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D34A" w14:textId="5E074E84" w:rsidR="00974185" w:rsidRPr="00712F6A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</w:pP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 xml:space="preserve">Martedì 16 maggio 2023 </w:t>
      </w:r>
    </w:p>
    <w:p w14:paraId="17EFEB7F" w14:textId="7D825188" w:rsidR="00285696" w:rsidRPr="00712F6A" w:rsidRDefault="00421B0E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</w:pP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ore 1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0</w:t>
      </w: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:00-1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2</w:t>
      </w:r>
      <w:r w:rsidR="00F740E1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:00</w:t>
      </w:r>
      <w:r w:rsidR="00D47FD2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,</w:t>
      </w:r>
      <w:r w:rsidR="002A66F2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 xml:space="preserve"> 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Sala Professori</w:t>
      </w:r>
    </w:p>
    <w:p w14:paraId="6A2A12AB" w14:textId="77777777" w:rsidR="00DD2314" w:rsidRPr="00DD2314" w:rsidRDefault="00DD2314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i/>
          <w:sz w:val="10"/>
          <w:szCs w:val="10"/>
          <w:lang w:bidi="it-IT"/>
        </w:rPr>
      </w:pPr>
    </w:p>
    <w:p w14:paraId="6E3C43C8" w14:textId="77777777" w:rsidR="00974185" w:rsidRPr="00974185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sz w:val="48"/>
          <w:szCs w:val="48"/>
          <w:lang w:bidi="it-IT"/>
        </w:rPr>
      </w:pPr>
      <w:r w:rsidRPr="00974185">
        <w:rPr>
          <w:rFonts w:ascii="Calibri" w:hAnsi="Calibri" w:cs="TimesNewRomanPSMT"/>
          <w:b/>
          <w:sz w:val="48"/>
          <w:szCs w:val="48"/>
          <w:lang w:bidi="it-IT"/>
        </w:rPr>
        <w:t>Principio di proporzionalità e libertà personale</w:t>
      </w:r>
    </w:p>
    <w:p w14:paraId="121E8965" w14:textId="058B2CE6" w:rsidR="00E31B7B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40"/>
          <w:szCs w:val="40"/>
          <w:lang w:bidi="it-IT"/>
        </w:rPr>
      </w:pPr>
      <w:r>
        <w:rPr>
          <w:rFonts w:ascii="Calibri" w:hAnsi="Calibri" w:cs="TimesNewRomanPSMT"/>
          <w:sz w:val="40"/>
          <w:szCs w:val="40"/>
          <w:lang w:bidi="it-IT"/>
        </w:rPr>
        <w:t>prof. Francesco Zacché</w:t>
      </w:r>
    </w:p>
    <w:p w14:paraId="3B0F1F1E" w14:textId="4E6D9923" w:rsidR="00974185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40"/>
          <w:szCs w:val="40"/>
          <w:lang w:bidi="it-IT"/>
        </w:rPr>
      </w:pPr>
      <w:r>
        <w:rPr>
          <w:rFonts w:ascii="Calibri" w:hAnsi="Calibri" w:cs="TimesNewRomanPSMT"/>
          <w:sz w:val="40"/>
          <w:szCs w:val="40"/>
          <w:lang w:bidi="it-IT"/>
        </w:rPr>
        <w:t>Milano Università Bicocca</w:t>
      </w:r>
    </w:p>
    <w:p w14:paraId="79869A28" w14:textId="77777777" w:rsidR="002A6C13" w:rsidRPr="002A6C13" w:rsidRDefault="002A6C13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10"/>
          <w:szCs w:val="10"/>
          <w:lang w:bidi="it-IT"/>
        </w:rPr>
      </w:pPr>
    </w:p>
    <w:p w14:paraId="3CB48821" w14:textId="77777777" w:rsidR="00974185" w:rsidRPr="00712F6A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</w:pP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 xml:space="preserve">Martedì 16 maggio 2023 </w:t>
      </w:r>
    </w:p>
    <w:p w14:paraId="3BD4F169" w14:textId="7B9A11F5" w:rsidR="00285696" w:rsidRPr="00230A80" w:rsidRDefault="00E31B7B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Calibri" w:hAnsi="Calibri" w:cs="TimesNewRomanPSMT"/>
          <w:b/>
          <w:color w:val="FFFFFF" w:themeColor="background1"/>
          <w:sz w:val="36"/>
          <w:szCs w:val="36"/>
          <w:lang w:bidi="it-IT"/>
        </w:rPr>
      </w:pP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ore 1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4</w:t>
      </w: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:00-1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6</w:t>
      </w: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 xml:space="preserve">:00, 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Sala Professori</w:t>
      </w:r>
    </w:p>
    <w:p w14:paraId="733E0CCD" w14:textId="77777777" w:rsidR="00DD2314" w:rsidRPr="00DD2314" w:rsidRDefault="00DD2314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i/>
          <w:sz w:val="10"/>
          <w:szCs w:val="10"/>
          <w:lang w:bidi="it-IT"/>
        </w:rPr>
      </w:pPr>
    </w:p>
    <w:p w14:paraId="34DEA143" w14:textId="77777777" w:rsidR="00974185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sz w:val="48"/>
          <w:szCs w:val="48"/>
          <w:lang w:bidi="it-IT"/>
        </w:rPr>
      </w:pPr>
      <w:r w:rsidRPr="00974185">
        <w:rPr>
          <w:rFonts w:ascii="Calibri" w:hAnsi="Calibri" w:cs="TimesNewRomanPSMT"/>
          <w:b/>
          <w:sz w:val="48"/>
          <w:szCs w:val="48"/>
          <w:lang w:bidi="it-IT"/>
        </w:rPr>
        <w:t>Principio di proporzionalità e prove penali</w:t>
      </w:r>
    </w:p>
    <w:p w14:paraId="2F56C75C" w14:textId="2A4A386B" w:rsidR="00E31B7B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40"/>
          <w:szCs w:val="40"/>
          <w:lang w:bidi="it-IT"/>
        </w:rPr>
      </w:pPr>
      <w:r>
        <w:rPr>
          <w:rFonts w:ascii="Calibri" w:hAnsi="Calibri" w:cs="TimesNewRomanPSMT"/>
          <w:sz w:val="40"/>
          <w:szCs w:val="40"/>
          <w:lang w:bidi="it-IT"/>
        </w:rPr>
        <w:t>prof</w:t>
      </w:r>
      <w:r w:rsidR="00E31B7B" w:rsidRPr="00E31B7B">
        <w:rPr>
          <w:rFonts w:ascii="Calibri" w:hAnsi="Calibri" w:cs="TimesNewRomanPSMT"/>
          <w:sz w:val="40"/>
          <w:szCs w:val="40"/>
          <w:lang w:bidi="it-IT"/>
        </w:rPr>
        <w:t xml:space="preserve">. </w:t>
      </w:r>
      <w:r>
        <w:rPr>
          <w:rFonts w:ascii="Calibri" w:hAnsi="Calibri" w:cs="TimesNewRomanPSMT"/>
          <w:sz w:val="40"/>
          <w:szCs w:val="40"/>
          <w:lang w:bidi="it-IT"/>
        </w:rPr>
        <w:t>Fabio Cassibba</w:t>
      </w:r>
      <w:r w:rsidR="00E31B7B" w:rsidRPr="00E31B7B">
        <w:rPr>
          <w:rFonts w:ascii="Calibri" w:hAnsi="Calibri" w:cs="TimesNewRomanPSMT"/>
          <w:sz w:val="40"/>
          <w:szCs w:val="40"/>
          <w:lang w:bidi="it-IT"/>
        </w:rPr>
        <w:t xml:space="preserve"> </w:t>
      </w:r>
    </w:p>
    <w:p w14:paraId="7735CE3E" w14:textId="4D2258EB" w:rsidR="002A6C13" w:rsidRPr="00A3762F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40"/>
          <w:szCs w:val="40"/>
          <w:lang w:bidi="it-IT"/>
        </w:rPr>
      </w:pPr>
      <w:r>
        <w:rPr>
          <w:rFonts w:ascii="Calibri" w:hAnsi="Calibri" w:cs="TimesNewRomanPSMT"/>
          <w:sz w:val="40"/>
          <w:szCs w:val="40"/>
          <w:lang w:bidi="it-IT"/>
        </w:rPr>
        <w:t>Università degli Studi di Parma</w:t>
      </w:r>
    </w:p>
    <w:p w14:paraId="336A327C" w14:textId="77777777" w:rsidR="00974185" w:rsidRPr="00712F6A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</w:pP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 xml:space="preserve">Martedì 16 maggio 2023 </w:t>
      </w:r>
    </w:p>
    <w:p w14:paraId="29B000EC" w14:textId="55E187CF" w:rsidR="006376FD" w:rsidRPr="00712F6A" w:rsidRDefault="006376FD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0070C0"/>
        <w:autoSpaceDE w:val="0"/>
        <w:autoSpaceDN w:val="0"/>
        <w:adjustRightInd w:val="0"/>
        <w:spacing w:after="0"/>
        <w:jc w:val="center"/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</w:pP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ore 1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6</w:t>
      </w: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:00-1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8</w:t>
      </w:r>
      <w:r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 xml:space="preserve">:00, </w:t>
      </w:r>
      <w:r w:rsidR="00974185" w:rsidRPr="00712F6A">
        <w:rPr>
          <w:rFonts w:ascii="Calibri" w:hAnsi="Calibri" w:cs="TimesNewRomanPSMT"/>
          <w:b/>
          <w:color w:val="FFFFFF" w:themeColor="background1"/>
          <w:sz w:val="40"/>
          <w:szCs w:val="40"/>
          <w:lang w:bidi="it-IT"/>
        </w:rPr>
        <w:t>Sala Professori</w:t>
      </w:r>
    </w:p>
    <w:p w14:paraId="60201BEC" w14:textId="77777777" w:rsidR="006376FD" w:rsidRPr="00DD2314" w:rsidRDefault="006376FD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i/>
          <w:sz w:val="10"/>
          <w:szCs w:val="10"/>
          <w:lang w:bidi="it-IT"/>
        </w:rPr>
      </w:pPr>
    </w:p>
    <w:p w14:paraId="5C69454F" w14:textId="451565C9" w:rsidR="00974185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sz w:val="48"/>
          <w:szCs w:val="48"/>
          <w:lang w:bidi="it-IT"/>
        </w:rPr>
      </w:pPr>
      <w:r w:rsidRPr="00974185">
        <w:rPr>
          <w:rFonts w:ascii="Calibri" w:hAnsi="Calibri" w:cs="TimesNewRomanPSMT"/>
          <w:b/>
          <w:sz w:val="48"/>
          <w:szCs w:val="48"/>
          <w:lang w:bidi="it-IT"/>
        </w:rPr>
        <w:t>Giustizia per nessuno</w:t>
      </w:r>
    </w:p>
    <w:p w14:paraId="449C444E" w14:textId="77777777" w:rsidR="007C7B7B" w:rsidRDefault="00712F6A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100" w:lineRule="atLeast"/>
        <w:jc w:val="center"/>
        <w:rPr>
          <w:rFonts w:ascii="Calibri" w:hAnsi="Calibri" w:cs="TimesNewRomanPSMT"/>
          <w:b/>
          <w:sz w:val="36"/>
          <w:szCs w:val="36"/>
          <w:lang w:bidi="it-IT"/>
        </w:rPr>
      </w:pPr>
      <w:r w:rsidRPr="00712F6A">
        <w:rPr>
          <w:rFonts w:ascii="Calibri" w:hAnsi="Calibri" w:cs="TimesNewRomanPSMT"/>
          <w:b/>
          <w:sz w:val="36"/>
          <w:szCs w:val="36"/>
          <w:lang w:bidi="it-IT"/>
        </w:rPr>
        <w:t xml:space="preserve">L’inefficienza del sistema penale italiano </w:t>
      </w:r>
    </w:p>
    <w:p w14:paraId="60EEB193" w14:textId="6271D8EF" w:rsidR="00712F6A" w:rsidRPr="00712F6A" w:rsidRDefault="00712F6A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100" w:lineRule="atLeast"/>
        <w:jc w:val="center"/>
        <w:rPr>
          <w:rFonts w:ascii="Calibri" w:hAnsi="Calibri" w:cs="TimesNewRomanPSMT"/>
          <w:b/>
          <w:sz w:val="36"/>
          <w:szCs w:val="36"/>
          <w:lang w:bidi="it-IT"/>
        </w:rPr>
      </w:pPr>
      <w:r w:rsidRPr="00712F6A">
        <w:rPr>
          <w:rFonts w:ascii="Calibri" w:hAnsi="Calibri" w:cs="TimesNewRomanPSMT"/>
          <w:b/>
          <w:sz w:val="36"/>
          <w:szCs w:val="36"/>
          <w:lang w:bidi="it-IT"/>
        </w:rPr>
        <w:t>tra crisi cronica e riforma Cartabia</w:t>
      </w:r>
    </w:p>
    <w:p w14:paraId="1BC01E30" w14:textId="5EEFC5D3" w:rsidR="00712F6A" w:rsidRPr="00712F6A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sz w:val="28"/>
          <w:szCs w:val="28"/>
          <w:lang w:bidi="it-IT"/>
        </w:rPr>
      </w:pPr>
      <w:r w:rsidRPr="00712F6A">
        <w:rPr>
          <w:rFonts w:ascii="Calibri" w:hAnsi="Calibri" w:cs="TimesNewRomanPSMT"/>
          <w:b/>
          <w:sz w:val="36"/>
          <w:szCs w:val="36"/>
          <w:lang w:bidi="it-IT"/>
        </w:rPr>
        <w:t xml:space="preserve"> </w:t>
      </w:r>
      <w:r w:rsidR="00712F6A" w:rsidRPr="00712F6A">
        <w:rPr>
          <w:rFonts w:ascii="Calibri" w:hAnsi="Calibri" w:cs="TimesNewRomanPSMT"/>
          <w:b/>
          <w:sz w:val="28"/>
          <w:szCs w:val="28"/>
          <w:lang w:bidi="it-IT"/>
        </w:rPr>
        <w:t>(Giappichelli</w:t>
      </w:r>
      <w:r w:rsidR="007C7B7B">
        <w:rPr>
          <w:rFonts w:ascii="Calibri" w:hAnsi="Calibri" w:cs="TimesNewRomanPSMT"/>
          <w:b/>
          <w:sz w:val="28"/>
          <w:szCs w:val="28"/>
          <w:lang w:bidi="it-IT"/>
        </w:rPr>
        <w:t>, 2022</w:t>
      </w:r>
      <w:r w:rsidR="00712F6A" w:rsidRPr="00712F6A">
        <w:rPr>
          <w:rFonts w:ascii="Calibri" w:hAnsi="Calibri" w:cs="TimesNewRomanPSMT"/>
          <w:b/>
          <w:sz w:val="28"/>
          <w:szCs w:val="28"/>
          <w:lang w:bidi="it-IT"/>
        </w:rPr>
        <w:t>)</w:t>
      </w:r>
    </w:p>
    <w:p w14:paraId="6363882B" w14:textId="6C0E3C05" w:rsidR="00974185" w:rsidRPr="003559A2" w:rsidRDefault="00974185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b/>
          <w:sz w:val="40"/>
          <w:szCs w:val="40"/>
          <w:lang w:bidi="it-IT"/>
        </w:rPr>
      </w:pPr>
      <w:r w:rsidRPr="003559A2">
        <w:rPr>
          <w:rFonts w:ascii="Calibri" w:hAnsi="Calibri" w:cs="TimesNewRomanPSMT"/>
          <w:b/>
          <w:sz w:val="40"/>
          <w:szCs w:val="40"/>
          <w:lang w:bidi="it-IT"/>
        </w:rPr>
        <w:t xml:space="preserve">presentazione del libro </w:t>
      </w:r>
    </w:p>
    <w:p w14:paraId="7A5614A2" w14:textId="59D19C33" w:rsidR="006376FD" w:rsidRDefault="00F1683C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40"/>
          <w:szCs w:val="40"/>
          <w:lang w:bidi="it-IT"/>
        </w:rPr>
      </w:pPr>
      <w:r>
        <w:rPr>
          <w:rFonts w:ascii="Calibri" w:hAnsi="Calibri" w:cs="TimesNewRomanPSMT"/>
          <w:sz w:val="40"/>
          <w:szCs w:val="40"/>
          <w:lang w:bidi="it-IT"/>
        </w:rPr>
        <w:t xml:space="preserve">prof. </w:t>
      </w:r>
      <w:r w:rsidR="00974185">
        <w:rPr>
          <w:rFonts w:ascii="Calibri" w:hAnsi="Calibri" w:cs="TimesNewRomanPSMT"/>
          <w:sz w:val="40"/>
          <w:szCs w:val="40"/>
          <w:lang w:bidi="it-IT"/>
        </w:rPr>
        <w:t>Jacopo Della Torre</w:t>
      </w:r>
    </w:p>
    <w:p w14:paraId="4587E99C" w14:textId="6687CE9D" w:rsidR="00544D1E" w:rsidRPr="006376FD" w:rsidRDefault="00F1683C" w:rsidP="00712F6A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NewRomanPSMT"/>
          <w:sz w:val="40"/>
          <w:szCs w:val="40"/>
          <w:lang w:bidi="it-IT"/>
        </w:rPr>
      </w:pPr>
      <w:r>
        <w:rPr>
          <w:rFonts w:ascii="Calibri" w:hAnsi="Calibri" w:cs="TimesNewRomanPSMT"/>
          <w:sz w:val="40"/>
          <w:szCs w:val="40"/>
          <w:lang w:bidi="it-IT"/>
        </w:rPr>
        <w:t xml:space="preserve">Università di </w:t>
      </w:r>
      <w:r w:rsidR="00712F6A">
        <w:rPr>
          <w:rFonts w:ascii="Calibri" w:hAnsi="Calibri" w:cs="TimesNewRomanPSMT"/>
          <w:sz w:val="40"/>
          <w:szCs w:val="40"/>
          <w:lang w:bidi="it-IT"/>
        </w:rPr>
        <w:t>Genova</w:t>
      </w:r>
    </w:p>
    <w:p w14:paraId="4B69EAEE" w14:textId="77777777" w:rsidR="003559A2" w:rsidRPr="003559A2" w:rsidRDefault="003559A2" w:rsidP="00712F6A">
      <w:pPr>
        <w:tabs>
          <w:tab w:val="left" w:pos="1110"/>
        </w:tabs>
        <w:jc w:val="center"/>
        <w:rPr>
          <w:rFonts w:ascii="Calibri" w:hAnsi="Calibri" w:cs="TimesNewRomanPSMT"/>
          <w:sz w:val="4"/>
          <w:szCs w:val="40"/>
          <w:lang w:bidi="it-IT"/>
        </w:rPr>
      </w:pPr>
    </w:p>
    <w:p w14:paraId="0A19CE0E" w14:textId="05CAAD60" w:rsidR="007276A8" w:rsidRPr="00712F6A" w:rsidRDefault="006376FD" w:rsidP="00712F6A">
      <w:pPr>
        <w:tabs>
          <w:tab w:val="left" w:pos="1110"/>
        </w:tabs>
        <w:jc w:val="center"/>
        <w:rPr>
          <w:rFonts w:ascii="Calibri" w:hAnsi="Calibri" w:cs="TimesNewRomanPSMT"/>
          <w:sz w:val="40"/>
          <w:szCs w:val="40"/>
          <w:lang w:bidi="it-IT"/>
        </w:rPr>
      </w:pPr>
      <w:r w:rsidRPr="00712F6A">
        <w:rPr>
          <w:rFonts w:ascii="Calibri" w:hAnsi="Calibri" w:cs="TimesNewRomanPSMT"/>
          <w:sz w:val="40"/>
          <w:szCs w:val="40"/>
          <w:lang w:bidi="it-IT"/>
        </w:rPr>
        <w:t>Discussant: prof.ssa Gabriella Di Paolo</w:t>
      </w:r>
    </w:p>
    <w:sectPr w:rsidR="007276A8" w:rsidRPr="00712F6A" w:rsidSect="00C159A5">
      <w:headerReference w:type="default" r:id="rId8"/>
      <w:footerReference w:type="default" r:id="rId9"/>
      <w:pgSz w:w="11907" w:h="16839" w:code="9"/>
      <w:pgMar w:top="774" w:right="1134" w:bottom="426" w:left="1134" w:header="283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8168" w14:textId="77777777" w:rsidR="00135D95" w:rsidRDefault="00135D95" w:rsidP="00EB3F5C">
      <w:pPr>
        <w:spacing w:after="0" w:line="240" w:lineRule="auto"/>
      </w:pPr>
      <w:r>
        <w:separator/>
      </w:r>
    </w:p>
  </w:endnote>
  <w:endnote w:type="continuationSeparator" w:id="0">
    <w:p w14:paraId="3CB0CB73" w14:textId="77777777" w:rsidR="00135D95" w:rsidRDefault="00135D95" w:rsidP="00EB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1ACC" w14:textId="77777777" w:rsidR="00712F6A" w:rsidRPr="00712F6A" w:rsidRDefault="00712F6A" w:rsidP="00712F6A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z w:val="16"/>
        <w:szCs w:val="16"/>
        <w:lang w:eastAsia="it-IT"/>
      </w:rPr>
    </w:pPr>
    <w:bookmarkStart w:id="0" w:name="_Hlk42610410"/>
    <w:r w:rsidRPr="00712F6A">
      <w:rPr>
        <w:rFonts w:ascii="Verdana" w:eastAsia="Times New Roman" w:hAnsi="Verdana" w:cs="Times New Roman"/>
        <w:sz w:val="16"/>
        <w:szCs w:val="16"/>
        <w:lang w:eastAsia="it-IT"/>
      </w:rPr>
      <w:t>Corso di Dottorato in Studi Giuridici Comparati ed Europei</w:t>
    </w:r>
    <w:bookmarkEnd w:id="0"/>
    <w:r w:rsidRPr="00712F6A">
      <w:rPr>
        <w:rFonts w:ascii="Verdana" w:eastAsia="Times New Roman" w:hAnsi="Verdana" w:cs="Times New Roman"/>
        <w:sz w:val="16"/>
        <w:szCs w:val="16"/>
        <w:lang w:eastAsia="it-IT"/>
      </w:rPr>
      <w:br/>
      <w:t>Via Verdi 53 - 38122 Trento (Italy)</w:t>
    </w:r>
    <w:r w:rsidRPr="00712F6A">
      <w:rPr>
        <w:rFonts w:ascii="Verdana" w:eastAsia="Times New Roman" w:hAnsi="Verdana" w:cs="Times New Roman"/>
        <w:sz w:val="16"/>
        <w:szCs w:val="16"/>
        <w:lang w:eastAsia="it-IT"/>
      </w:rPr>
      <w:br/>
    </w:r>
    <w:hyperlink r:id="rId1" w:history="1">
      <w:r w:rsidRPr="00712F6A">
        <w:rPr>
          <w:rFonts w:ascii="Verdana" w:eastAsia="Times New Roman" w:hAnsi="Verdana" w:cs="Times New Roman"/>
          <w:sz w:val="16"/>
          <w:szCs w:val="16"/>
          <w:lang w:eastAsia="it-IT"/>
        </w:rPr>
        <w:t>dottorato.sgce@unitn.it</w:t>
      </w:r>
    </w:hyperlink>
  </w:p>
  <w:p w14:paraId="6E88DA59" w14:textId="77777777" w:rsidR="00712F6A" w:rsidRPr="00712F6A" w:rsidRDefault="00712F6A" w:rsidP="00712F6A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it-IT"/>
      </w:rPr>
    </w:pPr>
  </w:p>
  <w:p w14:paraId="310823FF" w14:textId="77777777" w:rsidR="00A91316" w:rsidRPr="00712F6A" w:rsidRDefault="00000000" w:rsidP="00712F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D44D" w14:textId="77777777" w:rsidR="00135D95" w:rsidRDefault="00135D95" w:rsidP="00EB3F5C">
      <w:pPr>
        <w:spacing w:after="0" w:line="240" w:lineRule="auto"/>
      </w:pPr>
      <w:r>
        <w:separator/>
      </w:r>
    </w:p>
  </w:footnote>
  <w:footnote w:type="continuationSeparator" w:id="0">
    <w:p w14:paraId="632195ED" w14:textId="77777777" w:rsidR="00135D95" w:rsidRDefault="00135D95" w:rsidP="00EB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84" w:type="dxa"/>
      <w:jc w:val="center"/>
      <w:tblLook w:val="04A0" w:firstRow="1" w:lastRow="0" w:firstColumn="1" w:lastColumn="0" w:noHBand="0" w:noVBand="1"/>
    </w:tblPr>
    <w:tblGrid>
      <w:gridCol w:w="9861"/>
    </w:tblGrid>
    <w:tr w:rsidR="00F740E1" w14:paraId="48187EC4" w14:textId="77777777" w:rsidTr="00C159A5">
      <w:trPr>
        <w:trHeight w:val="85"/>
        <w:jc w:val="center"/>
      </w:trPr>
      <w:tc>
        <w:tcPr>
          <w:tcW w:w="96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8E607D" w14:textId="7EFBD42E" w:rsidR="00F740E1" w:rsidRDefault="00F740E1" w:rsidP="00B27EF7">
          <w:pPr>
            <w:pStyle w:val="Intestazione"/>
            <w:jc w:val="center"/>
          </w:pPr>
        </w:p>
      </w:tc>
    </w:tr>
    <w:tr w:rsidR="00DD2314" w14:paraId="65439FE2" w14:textId="77777777" w:rsidTr="00C159A5">
      <w:trPr>
        <w:trHeight w:val="1310"/>
        <w:jc w:val="center"/>
      </w:trPr>
      <w:tc>
        <w:tcPr>
          <w:tcW w:w="96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C3F97F" w14:textId="3B789FFB" w:rsidR="00DD2314" w:rsidRDefault="00C159A5" w:rsidP="00B27EF7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134C3B8" wp14:editId="09DB2BC3">
                <wp:extent cx="2552700" cy="1436589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436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9E3395" w14:textId="77777777" w:rsidR="00712F6A" w:rsidRDefault="00712F6A" w:rsidP="00B27EF7">
          <w:pPr>
            <w:pStyle w:val="Intestazione"/>
            <w:jc w:val="center"/>
            <w:rPr>
              <w:noProof/>
              <w:lang w:eastAsia="it-IT"/>
            </w:rPr>
          </w:pPr>
        </w:p>
        <w:p w14:paraId="20DD4F9B" w14:textId="233CCEB1" w:rsidR="00DD2314" w:rsidRDefault="00C159A5" w:rsidP="00B27EF7">
          <w:pPr>
            <w:pStyle w:val="Intestazione"/>
            <w:jc w:val="center"/>
            <w:rPr>
              <w:noProof/>
              <w:lang w:eastAsia="it-IT"/>
            </w:rPr>
          </w:pPr>
          <w:r w:rsidRPr="00C159A5">
            <w:rPr>
              <w:noProof/>
              <w:lang w:eastAsia="it-IT"/>
            </w:rPr>
            <w:drawing>
              <wp:inline distT="0" distB="0" distL="0" distR="0" wp14:anchorId="47BC2E7C" wp14:editId="6E0DD1F6">
                <wp:extent cx="6124575" cy="51435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5B33" w14:paraId="716FE6AE" w14:textId="77777777" w:rsidTr="00C159A5">
      <w:trPr>
        <w:trHeight w:val="172"/>
        <w:jc w:val="center"/>
      </w:trPr>
      <w:tc>
        <w:tcPr>
          <w:tcW w:w="968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1067EE" w14:textId="3D93018D" w:rsidR="008C5B33" w:rsidRPr="003559A2" w:rsidRDefault="008C5B33" w:rsidP="00B27EF7">
          <w:pPr>
            <w:pStyle w:val="Intestazione"/>
            <w:jc w:val="center"/>
            <w:rPr>
              <w:noProof/>
              <w:sz w:val="2"/>
              <w:lang w:eastAsia="it-IT"/>
            </w:rPr>
          </w:pPr>
        </w:p>
      </w:tc>
    </w:tr>
  </w:tbl>
  <w:p w14:paraId="6E59923E" w14:textId="77777777" w:rsidR="00B27EF7" w:rsidRPr="00810687" w:rsidRDefault="00000000" w:rsidP="007B70AB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926"/>
    <w:multiLevelType w:val="hybridMultilevel"/>
    <w:tmpl w:val="43488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5391"/>
    <w:multiLevelType w:val="hybridMultilevel"/>
    <w:tmpl w:val="E36A0E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D414F"/>
    <w:multiLevelType w:val="hybridMultilevel"/>
    <w:tmpl w:val="1CD8D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C3FDA"/>
    <w:multiLevelType w:val="hybridMultilevel"/>
    <w:tmpl w:val="BC7695BC"/>
    <w:lvl w:ilvl="0" w:tplc="CD0E3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11935">
    <w:abstractNumId w:val="3"/>
  </w:num>
  <w:num w:numId="2" w16cid:durableId="1140462447">
    <w:abstractNumId w:val="2"/>
  </w:num>
  <w:num w:numId="3" w16cid:durableId="1600672682">
    <w:abstractNumId w:val="1"/>
  </w:num>
  <w:num w:numId="4" w16cid:durableId="128361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hideSpellingErrors/>
  <w:hideGrammaticalError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5C"/>
    <w:rsid w:val="00073837"/>
    <w:rsid w:val="00085E15"/>
    <w:rsid w:val="000E4999"/>
    <w:rsid w:val="00106F8F"/>
    <w:rsid w:val="00135D95"/>
    <w:rsid w:val="00164479"/>
    <w:rsid w:val="00196FCD"/>
    <w:rsid w:val="001F5AEA"/>
    <w:rsid w:val="00230A80"/>
    <w:rsid w:val="0025334B"/>
    <w:rsid w:val="00254943"/>
    <w:rsid w:val="00285696"/>
    <w:rsid w:val="002A66F2"/>
    <w:rsid w:val="002A6C13"/>
    <w:rsid w:val="002D04C1"/>
    <w:rsid w:val="002E568C"/>
    <w:rsid w:val="00324844"/>
    <w:rsid w:val="003306EB"/>
    <w:rsid w:val="00332A88"/>
    <w:rsid w:val="003559A2"/>
    <w:rsid w:val="003A51A3"/>
    <w:rsid w:val="00421B0E"/>
    <w:rsid w:val="0046557F"/>
    <w:rsid w:val="00471FD5"/>
    <w:rsid w:val="00473D19"/>
    <w:rsid w:val="004A1A6B"/>
    <w:rsid w:val="005147DE"/>
    <w:rsid w:val="00544D1E"/>
    <w:rsid w:val="005519EA"/>
    <w:rsid w:val="005967F7"/>
    <w:rsid w:val="005E5057"/>
    <w:rsid w:val="006051C9"/>
    <w:rsid w:val="006376FD"/>
    <w:rsid w:val="00690C3D"/>
    <w:rsid w:val="006A62AA"/>
    <w:rsid w:val="006B2255"/>
    <w:rsid w:val="006B6E10"/>
    <w:rsid w:val="006E1632"/>
    <w:rsid w:val="00712F6A"/>
    <w:rsid w:val="007276A8"/>
    <w:rsid w:val="007B70AB"/>
    <w:rsid w:val="007C7B7B"/>
    <w:rsid w:val="007E415E"/>
    <w:rsid w:val="00806BB7"/>
    <w:rsid w:val="00842CD4"/>
    <w:rsid w:val="008B36B0"/>
    <w:rsid w:val="008C5708"/>
    <w:rsid w:val="008C5B33"/>
    <w:rsid w:val="008E75F6"/>
    <w:rsid w:val="009303C4"/>
    <w:rsid w:val="00945BEF"/>
    <w:rsid w:val="00962ADA"/>
    <w:rsid w:val="00974185"/>
    <w:rsid w:val="00994A95"/>
    <w:rsid w:val="009C4879"/>
    <w:rsid w:val="00A3762F"/>
    <w:rsid w:val="00A85539"/>
    <w:rsid w:val="00AD2714"/>
    <w:rsid w:val="00BC7E4F"/>
    <w:rsid w:val="00BE1F4E"/>
    <w:rsid w:val="00BE4A3D"/>
    <w:rsid w:val="00BE6E64"/>
    <w:rsid w:val="00BF7F50"/>
    <w:rsid w:val="00C159A5"/>
    <w:rsid w:val="00C20CB8"/>
    <w:rsid w:val="00C763CB"/>
    <w:rsid w:val="00CA730B"/>
    <w:rsid w:val="00D15002"/>
    <w:rsid w:val="00D1523A"/>
    <w:rsid w:val="00D47FD2"/>
    <w:rsid w:val="00D95296"/>
    <w:rsid w:val="00DA32B6"/>
    <w:rsid w:val="00DD2314"/>
    <w:rsid w:val="00DD2375"/>
    <w:rsid w:val="00E15050"/>
    <w:rsid w:val="00E31B7B"/>
    <w:rsid w:val="00E72927"/>
    <w:rsid w:val="00E82ED6"/>
    <w:rsid w:val="00E97A13"/>
    <w:rsid w:val="00EB3F5C"/>
    <w:rsid w:val="00ED508D"/>
    <w:rsid w:val="00EF0659"/>
    <w:rsid w:val="00EF1449"/>
    <w:rsid w:val="00EF3BF5"/>
    <w:rsid w:val="00EF7556"/>
    <w:rsid w:val="00F1683C"/>
    <w:rsid w:val="00F660A0"/>
    <w:rsid w:val="00F740E1"/>
    <w:rsid w:val="00F8219F"/>
    <w:rsid w:val="00F8246C"/>
    <w:rsid w:val="00F82C2D"/>
    <w:rsid w:val="00FB30F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DAF48"/>
  <w15:docId w15:val="{35E162AD-AC9F-49A9-A2E5-81BB0EFE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73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F5C"/>
  </w:style>
  <w:style w:type="paragraph" w:styleId="Pidipagina">
    <w:name w:val="footer"/>
    <w:basedOn w:val="Normale"/>
    <w:link w:val="PidipaginaCarattere"/>
    <w:uiPriority w:val="99"/>
    <w:unhideWhenUsed/>
    <w:rsid w:val="00EB3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F5C"/>
  </w:style>
  <w:style w:type="table" w:styleId="Grigliatabella">
    <w:name w:val="Table Grid"/>
    <w:basedOn w:val="Tabellanormale"/>
    <w:uiPriority w:val="59"/>
    <w:rsid w:val="00EB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3F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F5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7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.sgce@unitn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EFE0-E67D-4A26-B118-D30A9C10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Sartori, Giorgia</dc:creator>
  <cp:lastModifiedBy>Fabio Salvatore CASSIBBA</cp:lastModifiedBy>
  <cp:revision>2</cp:revision>
  <cp:lastPrinted>2019-02-19T13:46:00Z</cp:lastPrinted>
  <dcterms:created xsi:type="dcterms:W3CDTF">2023-03-24T08:32:00Z</dcterms:created>
  <dcterms:modified xsi:type="dcterms:W3CDTF">2023-03-24T08:32:00Z</dcterms:modified>
</cp:coreProperties>
</file>