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802EF" w14:textId="5FE0117E" w:rsidR="00D74444" w:rsidRPr="00681B69" w:rsidRDefault="0038317D">
      <w:pPr>
        <w:spacing w:line="259" w:lineRule="auto"/>
        <w:rPr>
          <w:rFonts w:cstheme="minorHAnsi"/>
          <w:color w:val="FFFFFF" w:themeColor="background1"/>
        </w:rPr>
      </w:pPr>
      <w:bookmarkStart w:id="0" w:name="_Toc74690382"/>
      <w:bookmarkStart w:id="1" w:name="_Toc74860921"/>
      <w:bookmarkStart w:id="2" w:name="_Toc75932799"/>
      <w:bookmarkStart w:id="3" w:name="_Toc76073145"/>
      <w:bookmarkStart w:id="4" w:name="_Toc76415366"/>
      <w:bookmarkStart w:id="5" w:name="_Toc76478566"/>
      <w:bookmarkStart w:id="6" w:name="_Toc76483976"/>
      <w:bookmarkStart w:id="7" w:name="_Toc76487690"/>
      <w:bookmarkStart w:id="8" w:name="_Toc76534078"/>
      <w:bookmarkStart w:id="9" w:name="_Toc76552425"/>
      <w:bookmarkStart w:id="10" w:name="_Toc76971804"/>
      <w:bookmarkStart w:id="11" w:name="_Toc77239022"/>
      <w:bookmarkStart w:id="12" w:name="_Toc77336655"/>
      <w:bookmarkStart w:id="13" w:name="_Toc77339519"/>
      <w:r w:rsidRPr="00681B69">
        <w:rPr>
          <w:rFonts w:cstheme="minorHAnsi"/>
          <w:noProof/>
          <w:color w:val="FFFFFF" w:themeColor="background1"/>
          <w:lang w:eastAsia="it-IT"/>
        </w:rPr>
        <w:drawing>
          <wp:anchor distT="0" distB="0" distL="114300" distR="114300" simplePos="0" relativeHeight="251658240" behindDoc="1" locked="0" layoutInCell="1" allowOverlap="1" wp14:anchorId="3E28839B" wp14:editId="5576DA2B">
            <wp:simplePos x="0" y="0"/>
            <wp:positionH relativeFrom="page">
              <wp:align>right</wp:align>
            </wp:positionH>
            <wp:positionV relativeFrom="page">
              <wp:posOffset>64577</wp:posOffset>
            </wp:positionV>
            <wp:extent cx="7559675" cy="10706100"/>
            <wp:effectExtent l="0" t="0" r="317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bookmarkEnd w:id="8"/>
    <w:bookmarkEnd w:id="9"/>
    <w:bookmarkEnd w:id="10"/>
    <w:bookmarkEnd w:id="11"/>
    <w:bookmarkEnd w:id="12"/>
    <w:bookmarkEnd w:id="13"/>
    <w:p w14:paraId="0BD27C5A" w14:textId="0B5F3E27" w:rsidR="00F24A08" w:rsidRPr="00681B69" w:rsidRDefault="00F24A08" w:rsidP="00466EF6">
      <w:pPr>
        <w:jc w:val="center"/>
        <w:rPr>
          <w:rFonts w:cstheme="minorHAnsi"/>
          <w:color w:val="FFFFFF" w:themeColor="background1"/>
        </w:rPr>
      </w:pPr>
    </w:p>
    <w:p w14:paraId="24F92E50" w14:textId="77777777" w:rsidR="00F24A08" w:rsidRPr="00681B69" w:rsidRDefault="00F24A08" w:rsidP="00466EF6">
      <w:pPr>
        <w:tabs>
          <w:tab w:val="left" w:pos="284"/>
        </w:tabs>
        <w:spacing w:line="20" w:lineRule="atLeast"/>
        <w:jc w:val="center"/>
        <w:rPr>
          <w:rFonts w:cstheme="minorHAnsi"/>
          <w:color w:val="FFFFFF" w:themeColor="background1"/>
        </w:rPr>
      </w:pPr>
    </w:p>
    <w:p w14:paraId="06726D96" w14:textId="77777777" w:rsidR="00F42BB7" w:rsidRPr="00681B69" w:rsidRDefault="00F42BB7" w:rsidP="00466EF6">
      <w:pPr>
        <w:tabs>
          <w:tab w:val="left" w:pos="284"/>
        </w:tabs>
        <w:spacing w:line="20" w:lineRule="atLeast"/>
        <w:jc w:val="center"/>
        <w:rPr>
          <w:rFonts w:cstheme="minorHAnsi"/>
          <w:color w:val="FFFFFF" w:themeColor="background1"/>
        </w:rPr>
      </w:pPr>
    </w:p>
    <w:p w14:paraId="6EE2C1A5" w14:textId="77777777" w:rsidR="00F42BB7" w:rsidRPr="00681B69" w:rsidRDefault="00F42BB7" w:rsidP="00466EF6">
      <w:pPr>
        <w:tabs>
          <w:tab w:val="left" w:pos="284"/>
        </w:tabs>
        <w:spacing w:line="20" w:lineRule="atLeast"/>
        <w:jc w:val="center"/>
        <w:rPr>
          <w:rFonts w:cstheme="minorHAnsi"/>
          <w:color w:val="FFFFFF" w:themeColor="background1"/>
        </w:rPr>
      </w:pPr>
    </w:p>
    <w:p w14:paraId="0C2BD2F4" w14:textId="77777777" w:rsidR="00F42BB7" w:rsidRPr="00681B69" w:rsidRDefault="00F42BB7" w:rsidP="00466EF6">
      <w:pPr>
        <w:tabs>
          <w:tab w:val="left" w:pos="284"/>
        </w:tabs>
        <w:spacing w:line="20" w:lineRule="atLeast"/>
        <w:jc w:val="center"/>
        <w:rPr>
          <w:rFonts w:cstheme="minorHAnsi"/>
          <w:color w:val="FFFFFF" w:themeColor="background1"/>
        </w:rPr>
      </w:pPr>
    </w:p>
    <w:p w14:paraId="08487F6F" w14:textId="77777777" w:rsidR="00F42BB7" w:rsidRPr="00681B69" w:rsidRDefault="00F42BB7" w:rsidP="00466EF6">
      <w:pPr>
        <w:tabs>
          <w:tab w:val="left" w:pos="284"/>
        </w:tabs>
        <w:spacing w:line="20" w:lineRule="atLeast"/>
        <w:jc w:val="center"/>
        <w:rPr>
          <w:rFonts w:cstheme="minorHAnsi"/>
          <w:color w:val="FFFFFF" w:themeColor="background1"/>
        </w:rPr>
      </w:pPr>
    </w:p>
    <w:p w14:paraId="604D7FEB" w14:textId="77777777" w:rsidR="00F42BB7" w:rsidRPr="00681B69" w:rsidRDefault="00F42BB7" w:rsidP="00466EF6">
      <w:pPr>
        <w:tabs>
          <w:tab w:val="left" w:pos="284"/>
        </w:tabs>
        <w:spacing w:line="20" w:lineRule="atLeast"/>
        <w:jc w:val="center"/>
        <w:rPr>
          <w:rFonts w:cstheme="minorHAnsi"/>
          <w:color w:val="FFFFFF" w:themeColor="background1"/>
        </w:rPr>
      </w:pPr>
    </w:p>
    <w:p w14:paraId="183135DC" w14:textId="77777777" w:rsidR="00F42BB7" w:rsidRPr="00681B69" w:rsidRDefault="00F42BB7" w:rsidP="00466EF6">
      <w:pPr>
        <w:tabs>
          <w:tab w:val="left" w:pos="284"/>
        </w:tabs>
        <w:spacing w:line="20" w:lineRule="atLeast"/>
        <w:jc w:val="center"/>
        <w:rPr>
          <w:rFonts w:cstheme="minorHAnsi"/>
          <w:color w:val="FFFFFF" w:themeColor="background1"/>
        </w:rPr>
      </w:pPr>
    </w:p>
    <w:p w14:paraId="32EC0A72" w14:textId="77777777" w:rsidR="00F42BB7" w:rsidRPr="00681B69" w:rsidRDefault="00F42BB7" w:rsidP="00466EF6">
      <w:pPr>
        <w:tabs>
          <w:tab w:val="left" w:pos="284"/>
        </w:tabs>
        <w:spacing w:line="20" w:lineRule="atLeast"/>
        <w:jc w:val="center"/>
        <w:rPr>
          <w:rFonts w:cstheme="minorHAnsi"/>
          <w:color w:val="FFFFFF" w:themeColor="background1"/>
        </w:rPr>
      </w:pPr>
    </w:p>
    <w:p w14:paraId="245982DE" w14:textId="77777777" w:rsidR="00F42BB7" w:rsidRPr="00681B69" w:rsidRDefault="00F42BB7" w:rsidP="00466EF6">
      <w:pPr>
        <w:tabs>
          <w:tab w:val="left" w:pos="284"/>
        </w:tabs>
        <w:spacing w:line="20" w:lineRule="atLeast"/>
        <w:jc w:val="center"/>
        <w:rPr>
          <w:rFonts w:cstheme="minorHAnsi"/>
          <w:color w:val="FFFFFF" w:themeColor="background1"/>
        </w:rPr>
      </w:pPr>
    </w:p>
    <w:p w14:paraId="18FE551E" w14:textId="77777777" w:rsidR="00F24A08" w:rsidRPr="00681B69" w:rsidRDefault="00F24A08" w:rsidP="00466EF6">
      <w:pPr>
        <w:tabs>
          <w:tab w:val="left" w:pos="284"/>
        </w:tabs>
        <w:spacing w:line="20" w:lineRule="atLeast"/>
        <w:jc w:val="center"/>
        <w:rPr>
          <w:rFonts w:cstheme="minorHAnsi"/>
          <w:color w:val="FFFFFF" w:themeColor="background1"/>
        </w:rPr>
      </w:pPr>
    </w:p>
    <w:p w14:paraId="70142AE6" w14:textId="29A4AFD2" w:rsidR="00F24A08" w:rsidRPr="00681B69" w:rsidRDefault="00F24A08" w:rsidP="00466EF6">
      <w:pPr>
        <w:tabs>
          <w:tab w:val="left" w:pos="284"/>
          <w:tab w:val="left" w:pos="5445"/>
        </w:tabs>
        <w:spacing w:line="20" w:lineRule="atLeast"/>
        <w:jc w:val="center"/>
        <w:rPr>
          <w:rFonts w:cstheme="minorHAnsi"/>
          <w:color w:val="FFFFFF" w:themeColor="background1"/>
        </w:rPr>
      </w:pPr>
    </w:p>
    <w:p w14:paraId="50BEB2F0" w14:textId="77777777" w:rsidR="00F24A08" w:rsidRPr="00681B69" w:rsidRDefault="00F24A08" w:rsidP="00466EF6">
      <w:pPr>
        <w:tabs>
          <w:tab w:val="left" w:pos="284"/>
        </w:tabs>
        <w:spacing w:line="20" w:lineRule="atLeast"/>
        <w:jc w:val="center"/>
        <w:rPr>
          <w:rFonts w:cstheme="minorHAnsi"/>
          <w:color w:val="FFFFFF" w:themeColor="background1"/>
        </w:rPr>
      </w:pPr>
    </w:p>
    <w:p w14:paraId="3EE384EB" w14:textId="77777777" w:rsidR="00F24A08" w:rsidRPr="00681B69" w:rsidRDefault="00F24A08" w:rsidP="00466EF6">
      <w:pPr>
        <w:tabs>
          <w:tab w:val="left" w:pos="284"/>
        </w:tabs>
        <w:spacing w:line="20" w:lineRule="atLeast"/>
        <w:jc w:val="center"/>
        <w:rPr>
          <w:rFonts w:cstheme="minorHAnsi"/>
          <w:color w:val="FFFFFF" w:themeColor="background1"/>
        </w:rPr>
      </w:pPr>
    </w:p>
    <w:p w14:paraId="396EFC25" w14:textId="77777777" w:rsidR="00016BB8" w:rsidRPr="00681B69" w:rsidRDefault="00016BB8" w:rsidP="00466EF6">
      <w:pPr>
        <w:tabs>
          <w:tab w:val="left" w:pos="284"/>
        </w:tabs>
        <w:spacing w:line="20" w:lineRule="atLeast"/>
        <w:jc w:val="center"/>
        <w:rPr>
          <w:rFonts w:cstheme="minorHAnsi"/>
          <w:color w:val="FFFFFF" w:themeColor="background1"/>
        </w:rPr>
      </w:pPr>
    </w:p>
    <w:p w14:paraId="75CB5CEB" w14:textId="77777777" w:rsidR="00F24A08" w:rsidRPr="00681B69" w:rsidRDefault="00F24A08" w:rsidP="00466EF6">
      <w:pPr>
        <w:tabs>
          <w:tab w:val="left" w:pos="284"/>
        </w:tabs>
        <w:spacing w:line="20" w:lineRule="atLeast"/>
        <w:jc w:val="center"/>
        <w:rPr>
          <w:rFonts w:cstheme="minorHAnsi"/>
          <w:color w:val="FFFFFF" w:themeColor="background1"/>
          <w:sz w:val="56"/>
          <w:szCs w:val="56"/>
        </w:rPr>
      </w:pPr>
    </w:p>
    <w:p w14:paraId="4D215C69" w14:textId="485BB6BD" w:rsidR="00F57156" w:rsidRPr="00681B69" w:rsidRDefault="00FF2E69" w:rsidP="00466EF6">
      <w:pPr>
        <w:tabs>
          <w:tab w:val="left" w:pos="284"/>
        </w:tabs>
        <w:spacing w:after="0" w:line="640" w:lineRule="exact"/>
        <w:jc w:val="center"/>
        <w:rPr>
          <w:rFonts w:cstheme="minorHAnsi"/>
          <w:b/>
          <w:bCs/>
          <w:color w:val="FFFFFF" w:themeColor="background1"/>
          <w:sz w:val="56"/>
          <w:szCs w:val="56"/>
        </w:rPr>
      </w:pPr>
      <w:r w:rsidRPr="00681B69">
        <w:rPr>
          <w:rFonts w:cstheme="minorHAnsi"/>
          <w:b/>
          <w:bCs/>
          <w:color w:val="FFFFFF" w:themeColor="background1"/>
          <w:sz w:val="56"/>
          <w:szCs w:val="56"/>
        </w:rPr>
        <w:t>DIPARTIMENTO DI</w:t>
      </w:r>
      <w:r w:rsidR="00BB3BBA" w:rsidRPr="00681B69">
        <w:rPr>
          <w:rFonts w:cstheme="minorHAnsi"/>
          <w:b/>
          <w:bCs/>
          <w:color w:val="FFFFFF" w:themeColor="background1"/>
          <w:sz w:val="56"/>
          <w:szCs w:val="56"/>
        </w:rPr>
        <w:t xml:space="preserve"> </w:t>
      </w:r>
      <w:r w:rsidR="00183979" w:rsidRPr="00681B69">
        <w:rPr>
          <w:rFonts w:cstheme="minorHAnsi"/>
          <w:b/>
          <w:bCs/>
          <w:color w:val="FFFFFF" w:themeColor="background1"/>
          <w:sz w:val="56"/>
          <w:szCs w:val="56"/>
        </w:rPr>
        <w:t>GIURISPRUDENZA, STUDI POLITICI E INTERNAZIONALI</w:t>
      </w:r>
    </w:p>
    <w:p w14:paraId="0C4A8D45" w14:textId="77777777" w:rsidR="00F57156" w:rsidRPr="00681B69" w:rsidRDefault="00F57156" w:rsidP="00466EF6">
      <w:pPr>
        <w:tabs>
          <w:tab w:val="left" w:pos="284"/>
        </w:tabs>
        <w:spacing w:after="0" w:line="640" w:lineRule="exact"/>
        <w:jc w:val="center"/>
        <w:rPr>
          <w:rFonts w:cstheme="minorHAnsi"/>
          <w:b/>
          <w:bCs/>
          <w:color w:val="FFFFFF" w:themeColor="background1"/>
          <w:sz w:val="72"/>
          <w:szCs w:val="72"/>
        </w:rPr>
      </w:pPr>
    </w:p>
    <w:p w14:paraId="15B89E42" w14:textId="6ED61B99" w:rsidR="00F24A08" w:rsidRPr="00681B69" w:rsidRDefault="00800841" w:rsidP="00466EF6">
      <w:pPr>
        <w:tabs>
          <w:tab w:val="left" w:pos="284"/>
        </w:tabs>
        <w:spacing w:after="0" w:line="640" w:lineRule="exact"/>
        <w:jc w:val="center"/>
        <w:rPr>
          <w:rFonts w:cstheme="minorHAnsi"/>
          <w:b/>
          <w:bCs/>
          <w:color w:val="FFFFFF" w:themeColor="background1"/>
          <w:sz w:val="72"/>
          <w:szCs w:val="72"/>
        </w:rPr>
      </w:pPr>
      <w:r w:rsidRPr="00681B69">
        <w:rPr>
          <w:rFonts w:cstheme="minorHAnsi"/>
          <w:b/>
          <w:bCs/>
          <w:color w:val="FFFFFF" w:themeColor="background1"/>
          <w:sz w:val="72"/>
          <w:szCs w:val="72"/>
        </w:rPr>
        <w:t>PIANO STRATEGICO</w:t>
      </w:r>
      <w:r w:rsidR="00D9370C" w:rsidRPr="00681B69">
        <w:rPr>
          <w:rFonts w:cstheme="minorHAnsi"/>
          <w:b/>
          <w:bCs/>
          <w:color w:val="FFFFFF" w:themeColor="background1"/>
          <w:sz w:val="72"/>
          <w:szCs w:val="72"/>
        </w:rPr>
        <w:t xml:space="preserve"> </w:t>
      </w:r>
      <w:r w:rsidR="00F57156" w:rsidRPr="00681B69">
        <w:rPr>
          <w:rFonts w:cstheme="minorHAnsi"/>
          <w:b/>
          <w:bCs/>
          <w:color w:val="FFFFFF" w:themeColor="background1"/>
          <w:sz w:val="72"/>
          <w:szCs w:val="72"/>
        </w:rPr>
        <w:t>DIPARTIMENTALE</w:t>
      </w:r>
    </w:p>
    <w:p w14:paraId="4BE46339" w14:textId="77777777" w:rsidR="00800841" w:rsidRPr="00681B69" w:rsidRDefault="00800841" w:rsidP="00466EF6">
      <w:pPr>
        <w:tabs>
          <w:tab w:val="left" w:pos="284"/>
        </w:tabs>
        <w:spacing w:after="0" w:line="640" w:lineRule="exact"/>
        <w:jc w:val="center"/>
        <w:rPr>
          <w:rFonts w:cstheme="minorHAnsi"/>
          <w:b/>
          <w:bCs/>
          <w:color w:val="FFFFFF" w:themeColor="background1"/>
          <w:sz w:val="52"/>
          <w:szCs w:val="52"/>
        </w:rPr>
      </w:pPr>
    </w:p>
    <w:p w14:paraId="08B6240F" w14:textId="1893A25D" w:rsidR="00F24A08" w:rsidRPr="00681B69" w:rsidRDefault="00777D6D" w:rsidP="00466EF6">
      <w:pPr>
        <w:tabs>
          <w:tab w:val="left" w:pos="284"/>
        </w:tabs>
        <w:spacing w:after="0" w:line="640" w:lineRule="exact"/>
        <w:jc w:val="center"/>
        <w:rPr>
          <w:rFonts w:cstheme="minorHAnsi"/>
          <w:b/>
          <w:bCs/>
          <w:color w:val="FFFFFF" w:themeColor="background1"/>
          <w:sz w:val="52"/>
          <w:szCs w:val="52"/>
        </w:rPr>
      </w:pPr>
      <w:r w:rsidRPr="00681B69">
        <w:rPr>
          <w:rFonts w:cstheme="minorHAnsi"/>
          <w:b/>
          <w:bCs/>
          <w:color w:val="FFFFFF" w:themeColor="background1"/>
          <w:sz w:val="52"/>
          <w:szCs w:val="52"/>
        </w:rPr>
        <w:t>202</w:t>
      </w:r>
      <w:r w:rsidR="006C18C3" w:rsidRPr="00681B69">
        <w:rPr>
          <w:rFonts w:cstheme="minorHAnsi"/>
          <w:b/>
          <w:bCs/>
          <w:color w:val="FFFFFF" w:themeColor="background1"/>
          <w:sz w:val="52"/>
          <w:szCs w:val="52"/>
        </w:rPr>
        <w:t>5</w:t>
      </w:r>
      <w:r w:rsidRPr="00681B69">
        <w:rPr>
          <w:rFonts w:cstheme="minorHAnsi"/>
          <w:b/>
          <w:bCs/>
          <w:color w:val="FFFFFF" w:themeColor="background1"/>
          <w:sz w:val="52"/>
          <w:szCs w:val="52"/>
        </w:rPr>
        <w:t xml:space="preserve"> </w:t>
      </w:r>
      <w:r w:rsidR="00A662F1" w:rsidRPr="00681B69">
        <w:rPr>
          <w:rFonts w:cstheme="minorHAnsi"/>
          <w:b/>
          <w:bCs/>
          <w:color w:val="FFFFFF" w:themeColor="background1"/>
          <w:sz w:val="52"/>
          <w:szCs w:val="52"/>
        </w:rPr>
        <w:t>–</w:t>
      </w:r>
      <w:r w:rsidRPr="00681B69">
        <w:rPr>
          <w:rFonts w:cstheme="minorHAnsi"/>
          <w:b/>
          <w:bCs/>
          <w:color w:val="FFFFFF" w:themeColor="background1"/>
          <w:sz w:val="52"/>
          <w:szCs w:val="52"/>
        </w:rPr>
        <w:t xml:space="preserve"> 202</w:t>
      </w:r>
      <w:r w:rsidR="006C18C3" w:rsidRPr="00681B69">
        <w:rPr>
          <w:rFonts w:cstheme="minorHAnsi"/>
          <w:b/>
          <w:bCs/>
          <w:color w:val="FFFFFF" w:themeColor="background1"/>
          <w:sz w:val="52"/>
          <w:szCs w:val="52"/>
        </w:rPr>
        <w:t>7</w:t>
      </w:r>
    </w:p>
    <w:p w14:paraId="2722886B" w14:textId="2805A7A5" w:rsidR="00A662F1" w:rsidRPr="00681B69" w:rsidRDefault="00A662F1" w:rsidP="00466EF6">
      <w:pPr>
        <w:tabs>
          <w:tab w:val="left" w:pos="284"/>
        </w:tabs>
        <w:spacing w:after="0" w:line="640" w:lineRule="exact"/>
        <w:jc w:val="center"/>
        <w:rPr>
          <w:rFonts w:cstheme="minorHAnsi"/>
          <w:b/>
          <w:bCs/>
          <w:color w:val="FFFFFF" w:themeColor="background1"/>
          <w:sz w:val="52"/>
          <w:szCs w:val="52"/>
        </w:rPr>
      </w:pPr>
    </w:p>
    <w:p w14:paraId="44A3ECD0" w14:textId="4FEF57CD" w:rsidR="00294DF8" w:rsidRPr="0038317D" w:rsidRDefault="00294DF8" w:rsidP="00294DF8">
      <w:pPr>
        <w:jc w:val="center"/>
        <w:rPr>
          <w:color w:val="FFFFFF" w:themeColor="background1"/>
        </w:rPr>
      </w:pPr>
      <w:r w:rsidRPr="0038317D">
        <w:rPr>
          <w:i/>
          <w:iCs/>
          <w:color w:val="FFFFFF" w:themeColor="background1"/>
        </w:rPr>
        <w:t xml:space="preserve">Approvato nella Seduta del Consiglio di Dipartimento del 11 </w:t>
      </w:r>
      <w:proofErr w:type="gramStart"/>
      <w:r w:rsidRPr="0038317D">
        <w:rPr>
          <w:i/>
          <w:iCs/>
          <w:color w:val="FFFFFF" w:themeColor="background1"/>
        </w:rPr>
        <w:t>Dicembre</w:t>
      </w:r>
      <w:proofErr w:type="gramEnd"/>
      <w:r w:rsidRPr="0038317D">
        <w:rPr>
          <w:i/>
          <w:iCs/>
          <w:color w:val="FFFFFF" w:themeColor="background1"/>
        </w:rPr>
        <w:t xml:space="preserve"> 2024</w:t>
      </w:r>
    </w:p>
    <w:p w14:paraId="29D5AF4F" w14:textId="4D7EF020" w:rsidR="00294DF8" w:rsidRPr="0038317D" w:rsidRDefault="00294DF8" w:rsidP="00294DF8">
      <w:pPr>
        <w:jc w:val="center"/>
        <w:rPr>
          <w:color w:val="FFFFFF" w:themeColor="background1"/>
        </w:rPr>
      </w:pPr>
      <w:proofErr w:type="spellStart"/>
      <w:r w:rsidRPr="0038317D">
        <w:rPr>
          <w:i/>
          <w:iCs/>
          <w:color w:val="FFFFFF" w:themeColor="background1"/>
        </w:rPr>
        <w:t>All</w:t>
      </w:r>
      <w:proofErr w:type="spellEnd"/>
      <w:r w:rsidRPr="0038317D">
        <w:rPr>
          <w:i/>
          <w:iCs/>
          <w:color w:val="FFFFFF" w:themeColor="background1"/>
        </w:rPr>
        <w:t>.</w:t>
      </w:r>
      <w:r w:rsidR="00B72157" w:rsidRPr="0038317D">
        <w:rPr>
          <w:i/>
          <w:iCs/>
          <w:color w:val="FFFFFF" w:themeColor="background1"/>
        </w:rPr>
        <w:t xml:space="preserve"> </w:t>
      </w:r>
      <w:r w:rsidRPr="0038317D">
        <w:rPr>
          <w:i/>
          <w:iCs/>
          <w:color w:val="FFFFFF" w:themeColor="background1"/>
        </w:rPr>
        <w:t>Obiettivi di Assicurazione della Qualità di Dipartimento 2025</w:t>
      </w:r>
    </w:p>
    <w:p w14:paraId="5AC210B9" w14:textId="77777777" w:rsidR="00294DF8" w:rsidRDefault="00294DF8" w:rsidP="00294DF8"/>
    <w:p w14:paraId="62086119" w14:textId="77777777" w:rsidR="00294DF8" w:rsidRDefault="00294DF8" w:rsidP="00294DF8">
      <w:pPr>
        <w:sectPr w:rsidR="00294DF8" w:rsidSect="00294DF8">
          <w:type w:val="oddPage"/>
          <w:pgSz w:w="11906" w:h="16838"/>
          <w:pgMar w:top="1417" w:right="1134" w:bottom="1134" w:left="1134" w:header="708" w:footer="708" w:gutter="0"/>
          <w:cols w:space="708"/>
          <w:docGrid w:linePitch="360"/>
        </w:sectPr>
      </w:pPr>
    </w:p>
    <w:p w14:paraId="7681D864" w14:textId="77777777" w:rsidR="00294DF8" w:rsidRDefault="00294DF8" w:rsidP="00294DF8"/>
    <w:p w14:paraId="4E920713" w14:textId="6CC04428" w:rsidR="00F24A08" w:rsidRPr="00681B69" w:rsidRDefault="00F24A08" w:rsidP="00466EF6">
      <w:pPr>
        <w:tabs>
          <w:tab w:val="left" w:pos="284"/>
        </w:tabs>
        <w:spacing w:after="0" w:line="240" w:lineRule="auto"/>
        <w:jc w:val="center"/>
        <w:rPr>
          <w:rFonts w:cstheme="minorHAnsi"/>
          <w:color w:val="FFFFFF" w:themeColor="background1"/>
        </w:rPr>
      </w:pPr>
    </w:p>
    <w:p w14:paraId="628B1788" w14:textId="77777777" w:rsidR="00997851" w:rsidRPr="00681B69" w:rsidRDefault="00997851" w:rsidP="006B7B8B">
      <w:pPr>
        <w:tabs>
          <w:tab w:val="left" w:pos="284"/>
        </w:tabs>
        <w:autoSpaceDE w:val="0"/>
        <w:autoSpaceDN w:val="0"/>
        <w:adjustRightInd w:val="0"/>
        <w:spacing w:after="0" w:line="20" w:lineRule="atLeast"/>
        <w:ind w:firstLine="284"/>
        <w:jc w:val="center"/>
        <w:rPr>
          <w:rFonts w:cstheme="minorHAnsi"/>
          <w:b/>
          <w:color w:val="005EB8"/>
          <w:sz w:val="28"/>
          <w:szCs w:val="28"/>
        </w:rPr>
      </w:pPr>
    </w:p>
    <w:p w14:paraId="12532746" w14:textId="145A2D5D" w:rsidR="003B2EE9" w:rsidRPr="00681B69" w:rsidRDefault="003B2EE9" w:rsidP="006B7B8B">
      <w:pPr>
        <w:tabs>
          <w:tab w:val="left" w:pos="284"/>
        </w:tabs>
        <w:autoSpaceDE w:val="0"/>
        <w:autoSpaceDN w:val="0"/>
        <w:adjustRightInd w:val="0"/>
        <w:spacing w:after="0" w:line="20" w:lineRule="atLeast"/>
        <w:ind w:firstLine="284"/>
        <w:jc w:val="center"/>
        <w:rPr>
          <w:rFonts w:cstheme="minorHAnsi"/>
          <w:b/>
          <w:color w:val="005EB8"/>
          <w:sz w:val="28"/>
          <w:szCs w:val="28"/>
        </w:rPr>
      </w:pPr>
      <w:r w:rsidRPr="00681B69">
        <w:rPr>
          <w:rFonts w:cstheme="minorHAnsi"/>
          <w:b/>
          <w:color w:val="005EB8"/>
          <w:sz w:val="28"/>
          <w:szCs w:val="28"/>
        </w:rPr>
        <w:t>INDICE</w:t>
      </w:r>
    </w:p>
    <w:p w14:paraId="0AAB17C4" w14:textId="77777777" w:rsidR="00AC7912" w:rsidRPr="00681B69" w:rsidRDefault="00AC7912" w:rsidP="006B7B8B">
      <w:pPr>
        <w:tabs>
          <w:tab w:val="left" w:pos="284"/>
        </w:tabs>
        <w:autoSpaceDE w:val="0"/>
        <w:autoSpaceDN w:val="0"/>
        <w:adjustRightInd w:val="0"/>
        <w:spacing w:after="0" w:line="20" w:lineRule="atLeast"/>
        <w:ind w:firstLine="284"/>
        <w:jc w:val="center"/>
        <w:rPr>
          <w:rFonts w:cstheme="minorHAnsi"/>
          <w:b/>
          <w:color w:val="005EB8"/>
          <w:sz w:val="28"/>
          <w:szCs w:val="28"/>
        </w:rPr>
      </w:pPr>
    </w:p>
    <w:bookmarkStart w:id="14" w:name="_Toc44756341" w:displacedByCustomXml="next"/>
    <w:bookmarkStart w:id="15" w:name="_Toc439936270" w:displacedByCustomXml="next"/>
    <w:bookmarkStart w:id="16" w:name="_Toc436908918" w:displacedByCustomXml="next"/>
    <w:bookmarkStart w:id="17" w:name="_Toc436908864" w:displacedByCustomXml="next"/>
    <w:bookmarkStart w:id="18" w:name="_Toc436902415" w:displacedByCustomXml="next"/>
    <w:bookmarkStart w:id="19" w:name="_Toc436902331" w:displacedByCustomXml="next"/>
    <w:bookmarkStart w:id="20" w:name="_Toc436899723" w:displacedByCustomXml="next"/>
    <w:bookmarkStart w:id="21" w:name="_Toc433707391" w:displacedByCustomXml="next"/>
    <w:bookmarkStart w:id="22" w:name="_Toc433707052" w:displacedByCustomXml="next"/>
    <w:sdt>
      <w:sdtPr>
        <w:rPr>
          <w:rFonts w:asciiTheme="minorHAnsi" w:eastAsiaTheme="minorHAnsi" w:hAnsiTheme="minorHAnsi" w:cstheme="minorHAnsi"/>
          <w:color w:val="auto"/>
          <w:sz w:val="22"/>
          <w:szCs w:val="22"/>
          <w:lang w:eastAsia="en-US"/>
        </w:rPr>
        <w:id w:val="-133263402"/>
        <w:docPartObj>
          <w:docPartGallery w:val="Table of Contents"/>
          <w:docPartUnique/>
        </w:docPartObj>
      </w:sdtPr>
      <w:sdtEndPr>
        <w:rPr>
          <w:b/>
          <w:bCs/>
        </w:rPr>
      </w:sdtEndPr>
      <w:sdtContent>
        <w:p w14:paraId="1B165F5B" w14:textId="77777777" w:rsidR="00245464" w:rsidRPr="00681B69" w:rsidRDefault="00245464" w:rsidP="00974FF1">
          <w:pPr>
            <w:pStyle w:val="Titolosommario"/>
            <w:spacing w:line="240" w:lineRule="auto"/>
            <w:rPr>
              <w:rFonts w:asciiTheme="minorHAnsi" w:hAnsiTheme="minorHAnsi" w:cstheme="minorHAnsi"/>
              <w:sz w:val="18"/>
              <w:szCs w:val="18"/>
            </w:rPr>
          </w:pPr>
        </w:p>
        <w:p w14:paraId="4BB9B208" w14:textId="4FABBC70" w:rsidR="00650C54" w:rsidRDefault="00245464">
          <w:pPr>
            <w:pStyle w:val="Sommario1"/>
            <w:rPr>
              <w:rFonts w:eastAsiaTheme="minorEastAsia" w:cstheme="minorBidi"/>
              <w:b w:val="0"/>
              <w:bCs w:val="0"/>
              <w:color w:val="auto"/>
            </w:rPr>
          </w:pPr>
          <w:r w:rsidRPr="00681B69">
            <w:fldChar w:fldCharType="begin"/>
          </w:r>
          <w:r w:rsidRPr="00681B69">
            <w:instrText xml:space="preserve"> TOC \o "1-3" \h \z \u </w:instrText>
          </w:r>
          <w:r w:rsidRPr="00681B69">
            <w:fldChar w:fldCharType="separate"/>
          </w:r>
          <w:hyperlink w:anchor="_Toc190873920" w:history="1">
            <w:r w:rsidR="00650C54" w:rsidRPr="009F65FB">
              <w:rPr>
                <w:rStyle w:val="Collegamentoipertestuale"/>
              </w:rPr>
              <w:t>INTRODUZIONE DEL DIRETTORE</w:t>
            </w:r>
            <w:r w:rsidR="00650C54">
              <w:rPr>
                <w:webHidden/>
              </w:rPr>
              <w:tab/>
            </w:r>
            <w:r w:rsidR="00650C54">
              <w:rPr>
                <w:webHidden/>
              </w:rPr>
              <w:fldChar w:fldCharType="begin"/>
            </w:r>
            <w:r w:rsidR="00650C54">
              <w:rPr>
                <w:webHidden/>
              </w:rPr>
              <w:instrText xml:space="preserve"> PAGEREF _Toc190873920 \h </w:instrText>
            </w:r>
            <w:r w:rsidR="00650C54">
              <w:rPr>
                <w:webHidden/>
              </w:rPr>
            </w:r>
            <w:r w:rsidR="00650C54">
              <w:rPr>
                <w:webHidden/>
              </w:rPr>
              <w:fldChar w:fldCharType="separate"/>
            </w:r>
            <w:r w:rsidR="00A371DF">
              <w:rPr>
                <w:webHidden/>
              </w:rPr>
              <w:t>4</w:t>
            </w:r>
            <w:r w:rsidR="00650C54">
              <w:rPr>
                <w:webHidden/>
              </w:rPr>
              <w:fldChar w:fldCharType="end"/>
            </w:r>
          </w:hyperlink>
        </w:p>
        <w:p w14:paraId="2DEFAF41" w14:textId="7524AC96" w:rsidR="00650C54" w:rsidRDefault="00650C54">
          <w:pPr>
            <w:pStyle w:val="Sommario1"/>
            <w:rPr>
              <w:rFonts w:eastAsiaTheme="minorEastAsia" w:cstheme="minorBidi"/>
              <w:b w:val="0"/>
              <w:bCs w:val="0"/>
              <w:color w:val="auto"/>
            </w:rPr>
          </w:pPr>
          <w:hyperlink w:anchor="_Toc190873921" w:history="1">
            <w:r w:rsidRPr="009F65FB">
              <w:rPr>
                <w:rStyle w:val="Collegamentoipertestuale"/>
              </w:rPr>
              <w:t>1.</w:t>
            </w:r>
            <w:r>
              <w:rPr>
                <w:rFonts w:eastAsiaTheme="minorEastAsia" w:cstheme="minorBidi"/>
                <w:b w:val="0"/>
                <w:bCs w:val="0"/>
                <w:color w:val="auto"/>
              </w:rPr>
              <w:tab/>
            </w:r>
            <w:r w:rsidRPr="009F65FB">
              <w:rPr>
                <w:rStyle w:val="Collegamentoipertestuale"/>
              </w:rPr>
              <w:t>PRESENTAZIONE DEL DIPARTIMENTO</w:t>
            </w:r>
            <w:r>
              <w:rPr>
                <w:webHidden/>
              </w:rPr>
              <w:tab/>
            </w:r>
            <w:r>
              <w:rPr>
                <w:webHidden/>
              </w:rPr>
              <w:fldChar w:fldCharType="begin"/>
            </w:r>
            <w:r>
              <w:rPr>
                <w:webHidden/>
              </w:rPr>
              <w:instrText xml:space="preserve"> PAGEREF _Toc190873921 \h </w:instrText>
            </w:r>
            <w:r>
              <w:rPr>
                <w:webHidden/>
              </w:rPr>
            </w:r>
            <w:r>
              <w:rPr>
                <w:webHidden/>
              </w:rPr>
              <w:fldChar w:fldCharType="separate"/>
            </w:r>
            <w:r w:rsidR="00A371DF">
              <w:rPr>
                <w:webHidden/>
              </w:rPr>
              <w:t>8</w:t>
            </w:r>
            <w:r>
              <w:rPr>
                <w:webHidden/>
              </w:rPr>
              <w:fldChar w:fldCharType="end"/>
            </w:r>
          </w:hyperlink>
        </w:p>
        <w:p w14:paraId="5F231BFD" w14:textId="7DB02976" w:rsidR="00650C54" w:rsidRDefault="00650C54">
          <w:pPr>
            <w:pStyle w:val="Sommario1"/>
            <w:rPr>
              <w:rFonts w:eastAsiaTheme="minorEastAsia" w:cstheme="minorBidi"/>
              <w:b w:val="0"/>
              <w:bCs w:val="0"/>
              <w:color w:val="auto"/>
            </w:rPr>
          </w:pPr>
          <w:hyperlink w:anchor="_Toc190873922" w:history="1">
            <w:r w:rsidRPr="009F65FB">
              <w:rPr>
                <w:rStyle w:val="Collegamentoipertestuale"/>
              </w:rPr>
              <w:t>2.</w:t>
            </w:r>
            <w:r>
              <w:rPr>
                <w:rFonts w:eastAsiaTheme="minorEastAsia" w:cstheme="minorBidi"/>
                <w:b w:val="0"/>
                <w:bCs w:val="0"/>
                <w:color w:val="auto"/>
              </w:rPr>
              <w:tab/>
            </w:r>
            <w:r w:rsidRPr="009F65FB">
              <w:rPr>
                <w:rStyle w:val="Collegamentoipertestuale"/>
              </w:rPr>
              <w:t>IL SISTEMA DI GOVERNO</w:t>
            </w:r>
            <w:r>
              <w:rPr>
                <w:webHidden/>
              </w:rPr>
              <w:tab/>
            </w:r>
            <w:r>
              <w:rPr>
                <w:webHidden/>
              </w:rPr>
              <w:fldChar w:fldCharType="begin"/>
            </w:r>
            <w:r>
              <w:rPr>
                <w:webHidden/>
              </w:rPr>
              <w:instrText xml:space="preserve"> PAGEREF _Toc190873922 \h </w:instrText>
            </w:r>
            <w:r>
              <w:rPr>
                <w:webHidden/>
              </w:rPr>
            </w:r>
            <w:r>
              <w:rPr>
                <w:webHidden/>
              </w:rPr>
              <w:fldChar w:fldCharType="separate"/>
            </w:r>
            <w:r w:rsidR="00A371DF">
              <w:rPr>
                <w:webHidden/>
              </w:rPr>
              <w:t>14</w:t>
            </w:r>
            <w:r>
              <w:rPr>
                <w:webHidden/>
              </w:rPr>
              <w:fldChar w:fldCharType="end"/>
            </w:r>
          </w:hyperlink>
        </w:p>
        <w:p w14:paraId="60F5AEC5" w14:textId="73702870" w:rsidR="00650C54" w:rsidRDefault="00650C54">
          <w:pPr>
            <w:pStyle w:val="Sommario1"/>
            <w:rPr>
              <w:rFonts w:eastAsiaTheme="minorEastAsia" w:cstheme="minorBidi"/>
              <w:b w:val="0"/>
              <w:bCs w:val="0"/>
              <w:color w:val="auto"/>
            </w:rPr>
          </w:pPr>
          <w:hyperlink w:anchor="_Toc190873923" w:history="1">
            <w:r w:rsidRPr="009F65FB">
              <w:rPr>
                <w:rStyle w:val="Collegamentoipertestuale"/>
              </w:rPr>
              <w:t>3.</w:t>
            </w:r>
            <w:r>
              <w:rPr>
                <w:rFonts w:eastAsiaTheme="minorEastAsia" w:cstheme="minorBidi"/>
                <w:b w:val="0"/>
                <w:bCs w:val="0"/>
                <w:color w:val="auto"/>
              </w:rPr>
              <w:tab/>
            </w:r>
            <w:r w:rsidRPr="009F65FB">
              <w:rPr>
                <w:rStyle w:val="Collegamentoipertestuale"/>
              </w:rPr>
              <w:t>NOTA METODOLOGICA</w:t>
            </w:r>
            <w:r>
              <w:rPr>
                <w:webHidden/>
              </w:rPr>
              <w:tab/>
            </w:r>
            <w:r>
              <w:rPr>
                <w:webHidden/>
              </w:rPr>
              <w:fldChar w:fldCharType="begin"/>
            </w:r>
            <w:r>
              <w:rPr>
                <w:webHidden/>
              </w:rPr>
              <w:instrText xml:space="preserve"> PAGEREF _Toc190873923 \h </w:instrText>
            </w:r>
            <w:r>
              <w:rPr>
                <w:webHidden/>
              </w:rPr>
            </w:r>
            <w:r>
              <w:rPr>
                <w:webHidden/>
              </w:rPr>
              <w:fldChar w:fldCharType="separate"/>
            </w:r>
            <w:r w:rsidR="00A371DF">
              <w:rPr>
                <w:webHidden/>
              </w:rPr>
              <w:t>17</w:t>
            </w:r>
            <w:r>
              <w:rPr>
                <w:webHidden/>
              </w:rPr>
              <w:fldChar w:fldCharType="end"/>
            </w:r>
          </w:hyperlink>
        </w:p>
        <w:p w14:paraId="4C3EB10E" w14:textId="7D5A437F" w:rsidR="00650C54" w:rsidRDefault="00650C54">
          <w:pPr>
            <w:pStyle w:val="Sommario1"/>
            <w:rPr>
              <w:rFonts w:eastAsiaTheme="minorEastAsia" w:cstheme="minorBidi"/>
              <w:b w:val="0"/>
              <w:bCs w:val="0"/>
              <w:color w:val="auto"/>
            </w:rPr>
          </w:pPr>
          <w:hyperlink w:anchor="_Toc190873924" w:history="1">
            <w:r w:rsidRPr="009F65FB">
              <w:rPr>
                <w:rStyle w:val="Collegamentoipertestuale"/>
              </w:rPr>
              <w:t>4.</w:t>
            </w:r>
            <w:r>
              <w:rPr>
                <w:rFonts w:eastAsiaTheme="minorEastAsia" w:cstheme="minorBidi"/>
                <w:b w:val="0"/>
                <w:bCs w:val="0"/>
                <w:color w:val="auto"/>
              </w:rPr>
              <w:tab/>
            </w:r>
            <w:r w:rsidRPr="009F65FB">
              <w:rPr>
                <w:rStyle w:val="Collegamentoipertestuale"/>
              </w:rPr>
              <w:t>CARATTERISTICHE E STRUTTURA DEL PIANO STRATEGICO DEL DIPARTIMENTO</w:t>
            </w:r>
            <w:r>
              <w:rPr>
                <w:webHidden/>
              </w:rPr>
              <w:tab/>
            </w:r>
            <w:r>
              <w:rPr>
                <w:webHidden/>
              </w:rPr>
              <w:fldChar w:fldCharType="begin"/>
            </w:r>
            <w:r>
              <w:rPr>
                <w:webHidden/>
              </w:rPr>
              <w:instrText xml:space="preserve"> PAGEREF _Toc190873924 \h </w:instrText>
            </w:r>
            <w:r>
              <w:rPr>
                <w:webHidden/>
              </w:rPr>
            </w:r>
            <w:r>
              <w:rPr>
                <w:webHidden/>
              </w:rPr>
              <w:fldChar w:fldCharType="separate"/>
            </w:r>
            <w:r w:rsidR="00A371DF">
              <w:rPr>
                <w:webHidden/>
              </w:rPr>
              <w:t>25</w:t>
            </w:r>
            <w:r>
              <w:rPr>
                <w:webHidden/>
              </w:rPr>
              <w:fldChar w:fldCharType="end"/>
            </w:r>
          </w:hyperlink>
        </w:p>
        <w:p w14:paraId="1C1B38BC" w14:textId="59B3A7CD" w:rsidR="00650C54" w:rsidRDefault="00650C54">
          <w:pPr>
            <w:pStyle w:val="Sommario1"/>
            <w:rPr>
              <w:rFonts w:eastAsiaTheme="minorEastAsia" w:cstheme="minorBidi"/>
              <w:b w:val="0"/>
              <w:bCs w:val="0"/>
              <w:color w:val="auto"/>
            </w:rPr>
          </w:pPr>
          <w:hyperlink w:anchor="_Toc190873925" w:history="1">
            <w:r w:rsidRPr="009F65FB">
              <w:rPr>
                <w:rStyle w:val="Collegamentoipertestuale"/>
              </w:rPr>
              <w:t>5.</w:t>
            </w:r>
            <w:r>
              <w:rPr>
                <w:rFonts w:eastAsiaTheme="minorEastAsia" w:cstheme="minorBidi"/>
                <w:b w:val="0"/>
                <w:bCs w:val="0"/>
                <w:color w:val="auto"/>
              </w:rPr>
              <w:tab/>
            </w:r>
            <w:r w:rsidRPr="009F65FB">
              <w:rPr>
                <w:rStyle w:val="Collegamentoipertestuale"/>
              </w:rPr>
              <w:t>SWOT ANALYSIS COMPLESSIVA</w:t>
            </w:r>
            <w:r>
              <w:rPr>
                <w:webHidden/>
              </w:rPr>
              <w:tab/>
            </w:r>
            <w:r>
              <w:rPr>
                <w:webHidden/>
              </w:rPr>
              <w:fldChar w:fldCharType="begin"/>
            </w:r>
            <w:r>
              <w:rPr>
                <w:webHidden/>
              </w:rPr>
              <w:instrText xml:space="preserve"> PAGEREF _Toc190873925 \h </w:instrText>
            </w:r>
            <w:r>
              <w:rPr>
                <w:webHidden/>
              </w:rPr>
            </w:r>
            <w:r>
              <w:rPr>
                <w:webHidden/>
              </w:rPr>
              <w:fldChar w:fldCharType="separate"/>
            </w:r>
            <w:r w:rsidR="00A371DF">
              <w:rPr>
                <w:webHidden/>
              </w:rPr>
              <w:t>26</w:t>
            </w:r>
            <w:r>
              <w:rPr>
                <w:webHidden/>
              </w:rPr>
              <w:fldChar w:fldCharType="end"/>
            </w:r>
          </w:hyperlink>
        </w:p>
        <w:p w14:paraId="5B5C452F" w14:textId="3333D6B3" w:rsidR="00650C54" w:rsidRDefault="00650C54">
          <w:pPr>
            <w:pStyle w:val="Sommario1"/>
            <w:rPr>
              <w:rFonts w:eastAsiaTheme="minorEastAsia" w:cstheme="minorBidi"/>
              <w:b w:val="0"/>
              <w:bCs w:val="0"/>
              <w:color w:val="auto"/>
            </w:rPr>
          </w:pPr>
          <w:hyperlink w:anchor="_Toc190873926" w:history="1">
            <w:r w:rsidRPr="009F65FB">
              <w:rPr>
                <w:rStyle w:val="Collegamentoipertestuale"/>
              </w:rPr>
              <w:t>6.</w:t>
            </w:r>
            <w:r>
              <w:rPr>
                <w:rFonts w:eastAsiaTheme="minorEastAsia" w:cstheme="minorBidi"/>
                <w:b w:val="0"/>
                <w:bCs w:val="0"/>
                <w:color w:val="auto"/>
              </w:rPr>
              <w:tab/>
            </w:r>
            <w:r w:rsidRPr="009F65FB">
              <w:rPr>
                <w:rStyle w:val="Collegamentoipertestuale"/>
              </w:rPr>
              <w:t>LA MISSIONE RICERCA</w:t>
            </w:r>
            <w:r>
              <w:rPr>
                <w:webHidden/>
              </w:rPr>
              <w:tab/>
            </w:r>
            <w:r>
              <w:rPr>
                <w:webHidden/>
              </w:rPr>
              <w:fldChar w:fldCharType="begin"/>
            </w:r>
            <w:r>
              <w:rPr>
                <w:webHidden/>
              </w:rPr>
              <w:instrText xml:space="preserve"> PAGEREF _Toc190873926 \h </w:instrText>
            </w:r>
            <w:r>
              <w:rPr>
                <w:webHidden/>
              </w:rPr>
            </w:r>
            <w:r>
              <w:rPr>
                <w:webHidden/>
              </w:rPr>
              <w:fldChar w:fldCharType="separate"/>
            </w:r>
            <w:r w:rsidR="00A371DF">
              <w:rPr>
                <w:webHidden/>
              </w:rPr>
              <w:t>27</w:t>
            </w:r>
            <w:r>
              <w:rPr>
                <w:webHidden/>
              </w:rPr>
              <w:fldChar w:fldCharType="end"/>
            </w:r>
          </w:hyperlink>
        </w:p>
        <w:p w14:paraId="7DD70173" w14:textId="0A42F0F2" w:rsidR="00650C54" w:rsidRDefault="00650C54">
          <w:pPr>
            <w:pStyle w:val="Sommario2"/>
            <w:rPr>
              <w:rFonts w:asciiTheme="minorHAnsi" w:eastAsiaTheme="minorEastAsia" w:hAnsiTheme="minorHAnsi"/>
              <w:sz w:val="22"/>
              <w:szCs w:val="22"/>
              <w:lang w:eastAsia="it-IT"/>
            </w:rPr>
          </w:pPr>
          <w:hyperlink w:anchor="_Toc190873927" w:history="1">
            <w:r w:rsidRPr="009F65FB">
              <w:rPr>
                <w:rStyle w:val="Collegamentoipertestuale"/>
              </w:rPr>
              <w:t>Obiettivo strategico R2 – Migliorare la qualità e l’internazionalizzazione dei Dottorati di Ricerca</w:t>
            </w:r>
            <w:r>
              <w:rPr>
                <w:webHidden/>
              </w:rPr>
              <w:tab/>
            </w:r>
            <w:r>
              <w:rPr>
                <w:webHidden/>
              </w:rPr>
              <w:fldChar w:fldCharType="begin"/>
            </w:r>
            <w:r>
              <w:rPr>
                <w:webHidden/>
              </w:rPr>
              <w:instrText xml:space="preserve"> PAGEREF _Toc190873927 \h </w:instrText>
            </w:r>
            <w:r>
              <w:rPr>
                <w:webHidden/>
              </w:rPr>
            </w:r>
            <w:r>
              <w:rPr>
                <w:webHidden/>
              </w:rPr>
              <w:fldChar w:fldCharType="separate"/>
            </w:r>
            <w:r w:rsidR="00A371DF">
              <w:rPr>
                <w:webHidden/>
              </w:rPr>
              <w:t>28</w:t>
            </w:r>
            <w:r>
              <w:rPr>
                <w:webHidden/>
              </w:rPr>
              <w:fldChar w:fldCharType="end"/>
            </w:r>
          </w:hyperlink>
        </w:p>
        <w:p w14:paraId="3C5F8FC4" w14:textId="3782D398" w:rsidR="00650C54" w:rsidRDefault="00650C54">
          <w:pPr>
            <w:pStyle w:val="Sommario2"/>
            <w:rPr>
              <w:rFonts w:asciiTheme="minorHAnsi" w:eastAsiaTheme="minorEastAsia" w:hAnsiTheme="minorHAnsi"/>
              <w:sz w:val="22"/>
              <w:szCs w:val="22"/>
              <w:lang w:eastAsia="it-IT"/>
            </w:rPr>
          </w:pPr>
          <w:hyperlink w:anchor="_Toc190873928" w:history="1">
            <w:r w:rsidRPr="009F65FB">
              <w:rPr>
                <w:rStyle w:val="Collegamentoipertestuale"/>
              </w:rPr>
              <w:t>Obiettivo strategico R4 – Valorizzare la ricerca di base e migliorare la qualità della ricerca</w:t>
            </w:r>
            <w:r>
              <w:rPr>
                <w:webHidden/>
              </w:rPr>
              <w:tab/>
            </w:r>
            <w:r>
              <w:rPr>
                <w:webHidden/>
              </w:rPr>
              <w:fldChar w:fldCharType="begin"/>
            </w:r>
            <w:r>
              <w:rPr>
                <w:webHidden/>
              </w:rPr>
              <w:instrText xml:space="preserve"> PAGEREF _Toc190873928 \h </w:instrText>
            </w:r>
            <w:r>
              <w:rPr>
                <w:webHidden/>
              </w:rPr>
            </w:r>
            <w:r>
              <w:rPr>
                <w:webHidden/>
              </w:rPr>
              <w:fldChar w:fldCharType="separate"/>
            </w:r>
            <w:r w:rsidR="00A371DF">
              <w:rPr>
                <w:webHidden/>
              </w:rPr>
              <w:t>32</w:t>
            </w:r>
            <w:r>
              <w:rPr>
                <w:webHidden/>
              </w:rPr>
              <w:fldChar w:fldCharType="end"/>
            </w:r>
          </w:hyperlink>
        </w:p>
        <w:p w14:paraId="391B16C3" w14:textId="2BD06675" w:rsidR="00650C54" w:rsidRDefault="00650C54">
          <w:pPr>
            <w:pStyle w:val="Sommario1"/>
            <w:rPr>
              <w:rFonts w:eastAsiaTheme="minorEastAsia" w:cstheme="minorBidi"/>
              <w:b w:val="0"/>
              <w:bCs w:val="0"/>
              <w:color w:val="auto"/>
            </w:rPr>
          </w:pPr>
          <w:hyperlink w:anchor="_Toc190873929" w:history="1">
            <w:r w:rsidRPr="009F65FB">
              <w:rPr>
                <w:rStyle w:val="Collegamentoipertestuale"/>
              </w:rPr>
              <w:t>7.</w:t>
            </w:r>
            <w:r>
              <w:rPr>
                <w:rFonts w:eastAsiaTheme="minorEastAsia" w:cstheme="minorBidi"/>
                <w:b w:val="0"/>
                <w:bCs w:val="0"/>
                <w:color w:val="auto"/>
              </w:rPr>
              <w:tab/>
            </w:r>
            <w:r w:rsidRPr="009F65FB">
              <w:rPr>
                <w:rStyle w:val="Collegamentoipertestuale"/>
              </w:rPr>
              <w:t>LA MISSIONE DIDATTICA E SERVIZI ALLE STUDENTESSE E AGLI STUDENTI</w:t>
            </w:r>
            <w:r>
              <w:rPr>
                <w:webHidden/>
              </w:rPr>
              <w:tab/>
            </w:r>
            <w:r>
              <w:rPr>
                <w:webHidden/>
              </w:rPr>
              <w:fldChar w:fldCharType="begin"/>
            </w:r>
            <w:r>
              <w:rPr>
                <w:webHidden/>
              </w:rPr>
              <w:instrText xml:space="preserve"> PAGEREF _Toc190873929 \h </w:instrText>
            </w:r>
            <w:r>
              <w:rPr>
                <w:webHidden/>
              </w:rPr>
            </w:r>
            <w:r>
              <w:rPr>
                <w:webHidden/>
              </w:rPr>
              <w:fldChar w:fldCharType="separate"/>
            </w:r>
            <w:r w:rsidR="00A371DF">
              <w:rPr>
                <w:webHidden/>
              </w:rPr>
              <w:t>35</w:t>
            </w:r>
            <w:r>
              <w:rPr>
                <w:webHidden/>
              </w:rPr>
              <w:fldChar w:fldCharType="end"/>
            </w:r>
          </w:hyperlink>
        </w:p>
        <w:p w14:paraId="5F451865" w14:textId="10671470" w:rsidR="00650C54" w:rsidRDefault="00650C54">
          <w:pPr>
            <w:pStyle w:val="Sommario2"/>
            <w:rPr>
              <w:rFonts w:asciiTheme="minorHAnsi" w:eastAsiaTheme="minorEastAsia" w:hAnsiTheme="minorHAnsi"/>
              <w:sz w:val="22"/>
              <w:szCs w:val="22"/>
              <w:lang w:eastAsia="it-IT"/>
            </w:rPr>
          </w:pPr>
          <w:hyperlink w:anchor="_Toc190873930" w:history="1">
            <w:r w:rsidRPr="009F65FB">
              <w:rPr>
                <w:rStyle w:val="Collegamentoipertestuale"/>
              </w:rPr>
              <w:t>Obiettivo strategico D2 – Promuovere offerta formativa interdisciplinare, inclusiva, innovativa e internazionale</w:t>
            </w:r>
            <w:r>
              <w:rPr>
                <w:webHidden/>
              </w:rPr>
              <w:tab/>
            </w:r>
            <w:r>
              <w:rPr>
                <w:webHidden/>
              </w:rPr>
              <w:fldChar w:fldCharType="begin"/>
            </w:r>
            <w:r>
              <w:rPr>
                <w:webHidden/>
              </w:rPr>
              <w:instrText xml:space="preserve"> PAGEREF _Toc190873930 \h </w:instrText>
            </w:r>
            <w:r>
              <w:rPr>
                <w:webHidden/>
              </w:rPr>
            </w:r>
            <w:r>
              <w:rPr>
                <w:webHidden/>
              </w:rPr>
              <w:fldChar w:fldCharType="separate"/>
            </w:r>
            <w:r w:rsidR="00A371DF">
              <w:rPr>
                <w:webHidden/>
              </w:rPr>
              <w:t>36</w:t>
            </w:r>
            <w:r>
              <w:rPr>
                <w:webHidden/>
              </w:rPr>
              <w:fldChar w:fldCharType="end"/>
            </w:r>
          </w:hyperlink>
        </w:p>
        <w:p w14:paraId="78C5C78F" w14:textId="6AFF09FC" w:rsidR="00650C54" w:rsidRDefault="00650C54">
          <w:pPr>
            <w:pStyle w:val="Sommario2"/>
            <w:rPr>
              <w:rFonts w:asciiTheme="minorHAnsi" w:eastAsiaTheme="minorEastAsia" w:hAnsiTheme="minorHAnsi"/>
              <w:sz w:val="22"/>
              <w:szCs w:val="22"/>
              <w:lang w:eastAsia="it-IT"/>
            </w:rPr>
          </w:pPr>
          <w:hyperlink w:anchor="_Toc190873931" w:history="1">
            <w:r w:rsidRPr="009F65FB">
              <w:rPr>
                <w:rStyle w:val="Collegamentoipertestuale"/>
              </w:rPr>
              <w:t>Obiettivo strategico D3 – Riqualificare i servizi di orientamento in ingresso, in itinere e in uscita</w:t>
            </w:r>
            <w:r>
              <w:rPr>
                <w:webHidden/>
              </w:rPr>
              <w:tab/>
            </w:r>
            <w:r>
              <w:rPr>
                <w:webHidden/>
              </w:rPr>
              <w:fldChar w:fldCharType="begin"/>
            </w:r>
            <w:r>
              <w:rPr>
                <w:webHidden/>
              </w:rPr>
              <w:instrText xml:space="preserve"> PAGEREF _Toc190873931 \h </w:instrText>
            </w:r>
            <w:r>
              <w:rPr>
                <w:webHidden/>
              </w:rPr>
            </w:r>
            <w:r>
              <w:rPr>
                <w:webHidden/>
              </w:rPr>
              <w:fldChar w:fldCharType="separate"/>
            </w:r>
            <w:r w:rsidR="00A371DF">
              <w:rPr>
                <w:webHidden/>
              </w:rPr>
              <w:t>41</w:t>
            </w:r>
            <w:r>
              <w:rPr>
                <w:webHidden/>
              </w:rPr>
              <w:fldChar w:fldCharType="end"/>
            </w:r>
          </w:hyperlink>
        </w:p>
        <w:p w14:paraId="5685B63A" w14:textId="22EA35AB" w:rsidR="00650C54" w:rsidRDefault="00650C54">
          <w:pPr>
            <w:pStyle w:val="Sommario1"/>
            <w:rPr>
              <w:rFonts w:eastAsiaTheme="minorEastAsia" w:cstheme="minorBidi"/>
              <w:b w:val="0"/>
              <w:bCs w:val="0"/>
              <w:color w:val="auto"/>
            </w:rPr>
          </w:pPr>
          <w:hyperlink w:anchor="_Toc190873932" w:history="1">
            <w:r w:rsidRPr="009F65FB">
              <w:rPr>
                <w:rStyle w:val="Collegamentoipertestuale"/>
              </w:rPr>
              <w:t>8.</w:t>
            </w:r>
            <w:r>
              <w:rPr>
                <w:rFonts w:eastAsiaTheme="minorEastAsia" w:cstheme="minorBidi"/>
                <w:b w:val="0"/>
                <w:bCs w:val="0"/>
                <w:color w:val="auto"/>
              </w:rPr>
              <w:tab/>
            </w:r>
            <w:r w:rsidRPr="009F65FB">
              <w:rPr>
                <w:rStyle w:val="Collegamentoipertestuale"/>
              </w:rPr>
              <w:t>LA MISSIONE SOCIETA’</w:t>
            </w:r>
            <w:r>
              <w:rPr>
                <w:webHidden/>
              </w:rPr>
              <w:tab/>
            </w:r>
            <w:r>
              <w:rPr>
                <w:webHidden/>
              </w:rPr>
              <w:fldChar w:fldCharType="begin"/>
            </w:r>
            <w:r>
              <w:rPr>
                <w:webHidden/>
              </w:rPr>
              <w:instrText xml:space="preserve"> PAGEREF _Toc190873932 \h </w:instrText>
            </w:r>
            <w:r>
              <w:rPr>
                <w:webHidden/>
              </w:rPr>
            </w:r>
            <w:r>
              <w:rPr>
                <w:webHidden/>
              </w:rPr>
              <w:fldChar w:fldCharType="separate"/>
            </w:r>
            <w:r w:rsidR="00A371DF">
              <w:rPr>
                <w:webHidden/>
              </w:rPr>
              <w:t>46</w:t>
            </w:r>
            <w:r>
              <w:rPr>
                <w:webHidden/>
              </w:rPr>
              <w:fldChar w:fldCharType="end"/>
            </w:r>
          </w:hyperlink>
        </w:p>
        <w:p w14:paraId="62ACC3E2" w14:textId="154007C5" w:rsidR="00650C54" w:rsidRDefault="00650C54">
          <w:pPr>
            <w:pStyle w:val="Sommario2"/>
            <w:rPr>
              <w:rFonts w:asciiTheme="minorHAnsi" w:eastAsiaTheme="minorEastAsia" w:hAnsiTheme="minorHAnsi"/>
              <w:sz w:val="22"/>
              <w:szCs w:val="22"/>
              <w:lang w:eastAsia="it-IT"/>
            </w:rPr>
          </w:pPr>
          <w:hyperlink w:anchor="_Toc190873933" w:history="1">
            <w:r w:rsidRPr="009F65FB">
              <w:rPr>
                <w:rStyle w:val="Collegamentoipertestuale"/>
              </w:rPr>
              <w:t>Obiettivo strategico S2 Contribuire in modo efficace ed efficiente alla realizzazione del percorso territoriale verso la neutralità climatica</w:t>
            </w:r>
            <w:r>
              <w:rPr>
                <w:webHidden/>
              </w:rPr>
              <w:tab/>
            </w:r>
            <w:r>
              <w:rPr>
                <w:webHidden/>
              </w:rPr>
              <w:fldChar w:fldCharType="begin"/>
            </w:r>
            <w:r>
              <w:rPr>
                <w:webHidden/>
              </w:rPr>
              <w:instrText xml:space="preserve"> PAGEREF _Toc190873933 \h </w:instrText>
            </w:r>
            <w:r>
              <w:rPr>
                <w:webHidden/>
              </w:rPr>
            </w:r>
            <w:r>
              <w:rPr>
                <w:webHidden/>
              </w:rPr>
              <w:fldChar w:fldCharType="separate"/>
            </w:r>
            <w:r w:rsidR="00A371DF">
              <w:rPr>
                <w:webHidden/>
              </w:rPr>
              <w:t>47</w:t>
            </w:r>
            <w:r>
              <w:rPr>
                <w:webHidden/>
              </w:rPr>
              <w:fldChar w:fldCharType="end"/>
            </w:r>
          </w:hyperlink>
        </w:p>
        <w:p w14:paraId="18E395C3" w14:textId="435F7D1C" w:rsidR="00650C54" w:rsidRDefault="00650C54">
          <w:pPr>
            <w:pStyle w:val="Sommario2"/>
            <w:rPr>
              <w:rFonts w:asciiTheme="minorHAnsi" w:eastAsiaTheme="minorEastAsia" w:hAnsiTheme="minorHAnsi"/>
              <w:sz w:val="22"/>
              <w:szCs w:val="22"/>
              <w:lang w:eastAsia="it-IT"/>
            </w:rPr>
          </w:pPr>
          <w:hyperlink w:anchor="_Toc190873934" w:history="1">
            <w:r w:rsidRPr="009F65FB">
              <w:rPr>
                <w:rStyle w:val="Collegamentoipertestuale"/>
              </w:rPr>
              <w:t>Obiettivo strategico S3 – Ottimizzare l'operatività dell'Ateneo nell'ambito della giustizia sociale</w:t>
            </w:r>
            <w:r>
              <w:rPr>
                <w:webHidden/>
              </w:rPr>
              <w:tab/>
            </w:r>
            <w:r>
              <w:rPr>
                <w:webHidden/>
              </w:rPr>
              <w:fldChar w:fldCharType="begin"/>
            </w:r>
            <w:r>
              <w:rPr>
                <w:webHidden/>
              </w:rPr>
              <w:instrText xml:space="preserve"> PAGEREF _Toc190873934 \h </w:instrText>
            </w:r>
            <w:r>
              <w:rPr>
                <w:webHidden/>
              </w:rPr>
            </w:r>
            <w:r>
              <w:rPr>
                <w:webHidden/>
              </w:rPr>
              <w:fldChar w:fldCharType="separate"/>
            </w:r>
            <w:r w:rsidR="00A371DF">
              <w:rPr>
                <w:webHidden/>
              </w:rPr>
              <w:t>51</w:t>
            </w:r>
            <w:r>
              <w:rPr>
                <w:webHidden/>
              </w:rPr>
              <w:fldChar w:fldCharType="end"/>
            </w:r>
          </w:hyperlink>
        </w:p>
        <w:p w14:paraId="6DF51974" w14:textId="3FD0ACD3" w:rsidR="00650C54" w:rsidRDefault="00650C54">
          <w:pPr>
            <w:pStyle w:val="Sommario1"/>
            <w:rPr>
              <w:rFonts w:eastAsiaTheme="minorEastAsia" w:cstheme="minorBidi"/>
              <w:b w:val="0"/>
              <w:bCs w:val="0"/>
              <w:color w:val="auto"/>
            </w:rPr>
          </w:pPr>
          <w:hyperlink w:anchor="_Toc190873935" w:history="1">
            <w:r w:rsidRPr="009F65FB">
              <w:rPr>
                <w:rStyle w:val="Collegamentoipertestuale"/>
              </w:rPr>
              <w:t>9.</w:t>
            </w:r>
            <w:r>
              <w:rPr>
                <w:rFonts w:eastAsiaTheme="minorEastAsia" w:cstheme="minorBidi"/>
                <w:b w:val="0"/>
                <w:bCs w:val="0"/>
                <w:color w:val="auto"/>
              </w:rPr>
              <w:tab/>
            </w:r>
            <w:r w:rsidRPr="009F65FB">
              <w:rPr>
                <w:rStyle w:val="Collegamentoipertestuale"/>
              </w:rPr>
              <w:t>LA MISSIONE PERSONE, PATRIMONIO E RISORSE</w:t>
            </w:r>
            <w:r>
              <w:rPr>
                <w:webHidden/>
              </w:rPr>
              <w:tab/>
            </w:r>
            <w:r>
              <w:rPr>
                <w:webHidden/>
              </w:rPr>
              <w:fldChar w:fldCharType="begin"/>
            </w:r>
            <w:r>
              <w:rPr>
                <w:webHidden/>
              </w:rPr>
              <w:instrText xml:space="preserve"> PAGEREF _Toc190873935 \h </w:instrText>
            </w:r>
            <w:r>
              <w:rPr>
                <w:webHidden/>
              </w:rPr>
            </w:r>
            <w:r>
              <w:rPr>
                <w:webHidden/>
              </w:rPr>
              <w:fldChar w:fldCharType="separate"/>
            </w:r>
            <w:r w:rsidR="00A371DF">
              <w:rPr>
                <w:webHidden/>
              </w:rPr>
              <w:t>55</w:t>
            </w:r>
            <w:r>
              <w:rPr>
                <w:webHidden/>
              </w:rPr>
              <w:fldChar w:fldCharType="end"/>
            </w:r>
          </w:hyperlink>
        </w:p>
        <w:p w14:paraId="6EDE5925" w14:textId="1688F000" w:rsidR="00650C54" w:rsidRDefault="00650C54">
          <w:pPr>
            <w:pStyle w:val="Sommario2"/>
            <w:rPr>
              <w:rFonts w:asciiTheme="minorHAnsi" w:eastAsiaTheme="minorEastAsia" w:hAnsiTheme="minorHAnsi"/>
              <w:sz w:val="22"/>
              <w:szCs w:val="22"/>
              <w:lang w:eastAsia="it-IT"/>
            </w:rPr>
          </w:pPr>
          <w:hyperlink w:anchor="_Toc190873936" w:history="1">
            <w:r w:rsidRPr="009F65FB">
              <w:rPr>
                <w:rStyle w:val="Collegamentoipertestuale"/>
              </w:rPr>
              <w:t>Obiettivo strategico PPR4 Migliorare e sistematizzare l'attività di pianificazione, programmazione e controllo dipartimentale</w:t>
            </w:r>
            <w:r>
              <w:rPr>
                <w:webHidden/>
              </w:rPr>
              <w:tab/>
            </w:r>
            <w:r>
              <w:rPr>
                <w:webHidden/>
              </w:rPr>
              <w:fldChar w:fldCharType="begin"/>
            </w:r>
            <w:r>
              <w:rPr>
                <w:webHidden/>
              </w:rPr>
              <w:instrText xml:space="preserve"> PAGEREF _Toc190873936 \h </w:instrText>
            </w:r>
            <w:r>
              <w:rPr>
                <w:webHidden/>
              </w:rPr>
            </w:r>
            <w:r>
              <w:rPr>
                <w:webHidden/>
              </w:rPr>
              <w:fldChar w:fldCharType="separate"/>
            </w:r>
            <w:r w:rsidR="00A371DF">
              <w:rPr>
                <w:webHidden/>
              </w:rPr>
              <w:t>56</w:t>
            </w:r>
            <w:r>
              <w:rPr>
                <w:webHidden/>
              </w:rPr>
              <w:fldChar w:fldCharType="end"/>
            </w:r>
          </w:hyperlink>
        </w:p>
        <w:p w14:paraId="33124406" w14:textId="630ED0C2" w:rsidR="00245464" w:rsidRPr="00681B69" w:rsidRDefault="00245464" w:rsidP="00E70F08">
          <w:pPr>
            <w:spacing w:line="240" w:lineRule="auto"/>
            <w:rPr>
              <w:rFonts w:cstheme="minorHAnsi"/>
            </w:rPr>
          </w:pPr>
          <w:r w:rsidRPr="00681B69">
            <w:rPr>
              <w:rFonts w:cstheme="minorHAnsi"/>
              <w:b/>
              <w:bCs/>
            </w:rPr>
            <w:fldChar w:fldCharType="end"/>
          </w:r>
        </w:p>
      </w:sdtContent>
    </w:sdt>
    <w:p w14:paraId="37C3B3EE" w14:textId="77777777" w:rsidR="0087275A" w:rsidRPr="00681B69" w:rsidRDefault="0087275A">
      <w:pPr>
        <w:spacing w:line="259" w:lineRule="auto"/>
        <w:rPr>
          <w:rFonts w:cstheme="minorHAnsi"/>
          <w:b/>
          <w:color w:val="005EB8"/>
          <w:sz w:val="28"/>
          <w:szCs w:val="28"/>
        </w:rPr>
      </w:pPr>
      <w:r w:rsidRPr="00681B69">
        <w:rPr>
          <w:rFonts w:cstheme="minorHAnsi"/>
          <w:b/>
          <w:color w:val="005EB8"/>
          <w:sz w:val="28"/>
          <w:szCs w:val="28"/>
        </w:rPr>
        <w:br w:type="page"/>
      </w:r>
    </w:p>
    <w:p w14:paraId="05AF766F" w14:textId="77777777" w:rsidR="00997851" w:rsidRPr="00681B69" w:rsidRDefault="00997851" w:rsidP="00260C34">
      <w:pPr>
        <w:spacing w:line="259" w:lineRule="auto"/>
        <w:jc w:val="both"/>
        <w:rPr>
          <w:rFonts w:cstheme="minorHAnsi"/>
          <w:b/>
          <w:color w:val="005EB8"/>
          <w:sz w:val="28"/>
          <w:szCs w:val="28"/>
        </w:rPr>
      </w:pPr>
    </w:p>
    <w:p w14:paraId="18578642" w14:textId="733F7A1B" w:rsidR="0087275A" w:rsidRPr="00681B69" w:rsidRDefault="0087275A" w:rsidP="00260C34">
      <w:pPr>
        <w:spacing w:line="259" w:lineRule="auto"/>
        <w:jc w:val="both"/>
        <w:rPr>
          <w:rFonts w:cstheme="minorHAnsi"/>
          <w:b/>
          <w:color w:val="005EB8"/>
          <w:sz w:val="28"/>
          <w:szCs w:val="28"/>
        </w:rPr>
      </w:pPr>
      <w:r w:rsidRPr="00681B69">
        <w:rPr>
          <w:rFonts w:cstheme="minorHAnsi"/>
          <w:b/>
          <w:color w:val="005EB8"/>
          <w:sz w:val="28"/>
          <w:szCs w:val="28"/>
        </w:rPr>
        <w:t>Indice delle tabelle</w:t>
      </w:r>
    </w:p>
    <w:p w14:paraId="78C37B62" w14:textId="07F07E9C" w:rsidR="00650C54" w:rsidRDefault="0087275A">
      <w:pPr>
        <w:pStyle w:val="Indicedellefigure"/>
        <w:tabs>
          <w:tab w:val="right" w:pos="9628"/>
        </w:tabs>
        <w:rPr>
          <w:rFonts w:eastAsiaTheme="minorEastAsia" w:cstheme="minorBidi"/>
          <w:caps w:val="0"/>
          <w:noProof/>
          <w:sz w:val="22"/>
          <w:szCs w:val="22"/>
          <w:lang w:eastAsia="it-IT"/>
        </w:rPr>
      </w:pPr>
      <w:r w:rsidRPr="00681B69">
        <w:rPr>
          <w:b/>
          <w:color w:val="005EB8"/>
          <w:sz w:val="28"/>
          <w:szCs w:val="28"/>
        </w:rPr>
        <w:fldChar w:fldCharType="begin"/>
      </w:r>
      <w:r w:rsidRPr="00681B69">
        <w:rPr>
          <w:b/>
          <w:color w:val="005EB8"/>
          <w:sz w:val="28"/>
          <w:szCs w:val="28"/>
        </w:rPr>
        <w:instrText xml:space="preserve"> TOC \h \z \c "Tabella" </w:instrText>
      </w:r>
      <w:r w:rsidRPr="00681B69">
        <w:rPr>
          <w:b/>
          <w:color w:val="005EB8"/>
          <w:sz w:val="28"/>
          <w:szCs w:val="28"/>
        </w:rPr>
        <w:fldChar w:fldCharType="separate"/>
      </w:r>
      <w:hyperlink w:anchor="_Toc190873944" w:history="1">
        <w:r w:rsidR="00650C54" w:rsidRPr="00AB0EB1">
          <w:rPr>
            <w:rStyle w:val="Collegamentoipertestuale"/>
            <w:noProof/>
          </w:rPr>
          <w:t>Tabella 1 - Scheda anagrafica Dipartimento al 31/12/23</w:t>
        </w:r>
        <w:r w:rsidR="00650C54">
          <w:rPr>
            <w:noProof/>
            <w:webHidden/>
          </w:rPr>
          <w:tab/>
        </w:r>
        <w:r w:rsidR="00650C54">
          <w:rPr>
            <w:noProof/>
            <w:webHidden/>
          </w:rPr>
          <w:fldChar w:fldCharType="begin"/>
        </w:r>
        <w:r w:rsidR="00650C54">
          <w:rPr>
            <w:noProof/>
            <w:webHidden/>
          </w:rPr>
          <w:instrText xml:space="preserve"> PAGEREF _Toc190873944 \h </w:instrText>
        </w:r>
        <w:r w:rsidR="00650C54">
          <w:rPr>
            <w:noProof/>
            <w:webHidden/>
          </w:rPr>
        </w:r>
        <w:r w:rsidR="00650C54">
          <w:rPr>
            <w:noProof/>
            <w:webHidden/>
          </w:rPr>
          <w:fldChar w:fldCharType="separate"/>
        </w:r>
        <w:r w:rsidR="00A371DF">
          <w:rPr>
            <w:noProof/>
            <w:webHidden/>
          </w:rPr>
          <w:t>9</w:t>
        </w:r>
        <w:r w:rsidR="00650C54">
          <w:rPr>
            <w:noProof/>
            <w:webHidden/>
          </w:rPr>
          <w:fldChar w:fldCharType="end"/>
        </w:r>
      </w:hyperlink>
    </w:p>
    <w:p w14:paraId="7E614F97" w14:textId="4379E3CC" w:rsidR="00650C54" w:rsidRDefault="00650C54">
      <w:pPr>
        <w:pStyle w:val="Indicedellefigure"/>
        <w:tabs>
          <w:tab w:val="right" w:pos="9628"/>
        </w:tabs>
        <w:rPr>
          <w:rFonts w:eastAsiaTheme="minorEastAsia" w:cstheme="minorBidi"/>
          <w:caps w:val="0"/>
          <w:noProof/>
          <w:sz w:val="22"/>
          <w:szCs w:val="22"/>
          <w:lang w:eastAsia="it-IT"/>
        </w:rPr>
      </w:pPr>
      <w:hyperlink w:anchor="_Toc190873945" w:history="1">
        <w:r w:rsidRPr="00AB0EB1">
          <w:rPr>
            <w:rStyle w:val="Collegamentoipertestuale"/>
            <w:noProof/>
          </w:rPr>
          <w:t>Tabella 2 - Tipologie risorse umane al 31/12/23</w:t>
        </w:r>
        <w:r>
          <w:rPr>
            <w:noProof/>
            <w:webHidden/>
          </w:rPr>
          <w:tab/>
        </w:r>
        <w:r>
          <w:rPr>
            <w:noProof/>
            <w:webHidden/>
          </w:rPr>
          <w:fldChar w:fldCharType="begin"/>
        </w:r>
        <w:r>
          <w:rPr>
            <w:noProof/>
            <w:webHidden/>
          </w:rPr>
          <w:instrText xml:space="preserve"> PAGEREF _Toc190873945 \h </w:instrText>
        </w:r>
        <w:r>
          <w:rPr>
            <w:noProof/>
            <w:webHidden/>
          </w:rPr>
        </w:r>
        <w:r>
          <w:rPr>
            <w:noProof/>
            <w:webHidden/>
          </w:rPr>
          <w:fldChar w:fldCharType="separate"/>
        </w:r>
        <w:r w:rsidR="00A371DF">
          <w:rPr>
            <w:noProof/>
            <w:webHidden/>
          </w:rPr>
          <w:t>10</w:t>
        </w:r>
        <w:r>
          <w:rPr>
            <w:noProof/>
            <w:webHidden/>
          </w:rPr>
          <w:fldChar w:fldCharType="end"/>
        </w:r>
      </w:hyperlink>
    </w:p>
    <w:p w14:paraId="763750C2" w14:textId="567DAC85" w:rsidR="00650C54" w:rsidRDefault="00650C54">
      <w:pPr>
        <w:pStyle w:val="Indicedellefigure"/>
        <w:tabs>
          <w:tab w:val="right" w:pos="9628"/>
        </w:tabs>
        <w:rPr>
          <w:rFonts w:eastAsiaTheme="minorEastAsia" w:cstheme="minorBidi"/>
          <w:caps w:val="0"/>
          <w:noProof/>
          <w:sz w:val="22"/>
          <w:szCs w:val="22"/>
          <w:lang w:eastAsia="it-IT"/>
        </w:rPr>
      </w:pPr>
      <w:hyperlink w:anchor="_Toc190873946" w:history="1">
        <w:r w:rsidRPr="00AB0EB1">
          <w:rPr>
            <w:rStyle w:val="Collegamentoipertestuale"/>
            <w:noProof/>
          </w:rPr>
          <w:t>Tabella 3 – Consistenza del personale docente per ruolo giuridico</w:t>
        </w:r>
        <w:r>
          <w:rPr>
            <w:noProof/>
            <w:webHidden/>
          </w:rPr>
          <w:tab/>
        </w:r>
        <w:r>
          <w:rPr>
            <w:noProof/>
            <w:webHidden/>
          </w:rPr>
          <w:fldChar w:fldCharType="begin"/>
        </w:r>
        <w:r>
          <w:rPr>
            <w:noProof/>
            <w:webHidden/>
          </w:rPr>
          <w:instrText xml:space="preserve"> PAGEREF _Toc190873946 \h </w:instrText>
        </w:r>
        <w:r>
          <w:rPr>
            <w:noProof/>
            <w:webHidden/>
          </w:rPr>
        </w:r>
        <w:r>
          <w:rPr>
            <w:noProof/>
            <w:webHidden/>
          </w:rPr>
          <w:fldChar w:fldCharType="separate"/>
        </w:r>
        <w:r w:rsidR="00A371DF">
          <w:rPr>
            <w:noProof/>
            <w:webHidden/>
          </w:rPr>
          <w:t>10</w:t>
        </w:r>
        <w:r>
          <w:rPr>
            <w:noProof/>
            <w:webHidden/>
          </w:rPr>
          <w:fldChar w:fldCharType="end"/>
        </w:r>
      </w:hyperlink>
    </w:p>
    <w:p w14:paraId="43221AE3" w14:textId="0E3C4859" w:rsidR="00650C54" w:rsidRDefault="00650C54">
      <w:pPr>
        <w:pStyle w:val="Indicedellefigure"/>
        <w:tabs>
          <w:tab w:val="right" w:pos="9628"/>
        </w:tabs>
        <w:rPr>
          <w:rFonts w:eastAsiaTheme="minorEastAsia" w:cstheme="minorBidi"/>
          <w:caps w:val="0"/>
          <w:noProof/>
          <w:sz w:val="22"/>
          <w:szCs w:val="22"/>
          <w:lang w:eastAsia="it-IT"/>
        </w:rPr>
      </w:pPr>
      <w:hyperlink w:anchor="_Toc190873947" w:history="1">
        <w:r w:rsidRPr="00AB0EB1">
          <w:rPr>
            <w:rStyle w:val="Collegamentoipertestuale"/>
            <w:noProof/>
          </w:rPr>
          <w:t>Tabella 4 - Consistenza del PTA per categoria</w:t>
        </w:r>
        <w:r>
          <w:rPr>
            <w:noProof/>
            <w:webHidden/>
          </w:rPr>
          <w:tab/>
        </w:r>
        <w:r>
          <w:rPr>
            <w:noProof/>
            <w:webHidden/>
          </w:rPr>
          <w:fldChar w:fldCharType="begin"/>
        </w:r>
        <w:r>
          <w:rPr>
            <w:noProof/>
            <w:webHidden/>
          </w:rPr>
          <w:instrText xml:space="preserve"> PAGEREF _Toc190873947 \h </w:instrText>
        </w:r>
        <w:r>
          <w:rPr>
            <w:noProof/>
            <w:webHidden/>
          </w:rPr>
        </w:r>
        <w:r>
          <w:rPr>
            <w:noProof/>
            <w:webHidden/>
          </w:rPr>
          <w:fldChar w:fldCharType="separate"/>
        </w:r>
        <w:r w:rsidR="00A371DF">
          <w:rPr>
            <w:noProof/>
            <w:webHidden/>
          </w:rPr>
          <w:t>10</w:t>
        </w:r>
        <w:r>
          <w:rPr>
            <w:noProof/>
            <w:webHidden/>
          </w:rPr>
          <w:fldChar w:fldCharType="end"/>
        </w:r>
      </w:hyperlink>
    </w:p>
    <w:p w14:paraId="0E6E4C69" w14:textId="54748B76" w:rsidR="00650C54" w:rsidRDefault="00650C54">
      <w:pPr>
        <w:pStyle w:val="Indicedellefigure"/>
        <w:tabs>
          <w:tab w:val="right" w:pos="9628"/>
        </w:tabs>
        <w:rPr>
          <w:rFonts w:eastAsiaTheme="minorEastAsia" w:cstheme="minorBidi"/>
          <w:caps w:val="0"/>
          <w:noProof/>
          <w:sz w:val="22"/>
          <w:szCs w:val="22"/>
          <w:lang w:eastAsia="it-IT"/>
        </w:rPr>
      </w:pPr>
      <w:hyperlink w:anchor="_Toc190873948" w:history="1">
        <w:r w:rsidRPr="00AB0EB1">
          <w:rPr>
            <w:rStyle w:val="Collegamentoipertestuale"/>
            <w:noProof/>
          </w:rPr>
          <w:t>Tabella 5 - Ripartizione del PTA per Ambiti</w:t>
        </w:r>
        <w:r>
          <w:rPr>
            <w:noProof/>
            <w:webHidden/>
          </w:rPr>
          <w:tab/>
        </w:r>
        <w:r>
          <w:rPr>
            <w:noProof/>
            <w:webHidden/>
          </w:rPr>
          <w:fldChar w:fldCharType="begin"/>
        </w:r>
        <w:r>
          <w:rPr>
            <w:noProof/>
            <w:webHidden/>
          </w:rPr>
          <w:instrText xml:space="preserve"> PAGEREF _Toc190873948 \h </w:instrText>
        </w:r>
        <w:r>
          <w:rPr>
            <w:noProof/>
            <w:webHidden/>
          </w:rPr>
        </w:r>
        <w:r>
          <w:rPr>
            <w:noProof/>
            <w:webHidden/>
          </w:rPr>
          <w:fldChar w:fldCharType="separate"/>
        </w:r>
        <w:r w:rsidR="00A371DF">
          <w:rPr>
            <w:noProof/>
            <w:webHidden/>
          </w:rPr>
          <w:t>10</w:t>
        </w:r>
        <w:r>
          <w:rPr>
            <w:noProof/>
            <w:webHidden/>
          </w:rPr>
          <w:fldChar w:fldCharType="end"/>
        </w:r>
      </w:hyperlink>
    </w:p>
    <w:p w14:paraId="387618BC" w14:textId="1491D0B3" w:rsidR="00650C54" w:rsidRDefault="00650C54">
      <w:pPr>
        <w:pStyle w:val="Indicedellefigure"/>
        <w:tabs>
          <w:tab w:val="right" w:pos="9628"/>
        </w:tabs>
        <w:rPr>
          <w:rFonts w:eastAsiaTheme="minorEastAsia" w:cstheme="minorBidi"/>
          <w:caps w:val="0"/>
          <w:noProof/>
          <w:sz w:val="22"/>
          <w:szCs w:val="22"/>
          <w:lang w:eastAsia="it-IT"/>
        </w:rPr>
      </w:pPr>
      <w:hyperlink w:anchor="_Toc190873949" w:history="1">
        <w:r w:rsidRPr="00AB0EB1">
          <w:rPr>
            <w:rStyle w:val="Collegamentoipertestuale"/>
            <w:noProof/>
          </w:rPr>
          <w:t>Tabella 6 – Elenco SSD del personale docente di Dipartimento</w:t>
        </w:r>
        <w:r>
          <w:rPr>
            <w:noProof/>
            <w:webHidden/>
          </w:rPr>
          <w:tab/>
        </w:r>
        <w:r>
          <w:rPr>
            <w:noProof/>
            <w:webHidden/>
          </w:rPr>
          <w:fldChar w:fldCharType="begin"/>
        </w:r>
        <w:r>
          <w:rPr>
            <w:noProof/>
            <w:webHidden/>
          </w:rPr>
          <w:instrText xml:space="preserve"> PAGEREF _Toc190873949 \h </w:instrText>
        </w:r>
        <w:r>
          <w:rPr>
            <w:noProof/>
            <w:webHidden/>
          </w:rPr>
        </w:r>
        <w:r>
          <w:rPr>
            <w:noProof/>
            <w:webHidden/>
          </w:rPr>
          <w:fldChar w:fldCharType="separate"/>
        </w:r>
        <w:r w:rsidR="00A371DF">
          <w:rPr>
            <w:noProof/>
            <w:webHidden/>
          </w:rPr>
          <w:t>11</w:t>
        </w:r>
        <w:r>
          <w:rPr>
            <w:noProof/>
            <w:webHidden/>
          </w:rPr>
          <w:fldChar w:fldCharType="end"/>
        </w:r>
      </w:hyperlink>
    </w:p>
    <w:p w14:paraId="259FADCE" w14:textId="2603BB7F" w:rsidR="00650C54" w:rsidRDefault="00650C54">
      <w:pPr>
        <w:pStyle w:val="Indicedellefigure"/>
        <w:tabs>
          <w:tab w:val="right" w:pos="9628"/>
        </w:tabs>
        <w:rPr>
          <w:rFonts w:eastAsiaTheme="minorEastAsia" w:cstheme="minorBidi"/>
          <w:caps w:val="0"/>
          <w:noProof/>
          <w:sz w:val="22"/>
          <w:szCs w:val="22"/>
          <w:lang w:eastAsia="it-IT"/>
        </w:rPr>
      </w:pPr>
      <w:hyperlink w:anchor="_Toc190873950" w:history="1">
        <w:r w:rsidRPr="00AB0EB1">
          <w:rPr>
            <w:rStyle w:val="Collegamentoipertestuale"/>
            <w:noProof/>
          </w:rPr>
          <w:t>Tabella 7 – Dati sulla programmazione didattica a.a. 2023/2024</w:t>
        </w:r>
        <w:r>
          <w:rPr>
            <w:noProof/>
            <w:webHidden/>
          </w:rPr>
          <w:tab/>
        </w:r>
        <w:r>
          <w:rPr>
            <w:noProof/>
            <w:webHidden/>
          </w:rPr>
          <w:fldChar w:fldCharType="begin"/>
        </w:r>
        <w:r>
          <w:rPr>
            <w:noProof/>
            <w:webHidden/>
          </w:rPr>
          <w:instrText xml:space="preserve"> PAGEREF _Toc190873950 \h </w:instrText>
        </w:r>
        <w:r>
          <w:rPr>
            <w:noProof/>
            <w:webHidden/>
          </w:rPr>
        </w:r>
        <w:r>
          <w:rPr>
            <w:noProof/>
            <w:webHidden/>
          </w:rPr>
          <w:fldChar w:fldCharType="separate"/>
        </w:r>
        <w:r w:rsidR="00A371DF">
          <w:rPr>
            <w:noProof/>
            <w:webHidden/>
          </w:rPr>
          <w:t>12</w:t>
        </w:r>
        <w:r>
          <w:rPr>
            <w:noProof/>
            <w:webHidden/>
          </w:rPr>
          <w:fldChar w:fldCharType="end"/>
        </w:r>
      </w:hyperlink>
    </w:p>
    <w:p w14:paraId="79DB7294" w14:textId="2CF759AA" w:rsidR="00650C54" w:rsidRDefault="00650C54">
      <w:pPr>
        <w:pStyle w:val="Indicedellefigure"/>
        <w:tabs>
          <w:tab w:val="right" w:pos="9628"/>
        </w:tabs>
        <w:rPr>
          <w:rFonts w:eastAsiaTheme="minorEastAsia" w:cstheme="minorBidi"/>
          <w:caps w:val="0"/>
          <w:noProof/>
          <w:sz w:val="22"/>
          <w:szCs w:val="22"/>
          <w:lang w:eastAsia="it-IT"/>
        </w:rPr>
      </w:pPr>
      <w:hyperlink w:anchor="_Toc190873951" w:history="1">
        <w:r w:rsidRPr="00AB0EB1">
          <w:rPr>
            <w:rStyle w:val="Collegamentoipertestuale"/>
            <w:noProof/>
          </w:rPr>
          <w:t>Tabella 8 – Elenco corsi di studio incardinati nel Dipartimento a.a. 2024/2025</w:t>
        </w:r>
        <w:r>
          <w:rPr>
            <w:noProof/>
            <w:webHidden/>
          </w:rPr>
          <w:tab/>
        </w:r>
        <w:r>
          <w:rPr>
            <w:noProof/>
            <w:webHidden/>
          </w:rPr>
          <w:fldChar w:fldCharType="begin"/>
        </w:r>
        <w:r>
          <w:rPr>
            <w:noProof/>
            <w:webHidden/>
          </w:rPr>
          <w:instrText xml:space="preserve"> PAGEREF _Toc190873951 \h </w:instrText>
        </w:r>
        <w:r>
          <w:rPr>
            <w:noProof/>
            <w:webHidden/>
          </w:rPr>
        </w:r>
        <w:r>
          <w:rPr>
            <w:noProof/>
            <w:webHidden/>
          </w:rPr>
          <w:fldChar w:fldCharType="separate"/>
        </w:r>
        <w:r w:rsidR="00A371DF">
          <w:rPr>
            <w:noProof/>
            <w:webHidden/>
          </w:rPr>
          <w:t>12</w:t>
        </w:r>
        <w:r>
          <w:rPr>
            <w:noProof/>
            <w:webHidden/>
          </w:rPr>
          <w:fldChar w:fldCharType="end"/>
        </w:r>
      </w:hyperlink>
    </w:p>
    <w:p w14:paraId="72C78130" w14:textId="09E7EC91" w:rsidR="00650C54" w:rsidRDefault="00650C54">
      <w:pPr>
        <w:pStyle w:val="Indicedellefigure"/>
        <w:tabs>
          <w:tab w:val="right" w:pos="9628"/>
        </w:tabs>
        <w:rPr>
          <w:rFonts w:eastAsiaTheme="minorEastAsia" w:cstheme="minorBidi"/>
          <w:caps w:val="0"/>
          <w:noProof/>
          <w:sz w:val="22"/>
          <w:szCs w:val="22"/>
          <w:lang w:eastAsia="it-IT"/>
        </w:rPr>
      </w:pPr>
      <w:hyperlink w:anchor="_Toc190873952" w:history="1">
        <w:r w:rsidRPr="00AB0EB1">
          <w:rPr>
            <w:rStyle w:val="Collegamentoipertestuale"/>
            <w:noProof/>
          </w:rPr>
          <w:t>Tabella 9 – Dati sulla mobilità studentesca a.a. 23/24</w:t>
        </w:r>
        <w:r>
          <w:rPr>
            <w:noProof/>
            <w:webHidden/>
          </w:rPr>
          <w:tab/>
        </w:r>
        <w:r>
          <w:rPr>
            <w:noProof/>
            <w:webHidden/>
          </w:rPr>
          <w:fldChar w:fldCharType="begin"/>
        </w:r>
        <w:r>
          <w:rPr>
            <w:noProof/>
            <w:webHidden/>
          </w:rPr>
          <w:instrText xml:space="preserve"> PAGEREF _Toc190873952 \h </w:instrText>
        </w:r>
        <w:r>
          <w:rPr>
            <w:noProof/>
            <w:webHidden/>
          </w:rPr>
        </w:r>
        <w:r>
          <w:rPr>
            <w:noProof/>
            <w:webHidden/>
          </w:rPr>
          <w:fldChar w:fldCharType="separate"/>
        </w:r>
        <w:r w:rsidR="00A371DF">
          <w:rPr>
            <w:noProof/>
            <w:webHidden/>
          </w:rPr>
          <w:t>12</w:t>
        </w:r>
        <w:r>
          <w:rPr>
            <w:noProof/>
            <w:webHidden/>
          </w:rPr>
          <w:fldChar w:fldCharType="end"/>
        </w:r>
      </w:hyperlink>
    </w:p>
    <w:p w14:paraId="6AB3FE27" w14:textId="11B2DB66" w:rsidR="00650C54" w:rsidRDefault="00650C54">
      <w:pPr>
        <w:pStyle w:val="Indicedellefigure"/>
        <w:tabs>
          <w:tab w:val="right" w:pos="9628"/>
        </w:tabs>
        <w:rPr>
          <w:rFonts w:eastAsiaTheme="minorEastAsia" w:cstheme="minorBidi"/>
          <w:caps w:val="0"/>
          <w:noProof/>
          <w:sz w:val="22"/>
          <w:szCs w:val="22"/>
          <w:lang w:eastAsia="it-IT"/>
        </w:rPr>
      </w:pPr>
      <w:hyperlink w:anchor="_Toc190873953" w:history="1">
        <w:r w:rsidRPr="00AB0EB1">
          <w:rPr>
            <w:rStyle w:val="Collegamentoipertestuale"/>
            <w:noProof/>
          </w:rPr>
          <w:t>Tabella 10 – Dati sul post lauream a.a. 23/24</w:t>
        </w:r>
        <w:r>
          <w:rPr>
            <w:noProof/>
            <w:webHidden/>
          </w:rPr>
          <w:tab/>
        </w:r>
        <w:r>
          <w:rPr>
            <w:noProof/>
            <w:webHidden/>
          </w:rPr>
          <w:fldChar w:fldCharType="begin"/>
        </w:r>
        <w:r>
          <w:rPr>
            <w:noProof/>
            <w:webHidden/>
          </w:rPr>
          <w:instrText xml:space="preserve"> PAGEREF _Toc190873953 \h </w:instrText>
        </w:r>
        <w:r>
          <w:rPr>
            <w:noProof/>
            <w:webHidden/>
          </w:rPr>
        </w:r>
        <w:r>
          <w:rPr>
            <w:noProof/>
            <w:webHidden/>
          </w:rPr>
          <w:fldChar w:fldCharType="separate"/>
        </w:r>
        <w:r w:rsidR="00A371DF">
          <w:rPr>
            <w:noProof/>
            <w:webHidden/>
          </w:rPr>
          <w:t>13</w:t>
        </w:r>
        <w:r>
          <w:rPr>
            <w:noProof/>
            <w:webHidden/>
          </w:rPr>
          <w:fldChar w:fldCharType="end"/>
        </w:r>
      </w:hyperlink>
    </w:p>
    <w:p w14:paraId="162A17C8" w14:textId="7D17D4D4" w:rsidR="00650C54" w:rsidRDefault="00650C54">
      <w:pPr>
        <w:pStyle w:val="Indicedellefigure"/>
        <w:tabs>
          <w:tab w:val="right" w:pos="9628"/>
        </w:tabs>
        <w:rPr>
          <w:rFonts w:eastAsiaTheme="minorEastAsia" w:cstheme="minorBidi"/>
          <w:caps w:val="0"/>
          <w:noProof/>
          <w:sz w:val="22"/>
          <w:szCs w:val="22"/>
          <w:lang w:eastAsia="it-IT"/>
        </w:rPr>
      </w:pPr>
      <w:hyperlink w:anchor="_Toc190873954" w:history="1">
        <w:r w:rsidRPr="00AB0EB1">
          <w:rPr>
            <w:rStyle w:val="Collegamentoipertestuale"/>
            <w:noProof/>
          </w:rPr>
          <w:t>Tabella 11 – Dati sul post lauream a.a. 23/24</w:t>
        </w:r>
        <w:r>
          <w:rPr>
            <w:noProof/>
            <w:webHidden/>
          </w:rPr>
          <w:tab/>
        </w:r>
        <w:r>
          <w:rPr>
            <w:noProof/>
            <w:webHidden/>
          </w:rPr>
          <w:fldChar w:fldCharType="begin"/>
        </w:r>
        <w:r>
          <w:rPr>
            <w:noProof/>
            <w:webHidden/>
          </w:rPr>
          <w:instrText xml:space="preserve"> PAGEREF _Toc190873954 \h </w:instrText>
        </w:r>
        <w:r>
          <w:rPr>
            <w:noProof/>
            <w:webHidden/>
          </w:rPr>
        </w:r>
        <w:r>
          <w:rPr>
            <w:noProof/>
            <w:webHidden/>
          </w:rPr>
          <w:fldChar w:fldCharType="separate"/>
        </w:r>
        <w:r w:rsidR="00A371DF">
          <w:rPr>
            <w:noProof/>
            <w:webHidden/>
          </w:rPr>
          <w:t>13</w:t>
        </w:r>
        <w:r>
          <w:rPr>
            <w:noProof/>
            <w:webHidden/>
          </w:rPr>
          <w:fldChar w:fldCharType="end"/>
        </w:r>
      </w:hyperlink>
    </w:p>
    <w:p w14:paraId="67DEFF90" w14:textId="0C04B493" w:rsidR="00650C54" w:rsidRDefault="00650C54">
      <w:pPr>
        <w:pStyle w:val="Indicedellefigure"/>
        <w:tabs>
          <w:tab w:val="right" w:pos="9628"/>
        </w:tabs>
        <w:rPr>
          <w:rFonts w:eastAsiaTheme="minorEastAsia" w:cstheme="minorBidi"/>
          <w:caps w:val="0"/>
          <w:noProof/>
          <w:sz w:val="22"/>
          <w:szCs w:val="22"/>
          <w:lang w:eastAsia="it-IT"/>
        </w:rPr>
      </w:pPr>
      <w:hyperlink w:anchor="_Toc190873955" w:history="1">
        <w:r w:rsidRPr="00AB0EB1">
          <w:rPr>
            <w:rStyle w:val="Collegamentoipertestuale"/>
            <w:noProof/>
          </w:rPr>
          <w:t>Tabella 12 – Dati sui risultati della terza missione dipartimentale</w:t>
        </w:r>
        <w:r>
          <w:rPr>
            <w:noProof/>
            <w:webHidden/>
          </w:rPr>
          <w:tab/>
        </w:r>
        <w:r>
          <w:rPr>
            <w:noProof/>
            <w:webHidden/>
          </w:rPr>
          <w:fldChar w:fldCharType="begin"/>
        </w:r>
        <w:r>
          <w:rPr>
            <w:noProof/>
            <w:webHidden/>
          </w:rPr>
          <w:instrText xml:space="preserve"> PAGEREF _Toc190873955 \h </w:instrText>
        </w:r>
        <w:r>
          <w:rPr>
            <w:noProof/>
            <w:webHidden/>
          </w:rPr>
        </w:r>
        <w:r>
          <w:rPr>
            <w:noProof/>
            <w:webHidden/>
          </w:rPr>
          <w:fldChar w:fldCharType="separate"/>
        </w:r>
        <w:r w:rsidR="00A371DF">
          <w:rPr>
            <w:noProof/>
            <w:webHidden/>
          </w:rPr>
          <w:t>13</w:t>
        </w:r>
        <w:r>
          <w:rPr>
            <w:noProof/>
            <w:webHidden/>
          </w:rPr>
          <w:fldChar w:fldCharType="end"/>
        </w:r>
      </w:hyperlink>
    </w:p>
    <w:p w14:paraId="70FF2215" w14:textId="2DA31B9E" w:rsidR="00650C54" w:rsidRDefault="00650C54">
      <w:pPr>
        <w:pStyle w:val="Indicedellefigure"/>
        <w:tabs>
          <w:tab w:val="right" w:pos="9628"/>
        </w:tabs>
        <w:rPr>
          <w:rFonts w:eastAsiaTheme="minorEastAsia" w:cstheme="minorBidi"/>
          <w:caps w:val="0"/>
          <w:noProof/>
          <w:sz w:val="22"/>
          <w:szCs w:val="22"/>
          <w:lang w:eastAsia="it-IT"/>
        </w:rPr>
      </w:pPr>
      <w:hyperlink w:anchor="_Toc190873956" w:history="1">
        <w:r w:rsidRPr="00AB0EB1">
          <w:rPr>
            <w:rStyle w:val="Collegamentoipertestuale"/>
            <w:noProof/>
          </w:rPr>
          <w:t>Tabella 13 – Sistema di Governo del Dipartimento</w:t>
        </w:r>
        <w:r>
          <w:rPr>
            <w:noProof/>
            <w:webHidden/>
          </w:rPr>
          <w:tab/>
        </w:r>
        <w:r>
          <w:rPr>
            <w:noProof/>
            <w:webHidden/>
          </w:rPr>
          <w:fldChar w:fldCharType="begin"/>
        </w:r>
        <w:r>
          <w:rPr>
            <w:noProof/>
            <w:webHidden/>
          </w:rPr>
          <w:instrText xml:space="preserve"> PAGEREF _Toc190873956 \h </w:instrText>
        </w:r>
        <w:r>
          <w:rPr>
            <w:noProof/>
            <w:webHidden/>
          </w:rPr>
        </w:r>
        <w:r>
          <w:rPr>
            <w:noProof/>
            <w:webHidden/>
          </w:rPr>
          <w:fldChar w:fldCharType="separate"/>
        </w:r>
        <w:r w:rsidR="00A371DF">
          <w:rPr>
            <w:noProof/>
            <w:webHidden/>
          </w:rPr>
          <w:t>15</w:t>
        </w:r>
        <w:r>
          <w:rPr>
            <w:noProof/>
            <w:webHidden/>
          </w:rPr>
          <w:fldChar w:fldCharType="end"/>
        </w:r>
      </w:hyperlink>
    </w:p>
    <w:p w14:paraId="06CB799E" w14:textId="5891208F" w:rsidR="00650C54" w:rsidRDefault="00650C54">
      <w:pPr>
        <w:pStyle w:val="Indicedellefigure"/>
        <w:tabs>
          <w:tab w:val="right" w:pos="9628"/>
        </w:tabs>
        <w:rPr>
          <w:rFonts w:eastAsiaTheme="minorEastAsia" w:cstheme="minorBidi"/>
          <w:caps w:val="0"/>
          <w:noProof/>
          <w:sz w:val="22"/>
          <w:szCs w:val="22"/>
          <w:lang w:eastAsia="it-IT"/>
        </w:rPr>
      </w:pPr>
      <w:hyperlink w:anchor="_Toc190873957" w:history="1">
        <w:r w:rsidRPr="00AB0EB1">
          <w:rPr>
            <w:rStyle w:val="Collegamentoipertestuale"/>
            <w:noProof/>
          </w:rPr>
          <w:t>Tabella 14 – Commissioni e gruppi di lavoro interni al Dipartimento</w:t>
        </w:r>
        <w:r>
          <w:rPr>
            <w:noProof/>
            <w:webHidden/>
          </w:rPr>
          <w:tab/>
        </w:r>
        <w:r>
          <w:rPr>
            <w:noProof/>
            <w:webHidden/>
          </w:rPr>
          <w:fldChar w:fldCharType="begin"/>
        </w:r>
        <w:r>
          <w:rPr>
            <w:noProof/>
            <w:webHidden/>
          </w:rPr>
          <w:instrText xml:space="preserve"> PAGEREF _Toc190873957 \h </w:instrText>
        </w:r>
        <w:r>
          <w:rPr>
            <w:noProof/>
            <w:webHidden/>
          </w:rPr>
        </w:r>
        <w:r>
          <w:rPr>
            <w:noProof/>
            <w:webHidden/>
          </w:rPr>
          <w:fldChar w:fldCharType="separate"/>
        </w:r>
        <w:r w:rsidR="00A371DF">
          <w:rPr>
            <w:noProof/>
            <w:webHidden/>
          </w:rPr>
          <w:t>15</w:t>
        </w:r>
        <w:r>
          <w:rPr>
            <w:noProof/>
            <w:webHidden/>
          </w:rPr>
          <w:fldChar w:fldCharType="end"/>
        </w:r>
      </w:hyperlink>
    </w:p>
    <w:p w14:paraId="47054AC9" w14:textId="38DAA542" w:rsidR="00650C54" w:rsidRDefault="00650C54">
      <w:pPr>
        <w:pStyle w:val="Indicedellefigure"/>
        <w:tabs>
          <w:tab w:val="right" w:pos="9628"/>
        </w:tabs>
        <w:rPr>
          <w:rFonts w:eastAsiaTheme="minorEastAsia" w:cstheme="minorBidi"/>
          <w:caps w:val="0"/>
          <w:noProof/>
          <w:sz w:val="22"/>
          <w:szCs w:val="22"/>
          <w:lang w:eastAsia="it-IT"/>
        </w:rPr>
      </w:pPr>
      <w:hyperlink w:anchor="_Toc190873958" w:history="1">
        <w:r w:rsidRPr="00AB0EB1">
          <w:rPr>
            <w:rStyle w:val="Collegamentoipertestuale"/>
            <w:noProof/>
          </w:rPr>
          <w:t>Tabella 15 – Rappresentazione della struttura organizzativa del Dipartimento</w:t>
        </w:r>
        <w:r>
          <w:rPr>
            <w:noProof/>
            <w:webHidden/>
          </w:rPr>
          <w:tab/>
        </w:r>
        <w:r>
          <w:rPr>
            <w:noProof/>
            <w:webHidden/>
          </w:rPr>
          <w:fldChar w:fldCharType="begin"/>
        </w:r>
        <w:r>
          <w:rPr>
            <w:noProof/>
            <w:webHidden/>
          </w:rPr>
          <w:instrText xml:space="preserve"> PAGEREF _Toc190873958 \h </w:instrText>
        </w:r>
        <w:r>
          <w:rPr>
            <w:noProof/>
            <w:webHidden/>
          </w:rPr>
        </w:r>
        <w:r>
          <w:rPr>
            <w:noProof/>
            <w:webHidden/>
          </w:rPr>
          <w:fldChar w:fldCharType="separate"/>
        </w:r>
        <w:r w:rsidR="00A371DF">
          <w:rPr>
            <w:noProof/>
            <w:webHidden/>
          </w:rPr>
          <w:t>16</w:t>
        </w:r>
        <w:r>
          <w:rPr>
            <w:noProof/>
            <w:webHidden/>
          </w:rPr>
          <w:fldChar w:fldCharType="end"/>
        </w:r>
      </w:hyperlink>
    </w:p>
    <w:p w14:paraId="3112D730" w14:textId="2451C2D4" w:rsidR="00650C54" w:rsidRDefault="00650C54">
      <w:pPr>
        <w:pStyle w:val="Indicedellefigure"/>
        <w:tabs>
          <w:tab w:val="right" w:pos="9628"/>
        </w:tabs>
        <w:rPr>
          <w:rFonts w:eastAsiaTheme="minorEastAsia" w:cstheme="minorBidi"/>
          <w:caps w:val="0"/>
          <w:noProof/>
          <w:sz w:val="22"/>
          <w:szCs w:val="22"/>
          <w:lang w:eastAsia="it-IT"/>
        </w:rPr>
      </w:pPr>
      <w:hyperlink w:anchor="_Toc190873959" w:history="1">
        <w:r w:rsidRPr="00AB0EB1">
          <w:rPr>
            <w:rStyle w:val="Collegamentoipertestuale"/>
            <w:noProof/>
          </w:rPr>
          <w:t>Tabella 16 – Rappresentazione della struttura del Sistema di AQ del Dipartimento</w:t>
        </w:r>
        <w:r>
          <w:rPr>
            <w:noProof/>
            <w:webHidden/>
          </w:rPr>
          <w:tab/>
        </w:r>
        <w:r>
          <w:rPr>
            <w:noProof/>
            <w:webHidden/>
          </w:rPr>
          <w:fldChar w:fldCharType="begin"/>
        </w:r>
        <w:r>
          <w:rPr>
            <w:noProof/>
            <w:webHidden/>
          </w:rPr>
          <w:instrText xml:space="preserve"> PAGEREF _Toc190873959 \h </w:instrText>
        </w:r>
        <w:r>
          <w:rPr>
            <w:noProof/>
            <w:webHidden/>
          </w:rPr>
        </w:r>
        <w:r>
          <w:rPr>
            <w:noProof/>
            <w:webHidden/>
          </w:rPr>
          <w:fldChar w:fldCharType="separate"/>
        </w:r>
        <w:r w:rsidR="00A371DF">
          <w:rPr>
            <w:noProof/>
            <w:webHidden/>
          </w:rPr>
          <w:t>16</w:t>
        </w:r>
        <w:r>
          <w:rPr>
            <w:noProof/>
            <w:webHidden/>
          </w:rPr>
          <w:fldChar w:fldCharType="end"/>
        </w:r>
      </w:hyperlink>
    </w:p>
    <w:p w14:paraId="3AD621EE" w14:textId="4D0E0189" w:rsidR="00650C54" w:rsidRDefault="00650C54">
      <w:pPr>
        <w:pStyle w:val="Indicedellefigure"/>
        <w:tabs>
          <w:tab w:val="right" w:pos="9628"/>
        </w:tabs>
        <w:rPr>
          <w:rFonts w:eastAsiaTheme="minorEastAsia" w:cstheme="minorBidi"/>
          <w:caps w:val="0"/>
          <w:noProof/>
          <w:sz w:val="22"/>
          <w:szCs w:val="22"/>
          <w:lang w:eastAsia="it-IT"/>
        </w:rPr>
      </w:pPr>
      <w:hyperlink w:anchor="_Toc190873960" w:history="1">
        <w:r w:rsidRPr="00AB0EB1">
          <w:rPr>
            <w:rStyle w:val="Collegamentoipertestuale"/>
            <w:noProof/>
          </w:rPr>
          <w:t>Tabella 17 – Acronimi di uso comune e utilizzati all’interno del testo</w:t>
        </w:r>
        <w:r>
          <w:rPr>
            <w:noProof/>
            <w:webHidden/>
          </w:rPr>
          <w:tab/>
        </w:r>
        <w:r>
          <w:rPr>
            <w:noProof/>
            <w:webHidden/>
          </w:rPr>
          <w:fldChar w:fldCharType="begin"/>
        </w:r>
        <w:r>
          <w:rPr>
            <w:noProof/>
            <w:webHidden/>
          </w:rPr>
          <w:instrText xml:space="preserve"> PAGEREF _Toc190873960 \h </w:instrText>
        </w:r>
        <w:r>
          <w:rPr>
            <w:noProof/>
            <w:webHidden/>
          </w:rPr>
        </w:r>
        <w:r>
          <w:rPr>
            <w:noProof/>
            <w:webHidden/>
          </w:rPr>
          <w:fldChar w:fldCharType="separate"/>
        </w:r>
        <w:r w:rsidR="00A371DF">
          <w:rPr>
            <w:noProof/>
            <w:webHidden/>
          </w:rPr>
          <w:t>18</w:t>
        </w:r>
        <w:r>
          <w:rPr>
            <w:noProof/>
            <w:webHidden/>
          </w:rPr>
          <w:fldChar w:fldCharType="end"/>
        </w:r>
      </w:hyperlink>
    </w:p>
    <w:p w14:paraId="43E08AF7" w14:textId="378069BD" w:rsidR="00650C54" w:rsidRDefault="00650C54">
      <w:pPr>
        <w:pStyle w:val="Indicedellefigure"/>
        <w:tabs>
          <w:tab w:val="right" w:pos="9628"/>
        </w:tabs>
        <w:rPr>
          <w:rFonts w:eastAsiaTheme="minorEastAsia" w:cstheme="minorBidi"/>
          <w:caps w:val="0"/>
          <w:noProof/>
          <w:sz w:val="22"/>
          <w:szCs w:val="22"/>
          <w:lang w:eastAsia="it-IT"/>
        </w:rPr>
      </w:pPr>
      <w:hyperlink w:anchor="_Toc190873961" w:history="1">
        <w:r w:rsidRPr="00AB0EB1">
          <w:rPr>
            <w:rStyle w:val="Collegamentoipertestuale"/>
            <w:noProof/>
          </w:rPr>
          <w:t>Tabella 18 – Il Ciclo della strategia dipartimentale</w:t>
        </w:r>
        <w:r>
          <w:rPr>
            <w:noProof/>
            <w:webHidden/>
          </w:rPr>
          <w:tab/>
        </w:r>
        <w:r>
          <w:rPr>
            <w:noProof/>
            <w:webHidden/>
          </w:rPr>
          <w:fldChar w:fldCharType="begin"/>
        </w:r>
        <w:r>
          <w:rPr>
            <w:noProof/>
            <w:webHidden/>
          </w:rPr>
          <w:instrText xml:space="preserve"> PAGEREF _Toc190873961 \h </w:instrText>
        </w:r>
        <w:r>
          <w:rPr>
            <w:noProof/>
            <w:webHidden/>
          </w:rPr>
        </w:r>
        <w:r>
          <w:rPr>
            <w:noProof/>
            <w:webHidden/>
          </w:rPr>
          <w:fldChar w:fldCharType="separate"/>
        </w:r>
        <w:r w:rsidR="00A371DF">
          <w:rPr>
            <w:noProof/>
            <w:webHidden/>
          </w:rPr>
          <w:t>20</w:t>
        </w:r>
        <w:r>
          <w:rPr>
            <w:noProof/>
            <w:webHidden/>
          </w:rPr>
          <w:fldChar w:fldCharType="end"/>
        </w:r>
      </w:hyperlink>
    </w:p>
    <w:p w14:paraId="184007F7" w14:textId="416D233B" w:rsidR="00650C54" w:rsidRDefault="00650C54">
      <w:pPr>
        <w:pStyle w:val="Indicedellefigure"/>
        <w:tabs>
          <w:tab w:val="right" w:pos="9628"/>
        </w:tabs>
        <w:rPr>
          <w:rFonts w:eastAsiaTheme="minorEastAsia" w:cstheme="minorBidi"/>
          <w:caps w:val="0"/>
          <w:noProof/>
          <w:sz w:val="22"/>
          <w:szCs w:val="22"/>
          <w:lang w:eastAsia="it-IT"/>
        </w:rPr>
      </w:pPr>
      <w:hyperlink w:anchor="_Toc190873962" w:history="1">
        <w:r w:rsidRPr="00AB0EB1">
          <w:rPr>
            <w:rStyle w:val="Collegamentoipertestuale"/>
            <w:noProof/>
          </w:rPr>
          <w:t>Tabella 19 – Le tempistiche del Piano strategico dipartimentale</w:t>
        </w:r>
        <w:r>
          <w:rPr>
            <w:noProof/>
            <w:webHidden/>
          </w:rPr>
          <w:tab/>
        </w:r>
        <w:r>
          <w:rPr>
            <w:noProof/>
            <w:webHidden/>
          </w:rPr>
          <w:fldChar w:fldCharType="begin"/>
        </w:r>
        <w:r>
          <w:rPr>
            <w:noProof/>
            <w:webHidden/>
          </w:rPr>
          <w:instrText xml:space="preserve"> PAGEREF _Toc190873962 \h </w:instrText>
        </w:r>
        <w:r>
          <w:rPr>
            <w:noProof/>
            <w:webHidden/>
          </w:rPr>
        </w:r>
        <w:r>
          <w:rPr>
            <w:noProof/>
            <w:webHidden/>
          </w:rPr>
          <w:fldChar w:fldCharType="separate"/>
        </w:r>
        <w:r w:rsidR="00A371DF">
          <w:rPr>
            <w:noProof/>
            <w:webHidden/>
          </w:rPr>
          <w:t>21</w:t>
        </w:r>
        <w:r>
          <w:rPr>
            <w:noProof/>
            <w:webHidden/>
          </w:rPr>
          <w:fldChar w:fldCharType="end"/>
        </w:r>
      </w:hyperlink>
    </w:p>
    <w:p w14:paraId="6B7E4739" w14:textId="6E1C9620" w:rsidR="00650C54" w:rsidRDefault="00650C54">
      <w:pPr>
        <w:pStyle w:val="Indicedellefigure"/>
        <w:tabs>
          <w:tab w:val="right" w:pos="9628"/>
        </w:tabs>
        <w:rPr>
          <w:rFonts w:eastAsiaTheme="minorEastAsia" w:cstheme="minorBidi"/>
          <w:caps w:val="0"/>
          <w:noProof/>
          <w:sz w:val="22"/>
          <w:szCs w:val="22"/>
          <w:lang w:eastAsia="it-IT"/>
        </w:rPr>
      </w:pPr>
      <w:hyperlink w:anchor="_Toc190873963" w:history="1">
        <w:r w:rsidRPr="00AB0EB1">
          <w:rPr>
            <w:rStyle w:val="Collegamentoipertestuale"/>
            <w:noProof/>
          </w:rPr>
          <w:t>Tabella 20 – scheda descritta degli obiettivi del Piano strategico dipartimentale</w:t>
        </w:r>
        <w:r>
          <w:rPr>
            <w:noProof/>
            <w:webHidden/>
          </w:rPr>
          <w:tab/>
        </w:r>
        <w:r>
          <w:rPr>
            <w:noProof/>
            <w:webHidden/>
          </w:rPr>
          <w:fldChar w:fldCharType="begin"/>
        </w:r>
        <w:r>
          <w:rPr>
            <w:noProof/>
            <w:webHidden/>
          </w:rPr>
          <w:instrText xml:space="preserve"> PAGEREF _Toc190873963 \h </w:instrText>
        </w:r>
        <w:r>
          <w:rPr>
            <w:noProof/>
            <w:webHidden/>
          </w:rPr>
        </w:r>
        <w:r>
          <w:rPr>
            <w:noProof/>
            <w:webHidden/>
          </w:rPr>
          <w:fldChar w:fldCharType="separate"/>
        </w:r>
        <w:r w:rsidR="00A371DF">
          <w:rPr>
            <w:noProof/>
            <w:webHidden/>
          </w:rPr>
          <w:t>25</w:t>
        </w:r>
        <w:r>
          <w:rPr>
            <w:noProof/>
            <w:webHidden/>
          </w:rPr>
          <w:fldChar w:fldCharType="end"/>
        </w:r>
      </w:hyperlink>
    </w:p>
    <w:p w14:paraId="667F5442" w14:textId="48724BE9" w:rsidR="00650C54" w:rsidRDefault="00650C54">
      <w:pPr>
        <w:pStyle w:val="Indicedellefigure"/>
        <w:tabs>
          <w:tab w:val="right" w:pos="9628"/>
        </w:tabs>
        <w:rPr>
          <w:rFonts w:eastAsiaTheme="minorEastAsia" w:cstheme="minorBidi"/>
          <w:caps w:val="0"/>
          <w:noProof/>
          <w:sz w:val="22"/>
          <w:szCs w:val="22"/>
          <w:lang w:eastAsia="it-IT"/>
        </w:rPr>
      </w:pPr>
      <w:hyperlink w:anchor="_Toc190873964" w:history="1">
        <w:r w:rsidRPr="00AB0EB1">
          <w:rPr>
            <w:rStyle w:val="Collegamentoipertestuale"/>
            <w:noProof/>
          </w:rPr>
          <w:t>Tabella 21 – SWOT analysis complessiva</w:t>
        </w:r>
        <w:r>
          <w:rPr>
            <w:noProof/>
            <w:webHidden/>
          </w:rPr>
          <w:tab/>
        </w:r>
        <w:r>
          <w:rPr>
            <w:noProof/>
            <w:webHidden/>
          </w:rPr>
          <w:fldChar w:fldCharType="begin"/>
        </w:r>
        <w:r>
          <w:rPr>
            <w:noProof/>
            <w:webHidden/>
          </w:rPr>
          <w:instrText xml:space="preserve"> PAGEREF _Toc190873964 \h </w:instrText>
        </w:r>
        <w:r>
          <w:rPr>
            <w:noProof/>
            <w:webHidden/>
          </w:rPr>
        </w:r>
        <w:r>
          <w:rPr>
            <w:noProof/>
            <w:webHidden/>
          </w:rPr>
          <w:fldChar w:fldCharType="separate"/>
        </w:r>
        <w:r w:rsidR="00A371DF">
          <w:rPr>
            <w:noProof/>
            <w:webHidden/>
          </w:rPr>
          <w:t>26</w:t>
        </w:r>
        <w:r>
          <w:rPr>
            <w:noProof/>
            <w:webHidden/>
          </w:rPr>
          <w:fldChar w:fldCharType="end"/>
        </w:r>
      </w:hyperlink>
    </w:p>
    <w:p w14:paraId="3DD0603D" w14:textId="1CC1972E" w:rsidR="00650C54" w:rsidRDefault="00650C54">
      <w:pPr>
        <w:pStyle w:val="Indicedellefigure"/>
        <w:tabs>
          <w:tab w:val="right" w:pos="9628"/>
        </w:tabs>
        <w:rPr>
          <w:rFonts w:eastAsiaTheme="minorEastAsia" w:cstheme="minorBidi"/>
          <w:caps w:val="0"/>
          <w:noProof/>
          <w:sz w:val="22"/>
          <w:szCs w:val="22"/>
          <w:lang w:eastAsia="it-IT"/>
        </w:rPr>
      </w:pPr>
      <w:hyperlink w:anchor="_Toc190873965" w:history="1">
        <w:r w:rsidRPr="00AB0EB1">
          <w:rPr>
            <w:rStyle w:val="Collegamentoipertestuale"/>
            <w:noProof/>
          </w:rPr>
          <w:t>Tabella 22 – SWOT analysis della Missione Ricerca</w:t>
        </w:r>
        <w:r>
          <w:rPr>
            <w:noProof/>
            <w:webHidden/>
          </w:rPr>
          <w:tab/>
        </w:r>
        <w:r>
          <w:rPr>
            <w:noProof/>
            <w:webHidden/>
          </w:rPr>
          <w:fldChar w:fldCharType="begin"/>
        </w:r>
        <w:r>
          <w:rPr>
            <w:noProof/>
            <w:webHidden/>
          </w:rPr>
          <w:instrText xml:space="preserve"> PAGEREF _Toc190873965 \h </w:instrText>
        </w:r>
        <w:r>
          <w:rPr>
            <w:noProof/>
            <w:webHidden/>
          </w:rPr>
        </w:r>
        <w:r>
          <w:rPr>
            <w:noProof/>
            <w:webHidden/>
          </w:rPr>
          <w:fldChar w:fldCharType="separate"/>
        </w:r>
        <w:r w:rsidR="00A371DF">
          <w:rPr>
            <w:noProof/>
            <w:webHidden/>
          </w:rPr>
          <w:t>27</w:t>
        </w:r>
        <w:r>
          <w:rPr>
            <w:noProof/>
            <w:webHidden/>
          </w:rPr>
          <w:fldChar w:fldCharType="end"/>
        </w:r>
      </w:hyperlink>
    </w:p>
    <w:p w14:paraId="7E08CC16" w14:textId="518CDDA8" w:rsidR="00650C54" w:rsidRDefault="00650C54">
      <w:pPr>
        <w:pStyle w:val="Indicedellefigure"/>
        <w:tabs>
          <w:tab w:val="right" w:pos="9628"/>
        </w:tabs>
        <w:rPr>
          <w:rFonts w:eastAsiaTheme="minorEastAsia" w:cstheme="minorBidi"/>
          <w:caps w:val="0"/>
          <w:noProof/>
          <w:sz w:val="22"/>
          <w:szCs w:val="22"/>
          <w:lang w:eastAsia="it-IT"/>
        </w:rPr>
      </w:pPr>
      <w:hyperlink w:anchor="_Toc190873966" w:history="1">
        <w:r w:rsidRPr="00AB0EB1">
          <w:rPr>
            <w:rStyle w:val="Collegamentoipertestuale"/>
            <w:noProof/>
          </w:rPr>
          <w:t>Tabella 23 – SWOT analysis della Missione Didattica e Servizi alle studentesse e agli studenti</w:t>
        </w:r>
        <w:r>
          <w:rPr>
            <w:noProof/>
            <w:webHidden/>
          </w:rPr>
          <w:tab/>
        </w:r>
        <w:r>
          <w:rPr>
            <w:noProof/>
            <w:webHidden/>
          </w:rPr>
          <w:fldChar w:fldCharType="begin"/>
        </w:r>
        <w:r>
          <w:rPr>
            <w:noProof/>
            <w:webHidden/>
          </w:rPr>
          <w:instrText xml:space="preserve"> PAGEREF _Toc190873966 \h </w:instrText>
        </w:r>
        <w:r>
          <w:rPr>
            <w:noProof/>
            <w:webHidden/>
          </w:rPr>
        </w:r>
        <w:r>
          <w:rPr>
            <w:noProof/>
            <w:webHidden/>
          </w:rPr>
          <w:fldChar w:fldCharType="separate"/>
        </w:r>
        <w:r w:rsidR="00A371DF">
          <w:rPr>
            <w:noProof/>
            <w:webHidden/>
          </w:rPr>
          <w:t>35</w:t>
        </w:r>
        <w:r>
          <w:rPr>
            <w:noProof/>
            <w:webHidden/>
          </w:rPr>
          <w:fldChar w:fldCharType="end"/>
        </w:r>
      </w:hyperlink>
    </w:p>
    <w:p w14:paraId="328A7695" w14:textId="12770234" w:rsidR="00650C54" w:rsidRDefault="00650C54">
      <w:pPr>
        <w:pStyle w:val="Indicedellefigure"/>
        <w:tabs>
          <w:tab w:val="right" w:pos="9628"/>
        </w:tabs>
        <w:rPr>
          <w:rFonts w:eastAsiaTheme="minorEastAsia" w:cstheme="minorBidi"/>
          <w:caps w:val="0"/>
          <w:noProof/>
          <w:sz w:val="22"/>
          <w:szCs w:val="22"/>
          <w:lang w:eastAsia="it-IT"/>
        </w:rPr>
      </w:pPr>
      <w:hyperlink w:anchor="_Toc190873967" w:history="1">
        <w:r w:rsidRPr="00AB0EB1">
          <w:rPr>
            <w:rStyle w:val="Collegamentoipertestuale"/>
            <w:noProof/>
          </w:rPr>
          <w:t>Tabella 24 – SWOT analysis della Missione Società</w:t>
        </w:r>
        <w:r>
          <w:rPr>
            <w:noProof/>
            <w:webHidden/>
          </w:rPr>
          <w:tab/>
        </w:r>
        <w:r>
          <w:rPr>
            <w:noProof/>
            <w:webHidden/>
          </w:rPr>
          <w:fldChar w:fldCharType="begin"/>
        </w:r>
        <w:r>
          <w:rPr>
            <w:noProof/>
            <w:webHidden/>
          </w:rPr>
          <w:instrText xml:space="preserve"> PAGEREF _Toc190873967 \h </w:instrText>
        </w:r>
        <w:r>
          <w:rPr>
            <w:noProof/>
            <w:webHidden/>
          </w:rPr>
        </w:r>
        <w:r>
          <w:rPr>
            <w:noProof/>
            <w:webHidden/>
          </w:rPr>
          <w:fldChar w:fldCharType="separate"/>
        </w:r>
        <w:r w:rsidR="00A371DF">
          <w:rPr>
            <w:noProof/>
            <w:webHidden/>
          </w:rPr>
          <w:t>46</w:t>
        </w:r>
        <w:r>
          <w:rPr>
            <w:noProof/>
            <w:webHidden/>
          </w:rPr>
          <w:fldChar w:fldCharType="end"/>
        </w:r>
      </w:hyperlink>
    </w:p>
    <w:p w14:paraId="04F3FF16" w14:textId="4103CEA7" w:rsidR="00650C54" w:rsidRDefault="00650C54">
      <w:pPr>
        <w:pStyle w:val="Indicedellefigure"/>
        <w:tabs>
          <w:tab w:val="right" w:pos="9628"/>
        </w:tabs>
        <w:rPr>
          <w:rFonts w:eastAsiaTheme="minorEastAsia" w:cstheme="minorBidi"/>
          <w:caps w:val="0"/>
          <w:noProof/>
          <w:sz w:val="22"/>
          <w:szCs w:val="22"/>
          <w:lang w:eastAsia="it-IT"/>
        </w:rPr>
      </w:pPr>
      <w:hyperlink w:anchor="_Toc190873968" w:history="1">
        <w:r w:rsidRPr="00AB0EB1">
          <w:rPr>
            <w:rStyle w:val="Collegamentoipertestuale"/>
            <w:noProof/>
          </w:rPr>
          <w:t>Tabella 25 – SWOT analysis della Missione Persone, Patrimonio e Risorse</w:t>
        </w:r>
        <w:r>
          <w:rPr>
            <w:noProof/>
            <w:webHidden/>
          </w:rPr>
          <w:tab/>
        </w:r>
        <w:r>
          <w:rPr>
            <w:noProof/>
            <w:webHidden/>
          </w:rPr>
          <w:fldChar w:fldCharType="begin"/>
        </w:r>
        <w:r>
          <w:rPr>
            <w:noProof/>
            <w:webHidden/>
          </w:rPr>
          <w:instrText xml:space="preserve"> PAGEREF _Toc190873968 \h </w:instrText>
        </w:r>
        <w:r>
          <w:rPr>
            <w:noProof/>
            <w:webHidden/>
          </w:rPr>
        </w:r>
        <w:r>
          <w:rPr>
            <w:noProof/>
            <w:webHidden/>
          </w:rPr>
          <w:fldChar w:fldCharType="separate"/>
        </w:r>
        <w:r w:rsidR="00A371DF">
          <w:rPr>
            <w:noProof/>
            <w:webHidden/>
          </w:rPr>
          <w:t>55</w:t>
        </w:r>
        <w:r>
          <w:rPr>
            <w:noProof/>
            <w:webHidden/>
          </w:rPr>
          <w:fldChar w:fldCharType="end"/>
        </w:r>
      </w:hyperlink>
    </w:p>
    <w:p w14:paraId="10886C9D" w14:textId="1F8D9103" w:rsidR="00AB4350" w:rsidRPr="00681B69" w:rsidRDefault="0087275A" w:rsidP="00260C34">
      <w:pPr>
        <w:spacing w:line="259" w:lineRule="auto"/>
        <w:jc w:val="both"/>
        <w:rPr>
          <w:rFonts w:cstheme="minorHAnsi"/>
          <w:b/>
          <w:color w:val="005EB8"/>
          <w:sz w:val="28"/>
          <w:szCs w:val="28"/>
        </w:rPr>
      </w:pPr>
      <w:r w:rsidRPr="00681B69">
        <w:rPr>
          <w:rFonts w:cstheme="minorHAnsi"/>
          <w:b/>
          <w:color w:val="005EB8"/>
          <w:sz w:val="28"/>
          <w:szCs w:val="28"/>
        </w:rPr>
        <w:fldChar w:fldCharType="end"/>
      </w:r>
      <w:r w:rsidR="009055F3" w:rsidRPr="00681B69">
        <w:rPr>
          <w:rFonts w:cstheme="minorHAnsi"/>
          <w:b/>
          <w:color w:val="005EB8"/>
          <w:sz w:val="28"/>
          <w:szCs w:val="28"/>
        </w:rPr>
        <w:br w:type="page"/>
      </w:r>
    </w:p>
    <w:p w14:paraId="5904C38A" w14:textId="6DD0E30C" w:rsidR="00C87938" w:rsidRPr="00681B69" w:rsidRDefault="00232279" w:rsidP="00260C34">
      <w:pPr>
        <w:pStyle w:val="Titolo1"/>
        <w:tabs>
          <w:tab w:val="left" w:pos="284"/>
        </w:tabs>
        <w:spacing w:before="0" w:after="0" w:line="20" w:lineRule="atLeast"/>
        <w:ind w:firstLine="284"/>
        <w:rPr>
          <w:rFonts w:asciiTheme="minorHAnsi" w:hAnsiTheme="minorHAnsi" w:cstheme="minorHAnsi"/>
          <w:sz w:val="28"/>
          <w:szCs w:val="28"/>
        </w:rPr>
      </w:pPr>
      <w:bookmarkStart w:id="23" w:name="_Toc190873920"/>
      <w:bookmarkEnd w:id="22"/>
      <w:bookmarkEnd w:id="21"/>
      <w:bookmarkEnd w:id="20"/>
      <w:bookmarkEnd w:id="19"/>
      <w:bookmarkEnd w:id="18"/>
      <w:bookmarkEnd w:id="17"/>
      <w:bookmarkEnd w:id="16"/>
      <w:bookmarkEnd w:id="15"/>
      <w:bookmarkEnd w:id="14"/>
      <w:r w:rsidRPr="00681B69">
        <w:rPr>
          <w:rFonts w:asciiTheme="minorHAnsi" w:hAnsiTheme="minorHAnsi" w:cstheme="minorHAnsi"/>
          <w:color w:val="005EB8"/>
          <w:sz w:val="28"/>
          <w:szCs w:val="28"/>
        </w:rPr>
        <w:lastRenderedPageBreak/>
        <w:t>INTRODUZIONE DEL DIRETTORE</w:t>
      </w:r>
      <w:bookmarkEnd w:id="23"/>
    </w:p>
    <w:p w14:paraId="62816CA9" w14:textId="77777777" w:rsidR="00530681" w:rsidRPr="00681B69" w:rsidRDefault="00530681" w:rsidP="00690415">
      <w:pPr>
        <w:spacing w:line="360" w:lineRule="auto"/>
        <w:jc w:val="both"/>
        <w:rPr>
          <w:rFonts w:eastAsia="Aptos" w:cstheme="minorHAnsi"/>
          <w:kern w:val="2"/>
          <w14:ligatures w14:val="standardContextual"/>
        </w:rPr>
      </w:pPr>
    </w:p>
    <w:p w14:paraId="3CB2A463" w14:textId="0ED37D7A"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La strategia adottata dal Dipartimento negli ultimi anni accademici, e quella proposta nel presente piano, mira a valorizzare la tradizione in ambito giuridico che caratterizza il Dipartimento, contestualmente favorendo ulteriormente lo sviluppo di una robusta multidisciplinarietà e interdisciplinarietà, elementi sempre più centrali per cogliere e analizzare l’attuale realtà storica e socio-economica, e più funzionali a rafforzare la qualità dell’offerta didattica, della ricerca e della terza missione.</w:t>
      </w:r>
    </w:p>
    <w:p w14:paraId="782C0043"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Primo elemento essenziale, funzionale a promuovere la qualità della proposta dipartimentale nei tre ambiti che oggi principalmente caratterizzano la missione universitaria, è stato l’individuazione di figure dedicate come referenti per la didattica, la ricerca e la terza missione. In linea quindi con le indicazioni di Ateneo, tali figure operano in stretta sinergia con il Direttore di Dipartimento e con i Presidenti dei Corsi di studio. Inoltre, il Dipartimento ha sostenuto la presenza di Docenti incardinati in ruoli di responsabilità dell’Ateneo nei vari ambiti della vita universitaria:</w:t>
      </w:r>
    </w:p>
    <w:p w14:paraId="34600A0E" w14:textId="6E76C860"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Prof. Avv. Enrico GRAGNOLI</w:t>
      </w:r>
      <w:r w:rsidR="00102EB1" w:rsidRPr="00681B69">
        <w:rPr>
          <w:rFonts w:eastAsia="Aptos" w:cstheme="minorHAnsi"/>
          <w:kern w:val="2"/>
          <w14:ligatures w14:val="standardContextual"/>
        </w:rPr>
        <w:t xml:space="preserve"> - </w:t>
      </w:r>
      <w:r w:rsidRPr="00681B69">
        <w:rPr>
          <w:rFonts w:eastAsia="Aptos" w:cstheme="minorHAnsi"/>
          <w:kern w:val="2"/>
          <w14:ligatures w14:val="standardContextual"/>
        </w:rPr>
        <w:t>Delega: Contrattazione sindacale</w:t>
      </w:r>
    </w:p>
    <w:p w14:paraId="22740F5E" w14:textId="5BBE9266"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 xml:space="preserve">Prof. Avv. Francesco VETRO’ </w:t>
      </w:r>
      <w:r w:rsidR="00102EB1" w:rsidRPr="00681B69">
        <w:rPr>
          <w:rFonts w:eastAsia="Aptos" w:cstheme="minorHAnsi"/>
          <w:kern w:val="2"/>
          <w14:ligatures w14:val="standardContextual"/>
        </w:rPr>
        <w:t xml:space="preserve">- </w:t>
      </w:r>
      <w:r w:rsidRPr="00681B69">
        <w:rPr>
          <w:rFonts w:eastAsia="Aptos" w:cstheme="minorHAnsi"/>
          <w:kern w:val="2"/>
          <w14:ligatures w14:val="standardContextual"/>
        </w:rPr>
        <w:t>Delega: Affari legali</w:t>
      </w:r>
    </w:p>
    <w:p w14:paraId="603DFA5E" w14:textId="1C721AC9"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Prof. Emanuele CASTELLI</w:t>
      </w:r>
      <w:r w:rsidR="00102EB1" w:rsidRPr="00681B69">
        <w:rPr>
          <w:rFonts w:eastAsia="Aptos" w:cstheme="minorHAnsi"/>
          <w:kern w:val="2"/>
          <w14:ligatures w14:val="standardContextual"/>
        </w:rPr>
        <w:t xml:space="preserve"> - </w:t>
      </w:r>
      <w:r w:rsidRPr="00681B69">
        <w:rPr>
          <w:rFonts w:eastAsia="Aptos" w:cstheme="minorHAnsi"/>
          <w:kern w:val="2"/>
          <w14:ligatures w14:val="standardContextual"/>
        </w:rPr>
        <w:t>Delega: Giustizia Sociale</w:t>
      </w:r>
    </w:p>
    <w:p w14:paraId="4B7A3B0A" w14:textId="78692E93"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Prof.ssa Vincenza PELLEGRINO</w:t>
      </w:r>
      <w:r w:rsidR="00102EB1" w:rsidRPr="00681B69">
        <w:rPr>
          <w:rFonts w:eastAsia="Aptos" w:cstheme="minorHAnsi"/>
          <w:kern w:val="2"/>
          <w14:ligatures w14:val="standardContextual"/>
        </w:rPr>
        <w:t xml:space="preserve"> - </w:t>
      </w:r>
      <w:r w:rsidRPr="00681B69">
        <w:rPr>
          <w:rFonts w:eastAsia="Aptos" w:cstheme="minorHAnsi"/>
          <w:kern w:val="2"/>
          <w14:ligatures w14:val="standardContextual"/>
        </w:rPr>
        <w:t>Delega: Polo Universitario Penitenziario e attività di didattica come ricerca collettiva</w:t>
      </w:r>
    </w:p>
    <w:p w14:paraId="163DB9B1" w14:textId="4AE9DCBE"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Prof.ssa Michela SEMPREBON</w:t>
      </w:r>
      <w:r w:rsidR="00102EB1" w:rsidRPr="00681B69">
        <w:rPr>
          <w:rFonts w:eastAsia="Aptos" w:cstheme="minorHAnsi"/>
          <w:kern w:val="2"/>
          <w14:ligatures w14:val="standardContextual"/>
        </w:rPr>
        <w:t xml:space="preserve"> - </w:t>
      </w:r>
      <w:r w:rsidRPr="00681B69">
        <w:rPr>
          <w:rFonts w:eastAsia="Aptos" w:cstheme="minorHAnsi"/>
          <w:kern w:val="2"/>
          <w14:ligatures w14:val="standardContextual"/>
        </w:rPr>
        <w:t>Delega: Tavolo dei rifugiati</w:t>
      </w:r>
    </w:p>
    <w:p w14:paraId="5C166101" w14:textId="298766E1" w:rsidR="00690415" w:rsidRPr="00681B69" w:rsidRDefault="00690415" w:rsidP="00447907">
      <w:pPr>
        <w:spacing w:line="240" w:lineRule="auto"/>
        <w:jc w:val="both"/>
        <w:rPr>
          <w:rFonts w:eastAsia="Aptos" w:cstheme="minorHAnsi"/>
          <w:kern w:val="2"/>
          <w14:ligatures w14:val="standardContextual"/>
        </w:rPr>
      </w:pPr>
      <w:r w:rsidRPr="00681B69">
        <w:rPr>
          <w:rFonts w:eastAsia="Aptos" w:cstheme="minorHAnsi"/>
          <w:kern w:val="2"/>
          <w14:ligatures w14:val="standardContextual"/>
        </w:rPr>
        <w:t>Prof. Giacomo DEGLI ANTONI</w:t>
      </w:r>
      <w:r w:rsidR="00102EB1" w:rsidRPr="00681B69">
        <w:rPr>
          <w:rFonts w:eastAsia="Aptos" w:cstheme="minorHAnsi"/>
          <w:kern w:val="2"/>
          <w14:ligatures w14:val="standardContextual"/>
        </w:rPr>
        <w:t xml:space="preserve"> - </w:t>
      </w:r>
      <w:r w:rsidRPr="00681B69">
        <w:rPr>
          <w:rFonts w:eastAsia="Aptos" w:cstheme="minorHAnsi"/>
          <w:kern w:val="2"/>
          <w14:ligatures w14:val="standardContextual"/>
        </w:rPr>
        <w:t>Delega: Orientamento</w:t>
      </w:r>
    </w:p>
    <w:p w14:paraId="33895A3E" w14:textId="77777777" w:rsidR="00447907" w:rsidRDefault="00447907" w:rsidP="00447907">
      <w:pPr>
        <w:spacing w:line="360" w:lineRule="auto"/>
        <w:jc w:val="both"/>
        <w:rPr>
          <w:rFonts w:eastAsia="Aptos" w:cstheme="minorHAnsi"/>
          <w:b/>
          <w:bCs/>
          <w:kern w:val="2"/>
          <w14:ligatures w14:val="standardContextual"/>
        </w:rPr>
      </w:pPr>
    </w:p>
    <w:p w14:paraId="61944704" w14:textId="3093DCC6" w:rsidR="00690415" w:rsidRPr="00447907" w:rsidRDefault="00690415" w:rsidP="00447907">
      <w:pPr>
        <w:spacing w:line="360" w:lineRule="auto"/>
        <w:jc w:val="both"/>
        <w:rPr>
          <w:rFonts w:eastAsia="Aptos" w:cstheme="minorHAnsi"/>
          <w:b/>
          <w:bCs/>
          <w:color w:val="0160A4"/>
          <w:kern w:val="2"/>
          <w:sz w:val="24"/>
          <w:szCs w:val="24"/>
          <w14:ligatures w14:val="standardContextual"/>
        </w:rPr>
      </w:pPr>
      <w:r w:rsidRPr="00447907">
        <w:rPr>
          <w:rFonts w:eastAsia="Aptos" w:cstheme="minorHAnsi"/>
          <w:b/>
          <w:bCs/>
          <w:color w:val="0160A4"/>
          <w:kern w:val="2"/>
          <w:sz w:val="24"/>
          <w:szCs w:val="24"/>
          <w14:ligatures w14:val="standardContextual"/>
        </w:rPr>
        <w:t>Didattica</w:t>
      </w:r>
    </w:p>
    <w:p w14:paraId="107554A0"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 xml:space="preserve">Nel Dipartimento di Giurisprudenza, Studi Politici e Internazionali è incardinato il Corso di studi in Giurisprudenza, che fonda le sue radici nella nascita dell’Ateneo parmense, uno dei più antichi d’Italia. Nel recente passato, coerentemente con quanto sopra prospettato, il Dipartimento ha tuttavia attivato una serie di Corsi di studio ulteriori: il Corso di studi unificato in Scienze politiche e il Corso di studi unificato in Servizio sociale. Nell’a.a. 2023/2024 – in attuazione delle proposte formulate nel progetto F4F che ha consentito al Dipartimento di essere premiato come Dipartimento di eccellenza per il quinquennio 2023-2027 – è stato poi attivato il Corso di studi in </w:t>
      </w:r>
      <w:r w:rsidRPr="00681B69">
        <w:rPr>
          <w:rFonts w:eastAsia="Aptos" w:cstheme="minorHAnsi"/>
          <w:i/>
          <w:iCs/>
          <w:kern w:val="2"/>
          <w14:ligatures w14:val="standardContextual"/>
        </w:rPr>
        <w:t xml:space="preserve">Global Food </w:t>
      </w:r>
      <w:proofErr w:type="spellStart"/>
      <w:r w:rsidRPr="00681B69">
        <w:rPr>
          <w:rFonts w:eastAsia="Aptos" w:cstheme="minorHAnsi"/>
          <w:i/>
          <w:iCs/>
          <w:kern w:val="2"/>
          <w14:ligatures w14:val="standardContextual"/>
        </w:rPr>
        <w:t>Law</w:t>
      </w:r>
      <w:proofErr w:type="spellEnd"/>
      <w:r w:rsidRPr="00681B69">
        <w:rPr>
          <w:rFonts w:eastAsia="Aptos" w:cstheme="minorHAnsi"/>
          <w:i/>
          <w:iCs/>
          <w:kern w:val="2"/>
          <w14:ligatures w14:val="standardContextual"/>
        </w:rPr>
        <w:t xml:space="preserve">: </w:t>
      </w:r>
      <w:proofErr w:type="spellStart"/>
      <w:r w:rsidRPr="00681B69">
        <w:rPr>
          <w:rFonts w:eastAsia="Aptos" w:cstheme="minorHAnsi"/>
          <w:i/>
          <w:iCs/>
          <w:kern w:val="2"/>
          <w14:ligatures w14:val="standardContextual"/>
        </w:rPr>
        <w:t>Sustainability</w:t>
      </w:r>
      <w:proofErr w:type="spellEnd"/>
      <w:r w:rsidRPr="00681B69">
        <w:rPr>
          <w:rFonts w:eastAsia="Aptos" w:cstheme="minorHAnsi"/>
          <w:i/>
          <w:iCs/>
          <w:kern w:val="2"/>
          <w14:ligatures w14:val="standardContextual"/>
        </w:rPr>
        <w:t xml:space="preserve"> Challenges and </w:t>
      </w:r>
      <w:proofErr w:type="spellStart"/>
      <w:r w:rsidRPr="00681B69">
        <w:rPr>
          <w:rFonts w:eastAsia="Aptos" w:cstheme="minorHAnsi"/>
          <w:i/>
          <w:iCs/>
          <w:kern w:val="2"/>
          <w14:ligatures w14:val="standardContextual"/>
        </w:rPr>
        <w:t>Innovations</w:t>
      </w:r>
      <w:proofErr w:type="spellEnd"/>
      <w:r w:rsidRPr="00681B69">
        <w:rPr>
          <w:rFonts w:eastAsia="Aptos" w:cstheme="minorHAnsi"/>
          <w:kern w:val="2"/>
          <w14:ligatures w14:val="standardContextual"/>
        </w:rPr>
        <w:t xml:space="preserve">. In un simile contesto, la proposta didattica è in continuo aggiornamento al fine di cogliere le esigenze di rinnovamento che le diverse parti interessate – con particolare attenzione alla voce degli studenti, consultati anche attraverso indagini sul </w:t>
      </w:r>
      <w:r w:rsidRPr="00681B69">
        <w:rPr>
          <w:rFonts w:eastAsia="Aptos" w:cstheme="minorHAnsi"/>
          <w:kern w:val="2"/>
          <w14:ligatures w14:val="standardContextual"/>
        </w:rPr>
        <w:lastRenderedPageBreak/>
        <w:t xml:space="preserve">campo che si aggiungono a quelle proposte in funzione degli OPIS. </w:t>
      </w:r>
      <w:proofErr w:type="gramStart"/>
      <w:r w:rsidRPr="00681B69">
        <w:rPr>
          <w:rFonts w:eastAsia="Aptos" w:cstheme="minorHAnsi"/>
          <w:kern w:val="2"/>
          <w14:ligatures w14:val="standardContextual"/>
        </w:rPr>
        <w:t>E’</w:t>
      </w:r>
      <w:proofErr w:type="gramEnd"/>
      <w:r w:rsidRPr="00681B69">
        <w:rPr>
          <w:rFonts w:eastAsia="Aptos" w:cstheme="minorHAnsi"/>
          <w:kern w:val="2"/>
          <w14:ligatures w14:val="standardContextual"/>
        </w:rPr>
        <w:t xml:space="preserve"> proprio nell’a.a. 2024-2025 che si è proceduto a un significativo intervento nelle offerte formative dei Corsi di studio sopra citati (anche attivando specifici curricula) e nell’a.a. 2023/2024 che si è attivato il Corso di studi internazionale, in lingua inglese, sopra menzionato, sui temi del food, dell’innovazione e della sostenibilità.</w:t>
      </w:r>
    </w:p>
    <w:p w14:paraId="003C2E62"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Per quanto riguarda la qualità della didattica, oltre alla cura per un’offerta formativa aggiornata e capace di rispondere alle richieste del territorio (nell’ottica dei contenuti), il Dipartimento, e i Corsi di studio che lo animano, hanno quale obiettivo strategico il rafforzamento delle attività didattiche di carattere laboratoriale ed esperienziale. Questo è testimoniato sia dall’attenzione che i Presidenti di Corso pongono alla mappatura delle attività svolte dai Docenti in tale ottica, sia dalla sempre più intensa attività in collaborazione con stakeholder esterni per lo svolgimento delle attività laboratoriali. Sono recenti gli accordi in tale ottica con Barilla, Granarolo e Cittaslow International e sono maggiormente consolidati nel tempo accordi con il CUG di Ateneo, con l’Ordine assistenti sociali e con la Fondazione Pizzarotti nell’ambito della strategia di potenziamento e ampliamento delle attività didattiche con valenza trasversale.</w:t>
      </w:r>
    </w:p>
    <w:p w14:paraId="1FCC182E" w14:textId="15C5870B"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Per quanto riguarda l’internazionalizzazione della didattica, il Dipartimento ha altresì stretto numerosi accordi di collaborazione con Università straniere, in particolare finalizzati alla mobilità internazionale di Studenti e Docenti  Tra questi accordi, peraltro, vi sono quello di doppia laurea in Giurisprudenza con l’Università PUCRS (Brasile), che ha già visto alcuni studenti del Corso di Laurea ottenere la doppia titolazione, quello attivato nel 2021 di doppio titolo in Scienze Politiche e delle Relazioni Internazionali con l’</w:t>
      </w:r>
      <w:proofErr w:type="spellStart"/>
      <w:r w:rsidRPr="00681B69">
        <w:rPr>
          <w:rFonts w:eastAsia="Aptos" w:cstheme="minorHAnsi"/>
          <w:kern w:val="2"/>
          <w14:ligatures w14:val="standardContextual"/>
        </w:rPr>
        <w:t>Universität</w:t>
      </w:r>
      <w:proofErr w:type="spellEnd"/>
      <w:r w:rsidRPr="00681B69">
        <w:rPr>
          <w:rFonts w:eastAsia="Aptos" w:cstheme="minorHAnsi"/>
          <w:kern w:val="2"/>
          <w14:ligatures w14:val="standardContextual"/>
        </w:rPr>
        <w:t xml:space="preserve"> Passau (Germania), che nel primo bando ha visto selezionati cinque studenti, e quello recentissimo di doppio titolo in Giurisprudenza con la Delaware </w:t>
      </w:r>
      <w:proofErr w:type="spellStart"/>
      <w:r w:rsidRPr="00681B69">
        <w:rPr>
          <w:rFonts w:eastAsia="Aptos" w:cstheme="minorHAnsi"/>
          <w:kern w:val="2"/>
          <w14:ligatures w14:val="standardContextual"/>
        </w:rPr>
        <w:t>Law</w:t>
      </w:r>
      <w:proofErr w:type="spellEnd"/>
      <w:r w:rsidRPr="00681B69">
        <w:rPr>
          <w:rFonts w:eastAsia="Aptos" w:cstheme="minorHAnsi"/>
          <w:kern w:val="2"/>
          <w14:ligatures w14:val="standardContextual"/>
        </w:rPr>
        <w:t xml:space="preserve"> School – </w:t>
      </w:r>
      <w:proofErr w:type="spellStart"/>
      <w:r w:rsidRPr="00681B69">
        <w:rPr>
          <w:rFonts w:eastAsia="Aptos" w:cstheme="minorHAnsi"/>
          <w:kern w:val="2"/>
          <w14:ligatures w14:val="standardContextual"/>
        </w:rPr>
        <w:t>Widener</w:t>
      </w:r>
      <w:proofErr w:type="spellEnd"/>
      <w:r w:rsidRPr="00681B69">
        <w:rPr>
          <w:rFonts w:eastAsia="Aptos" w:cstheme="minorHAnsi"/>
          <w:kern w:val="2"/>
          <w14:ligatures w14:val="standardContextual"/>
        </w:rPr>
        <w:t xml:space="preserve"> University (USA). La mobilità degli studenti e dei docenti viene monitorata periodicamente dai Delegati all’internazionalizzazione e i risultati di tale monitoraggio confluiscono nelle S.U.A. dei Corsi di studio. </w:t>
      </w:r>
    </w:p>
    <w:p w14:paraId="73C8677D"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Infine, strategico appare l’impegno a contrastare il tasso di abbandoni che caratterizza i Corsoi di studio del Dipartimento. Pur se non particolarmente elevato se letto nell’ottica di Ateneo e nazionale, il valore assoluto del tasso di abbandono richiede un impegno mirato che si sta provando ad attuare anche grazie alla partecipazione dei Corsi di studio del Dipartimento ai Progetti nazionali per l’Orientamento e il Tutorato.</w:t>
      </w:r>
    </w:p>
    <w:p w14:paraId="7AF49A8B" w14:textId="77777777" w:rsidR="00447907" w:rsidRDefault="00447907" w:rsidP="00447907">
      <w:pPr>
        <w:spacing w:line="360" w:lineRule="auto"/>
        <w:jc w:val="both"/>
        <w:rPr>
          <w:rFonts w:eastAsia="Aptos" w:cstheme="minorHAnsi"/>
          <w:b/>
          <w:bCs/>
          <w:color w:val="0160A4"/>
          <w:kern w:val="2"/>
          <w:sz w:val="24"/>
          <w:szCs w:val="24"/>
          <w14:ligatures w14:val="standardContextual"/>
        </w:rPr>
      </w:pPr>
    </w:p>
    <w:p w14:paraId="6A371946" w14:textId="54B69164" w:rsidR="00690415" w:rsidRPr="00447907" w:rsidRDefault="00690415" w:rsidP="00447907">
      <w:pPr>
        <w:spacing w:line="360" w:lineRule="auto"/>
        <w:jc w:val="both"/>
        <w:rPr>
          <w:rFonts w:eastAsia="Aptos" w:cstheme="minorHAnsi"/>
          <w:b/>
          <w:bCs/>
          <w:color w:val="0160A4"/>
          <w:kern w:val="2"/>
          <w:sz w:val="24"/>
          <w:szCs w:val="24"/>
          <w14:ligatures w14:val="standardContextual"/>
        </w:rPr>
      </w:pPr>
      <w:r w:rsidRPr="00447907">
        <w:rPr>
          <w:rFonts w:eastAsia="Aptos" w:cstheme="minorHAnsi"/>
          <w:b/>
          <w:bCs/>
          <w:color w:val="0160A4"/>
          <w:kern w:val="2"/>
          <w:sz w:val="24"/>
          <w:szCs w:val="24"/>
          <w14:ligatures w14:val="standardContextual"/>
        </w:rPr>
        <w:t>Ricerca</w:t>
      </w:r>
    </w:p>
    <w:p w14:paraId="5ED17DCD"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 xml:space="preserve">Nel campo della ricerca, nella prospettiva di incoraggiamento di un approccio interdisciplinare e internazionale, si stanno promuovendo sinergie sempre più spiccate tra Docenti de Dipartimento e tra questi e Docenti di altri Atenei, anche in ambito internazionale. In quest’ottica, volano di innovazione è stato proprio </w:t>
      </w:r>
      <w:r w:rsidRPr="00681B69">
        <w:rPr>
          <w:rFonts w:eastAsia="Aptos" w:cstheme="minorHAnsi"/>
          <w:kern w:val="2"/>
          <w14:ligatures w14:val="standardContextual"/>
        </w:rPr>
        <w:lastRenderedPageBreak/>
        <w:t>l’inserimento nella prestigiosa lista dei Dipartimenti di eccellenza per il quinquennio 2023-2027 con il conseguente avvio del progetto di eccellenza F4F.</w:t>
      </w:r>
    </w:p>
    <w:p w14:paraId="25D4067A"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Il Progetto mira ad analizzare le implicazioni giuridico-sociali legate al cibo, inteso nella sua complessità, attraverso la creazione di un hub scientifico e didattico di eccellenza per la ricerca di soluzioni normative e regolatorie originali, in grado di incentivare l’innovazione tecnologica, la sostenibilità e, al contempo, tutelare la salute dei consumatori. Le diverse anime già presenti nel Dipartimento quali l’area penale-procedura penale; area civile-commerciale-lavoro-procedura civile, area amministrativo-tributaria, area costituzionale-europeo-internazionale-pubblico comparato, area economica, area storico-filosofica, area politico-sociale e storica, a seguito di una analisi dello stato dell’arte, a una mappatura delle opportunità e sinergie, si sono organizzate, in relazione al Progetto Dipartimento di eccellenza, in Cinque gruppi di lavoro, finalizzati a alla realizzazione di ricerche e di proposte progettuali innovative legate al tema del cibo , così articolati:</w:t>
      </w:r>
    </w:p>
    <w:p w14:paraId="52094A77" w14:textId="77777777" w:rsidR="00690415" w:rsidRPr="00681B69" w:rsidRDefault="00690415" w:rsidP="00447907">
      <w:pPr>
        <w:spacing w:line="360" w:lineRule="auto"/>
        <w:jc w:val="both"/>
        <w:rPr>
          <w:rFonts w:eastAsia="Aptos" w:cstheme="minorHAnsi"/>
          <w:kern w:val="2"/>
          <w:lang w:val="en-US"/>
          <w14:ligatures w14:val="standardContextual"/>
        </w:rPr>
      </w:pPr>
      <w:r w:rsidRPr="00681B69">
        <w:rPr>
          <w:rFonts w:eastAsia="Aptos" w:cstheme="minorHAnsi"/>
          <w:kern w:val="2"/>
          <w:lang w:val="en-US"/>
          <w14:ligatures w14:val="standardContextual"/>
        </w:rPr>
        <w:t>Food Law History, Food sustainability, Food Innovation, Food (in)Equality FARM &amp; IP Law.</w:t>
      </w:r>
    </w:p>
    <w:p w14:paraId="497A9065" w14:textId="77777777" w:rsidR="00690415" w:rsidRPr="00681B69" w:rsidRDefault="00690415" w:rsidP="00447907">
      <w:pPr>
        <w:spacing w:line="360" w:lineRule="auto"/>
        <w:jc w:val="both"/>
        <w:rPr>
          <w:rFonts w:eastAsia="Aptos" w:cstheme="minorHAnsi"/>
          <w:b/>
          <w:bCs/>
          <w:kern w:val="2"/>
          <w14:ligatures w14:val="standardContextual"/>
        </w:rPr>
      </w:pPr>
      <w:r w:rsidRPr="00681B69">
        <w:rPr>
          <w:rFonts w:eastAsia="Aptos" w:cstheme="minorHAnsi"/>
          <w:kern w:val="2"/>
          <w14:ligatures w14:val="standardContextual"/>
        </w:rPr>
        <w:t>L’opportunità offerta dal Progetto Dipartimento di eccellenza, oltre al grande incentivo garantito in tema di risorse economiche, strumentali e di capitale umano (attraverso il reclutamento specifico di unità di personale docente e tecnico amministrativo dedicato al progetto) ha quindi consentito un terreno nuovo di confronto, conoscenza reciproca e sinergia fra tutti gli attori dipartimentali e tra questi e Docenti internazionali che sempre più hanno iniziato a frequentare il Dipartimento in veste di Visiting Professors.</w:t>
      </w:r>
    </w:p>
    <w:p w14:paraId="7E02525F" w14:textId="12D2DA04" w:rsidR="00690415" w:rsidRPr="00447907" w:rsidRDefault="00690415" w:rsidP="00447907">
      <w:pPr>
        <w:spacing w:line="360" w:lineRule="auto"/>
        <w:jc w:val="both"/>
        <w:rPr>
          <w:rFonts w:eastAsia="Aptos" w:cstheme="minorHAnsi"/>
          <w:color w:val="0160A4"/>
          <w:kern w:val="2"/>
          <w:sz w:val="24"/>
          <w:szCs w:val="24"/>
          <w14:ligatures w14:val="standardContextual"/>
        </w:rPr>
      </w:pPr>
      <w:r w:rsidRPr="00447907">
        <w:rPr>
          <w:rFonts w:eastAsia="Aptos" w:cstheme="minorHAnsi"/>
          <w:b/>
          <w:bCs/>
          <w:color w:val="0160A4"/>
          <w:kern w:val="2"/>
          <w:sz w:val="24"/>
          <w:szCs w:val="24"/>
          <w14:ligatures w14:val="standardContextual"/>
        </w:rPr>
        <w:t>Terza missione</w:t>
      </w:r>
    </w:p>
    <w:p w14:paraId="3A1F04FE"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 xml:space="preserve">Per quanto attiene alla terza missione, il Dipartimento, facendo propria la linea di Ateneo, ha l’obiettivo di valorizzare e mettere a disposizione dei soggetti istituzionali e della cittadinanza le diverse competenze dei propri Docenti nell’ambito giuridico, sociale, politico ed economico, svolgendo un ruolo incisivo sulla società e sul territorio attraverso le attività di terza missione. </w:t>
      </w:r>
    </w:p>
    <w:p w14:paraId="530F4F20"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In particolare, il servizio che viene messo a disposizione per lo sviluppo culturale, economico e sociale della società e del territorio, si struttura in due ampie tipologie di attività e di correlati ambiti di intervento: a) la divulgazione dei saperi presenti nel Dipartimento, mediante la sua produzione e la sua condivisione gratuita e ad ampio raggio, nei confronti del contesto culturale, sociale e educativo, con l’obiettivo principale di contribuire allo sviluppo di consapevolezza civile; b) l’impiego tecnico dei saperi messi a disposizione di una platea più ristretta di utenti e soggetti istituzionali, con l’obiettivo di conseguire obiettivi specifici – quali la formazione specialistica e la crescita professionale – su particolari materie, soprattutto in ambito giuridico.</w:t>
      </w:r>
    </w:p>
    <w:p w14:paraId="0D5B6A13"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lastRenderedPageBreak/>
        <w:t>Per la realizzazione delle proprie politiche e strategie, il Dipartimento ha stipulato nel tempo numerosi accordi di collaborazione con gli attori economici, sociali e culturali, pubblici e privati, del proprio contesto di riferimento. Il Dipartimento ha rafforzato infatti la relazione con molti protagonisti territoriali e, in particolare, con gli Ordini professionali, ossia con l’Ordine degli Avvocati, il Consiglio notarile, l’Ordine dei Dottori Commercialisti, l’Ordine degli Assistenti sociali e l’Ordine dei Consulenti del lavoro, con i quali sono stati intensificati accordi per il riconoscimento di crediti formativi in ragione dell’effettiva partecipazione alle attività seminariali e convegnistiche. Inoltre, il Dipartimento ha concluso un accordo con il Liceo “Marconi” di Parma per lo svolgimento di un percorso per le competenze trasversali e l’orientamento e prosegue da alcuni anni nel progetto dei “Laboratori di Partecipazione Sociale”, promosso in collaborazione con Forum Solidarietà e attraverso il sostegno di Fondazione Cariparma, che consente agli Studenti di svolgere attività di volontariato nelle associazioni locali che hanno aderito all’iniziativa. La governance di Dipartimento si è quindi impegnata nel recente passato e intende sempre più impegnarsi nel supportare le linee di sviluppo sopra tratteggiate, attraverso le scelte strategiche che nei vari ambiti di competenza – dal reclutamento alla definizione di accordi con soggetti esterni - possano favorire la qualità della didattica, della ricerca e della terza missione in una prospettiva multidisciplinare.</w:t>
      </w:r>
    </w:p>
    <w:p w14:paraId="07012084" w14:textId="77777777" w:rsidR="00690415" w:rsidRPr="00681B69" w:rsidRDefault="00690415" w:rsidP="00447907">
      <w:pPr>
        <w:spacing w:line="360" w:lineRule="auto"/>
        <w:jc w:val="both"/>
        <w:rPr>
          <w:rFonts w:eastAsia="Aptos" w:cstheme="minorHAnsi"/>
          <w:kern w:val="2"/>
          <w14:ligatures w14:val="standardContextual"/>
        </w:rPr>
      </w:pPr>
      <w:r w:rsidRPr="00681B69">
        <w:rPr>
          <w:rFonts w:eastAsia="Aptos" w:cstheme="minorHAnsi"/>
          <w:kern w:val="2"/>
          <w14:ligatures w14:val="standardContextual"/>
        </w:rPr>
        <w:t>Rispetto al passato, quindi, quando l’attività del Dipartimento  era prevalentemente rivolta allo studio delle tematiche giuridiche più tradizionali, l’attività nel suo complesso (didattica, ricerca e  terza missione)  ha un carattere più spiccatamente interdisciplinare e multidisciplinare, toccando ambiti  quali l’innovazione tecnologica (es. intelligenza artificiale e big data), lo sviluppo sostenibile, il cambiamento climatico e il diritto al e del cibo, le nuove tematiche emergenti in ambito sociale, puntando a produrre  continue rilevanti sinergie col ricco tessuto sociale e produttivo regionale, nazionale e sovranazionale.</w:t>
      </w:r>
    </w:p>
    <w:p w14:paraId="6DF7950C" w14:textId="764BB999" w:rsidR="00CD4928" w:rsidRPr="00681B69" w:rsidRDefault="00A17214" w:rsidP="00816737">
      <w:pPr>
        <w:ind w:firstLine="6237"/>
        <w:rPr>
          <w:rFonts w:eastAsia="Times New Roman" w:cstheme="minorHAnsi"/>
          <w:color w:val="FF0000"/>
          <w:lang w:eastAsia="it-IT"/>
        </w:rPr>
      </w:pPr>
      <w:r w:rsidRPr="00681B69">
        <w:rPr>
          <w:rFonts w:eastAsia="Times New Roman" w:cstheme="minorHAnsi"/>
          <w:lang w:eastAsia="it-IT"/>
        </w:rPr>
        <w:br w:type="page"/>
      </w:r>
    </w:p>
    <w:p w14:paraId="20D565A7" w14:textId="50B50909" w:rsidR="00814226" w:rsidRPr="00681B69" w:rsidRDefault="005012B7" w:rsidP="00530681">
      <w:pPr>
        <w:pStyle w:val="TITelenco"/>
        <w:numPr>
          <w:ilvl w:val="0"/>
          <w:numId w:val="8"/>
        </w:numPr>
        <w:rPr>
          <w:rFonts w:asciiTheme="minorHAnsi" w:hAnsiTheme="minorHAnsi" w:cstheme="minorHAnsi"/>
          <w:lang w:eastAsia="it-IT"/>
        </w:rPr>
      </w:pPr>
      <w:bookmarkStart w:id="24" w:name="_Toc190873921"/>
      <w:r w:rsidRPr="00681B69">
        <w:rPr>
          <w:rFonts w:asciiTheme="minorHAnsi" w:hAnsiTheme="minorHAnsi" w:cstheme="minorHAnsi"/>
          <w:lang w:eastAsia="it-IT"/>
        </w:rPr>
        <w:lastRenderedPageBreak/>
        <w:t>PRESENTAZIONE DEL DIPARTIMENTO</w:t>
      </w:r>
      <w:bookmarkEnd w:id="24"/>
    </w:p>
    <w:p w14:paraId="1C45A204" w14:textId="77777777" w:rsidR="00530681" w:rsidRPr="00681B69" w:rsidRDefault="00530681" w:rsidP="00530681">
      <w:pPr>
        <w:spacing w:line="360" w:lineRule="auto"/>
        <w:jc w:val="both"/>
        <w:rPr>
          <w:rFonts w:cstheme="minorHAnsi"/>
          <w:lang w:eastAsia="it-IT"/>
        </w:rPr>
      </w:pPr>
    </w:p>
    <w:p w14:paraId="3AD1020C" w14:textId="796816C8" w:rsidR="00530681" w:rsidRPr="00681B69" w:rsidRDefault="00530681" w:rsidP="00530681">
      <w:pPr>
        <w:spacing w:after="0" w:line="360" w:lineRule="auto"/>
        <w:jc w:val="both"/>
        <w:rPr>
          <w:rFonts w:cstheme="minorHAnsi"/>
          <w:lang w:eastAsia="it-IT"/>
        </w:rPr>
      </w:pPr>
      <w:r w:rsidRPr="00681B69">
        <w:rPr>
          <w:rFonts w:cstheme="minorHAnsi"/>
          <w:lang w:eastAsia="it-IT"/>
        </w:rPr>
        <w:t>Come riportato nella sezione precedente, per quanto riguarda la didattica, il Dipartimento ha l’ambizione di irrobustire e consolidare un approccio multidisciplinare, favorendo i percorsi in grado di aumentare il grado di internazionalizzazione e incrementando la qualità attraverso una crescente presenza di attività laboratoriali ed esperienziali. Nell’ambito della ricerca, il Dipartimento intende impegnarsi al fine di favorire le sinergie sia tra Docenti interni sia tra questi e colleghi attivi in altre Università, anche e soprattutto in ambito internazionale. Per quanto concerne infine la terza missione, il Dipartimento intende rafforzare ulteriormente le collaborazioni con gli attori del territorio, al fine sia di promuovere la diffusione delle conoscenze e competenze al di fuori dell’ambito accademico, sia di contribuire a creare un contesto sociale maggiormente coeso, favorendo la creazione di quei fattori immateriali dello sviluppo sempre più ritenuti essenziali per lo sviluppo sostenibile in una prospettiva socio-economica.</w:t>
      </w:r>
    </w:p>
    <w:p w14:paraId="1563246E" w14:textId="77777777" w:rsidR="00530681" w:rsidRPr="00681B69" w:rsidRDefault="00530681" w:rsidP="00530681">
      <w:pPr>
        <w:spacing w:after="0" w:line="360" w:lineRule="auto"/>
        <w:jc w:val="both"/>
        <w:rPr>
          <w:rFonts w:cstheme="minorHAnsi"/>
          <w:lang w:eastAsia="it-IT"/>
        </w:rPr>
      </w:pPr>
      <w:r w:rsidRPr="00681B69">
        <w:rPr>
          <w:rFonts w:cstheme="minorHAnsi"/>
          <w:lang w:eastAsia="it-IT"/>
        </w:rPr>
        <w:t xml:space="preserve">In un smile contesto di lavoro, le risorse a disposizione, intese sia come risorse strutturali economiche e umane (dotazione di personale Docente </w:t>
      </w:r>
      <w:proofErr w:type="gramStart"/>
      <w:r w:rsidRPr="00681B69">
        <w:rPr>
          <w:rFonts w:cstheme="minorHAnsi"/>
          <w:lang w:eastAsia="it-IT"/>
        </w:rPr>
        <w:t>e  tecnico</w:t>
      </w:r>
      <w:proofErr w:type="gramEnd"/>
      <w:r w:rsidRPr="00681B69">
        <w:rPr>
          <w:rFonts w:cstheme="minorHAnsi"/>
          <w:lang w:eastAsia="it-IT"/>
        </w:rPr>
        <w:t xml:space="preserve">-amministrativo ) appaiono sostanzialmente adeguate all’attuazione della pianificazione strategica, pur rilevando l’importanza che potrebbe avere per consentire una ancora più efficace pianificazione, l’irrobustimento del personale in una prospettiva sia di servizi alla didattica, sia di servizi agli studenti. </w:t>
      </w:r>
    </w:p>
    <w:p w14:paraId="27E7C218" w14:textId="17793BF2" w:rsidR="00530681" w:rsidRPr="00681B69" w:rsidRDefault="00530681" w:rsidP="00530681">
      <w:pPr>
        <w:spacing w:after="0" w:line="360" w:lineRule="auto"/>
        <w:jc w:val="both"/>
        <w:rPr>
          <w:rFonts w:cstheme="minorHAnsi"/>
          <w:lang w:eastAsia="it-IT"/>
        </w:rPr>
      </w:pPr>
      <w:r w:rsidRPr="00681B69">
        <w:rPr>
          <w:rFonts w:cstheme="minorHAnsi"/>
          <w:lang w:eastAsia="it-IT"/>
        </w:rPr>
        <w:t>In relazione ad alcune linee strategiche, occorre inoltre sottolineare come appaiano insufficienti le dotazioni strutturali disponibili. In particolare, con riguardo alla didattica ed alla terza missione si indicano come punti di debolezza i problemi di funzionalità ed accessibilità degli spazi e la carenza di aule sufficientemente capienti</w:t>
      </w:r>
    </w:p>
    <w:p w14:paraId="0A8F71D9" w14:textId="0A0186EB" w:rsidR="00630A37" w:rsidRPr="00681B69" w:rsidRDefault="00630A37" w:rsidP="00480DE4">
      <w:pPr>
        <w:pBdr>
          <w:top w:val="single" w:sz="4" w:space="1" w:color="auto"/>
          <w:left w:val="single" w:sz="4" w:space="1" w:color="auto"/>
          <w:bottom w:val="single" w:sz="4" w:space="1" w:color="auto"/>
          <w:right w:val="single" w:sz="4" w:space="1" w:color="auto"/>
        </w:pBdr>
        <w:spacing w:line="259" w:lineRule="auto"/>
        <w:rPr>
          <w:rFonts w:eastAsia="Calibri Light" w:cstheme="minorHAnsi"/>
          <w:i/>
          <w:iCs/>
        </w:rPr>
      </w:pPr>
      <w:r w:rsidRPr="00681B69">
        <w:rPr>
          <w:rFonts w:eastAsia="Calibri Light" w:cstheme="minorHAnsi"/>
          <w:i/>
          <w:iCs/>
        </w:rPr>
        <w:br w:type="page"/>
      </w:r>
    </w:p>
    <w:p w14:paraId="4F210839" w14:textId="1DB53CA5" w:rsidR="00B959DE" w:rsidRPr="00681B69" w:rsidRDefault="00077CA2" w:rsidP="00077CA2">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DEEAF6" w:themeFill="accent1" w:themeFillTint="33"/>
        <w:spacing w:line="259" w:lineRule="auto"/>
        <w:jc w:val="center"/>
        <w:rPr>
          <w:rFonts w:cstheme="minorHAnsi"/>
          <w:b/>
          <w:bCs/>
        </w:rPr>
      </w:pPr>
      <w:r w:rsidRPr="00681B69">
        <w:rPr>
          <w:rFonts w:cstheme="minorHAnsi"/>
          <w:b/>
          <w:bCs/>
        </w:rPr>
        <w:lastRenderedPageBreak/>
        <w:t xml:space="preserve">Scheda anagrafica del Dipartimento e struttura organizzativa al </w:t>
      </w:r>
      <w:r w:rsidR="000D0BE5" w:rsidRPr="00681B69">
        <w:rPr>
          <w:rFonts w:cstheme="minorHAnsi"/>
          <w:b/>
          <w:bCs/>
        </w:rPr>
        <w:t>31</w:t>
      </w:r>
      <w:r w:rsidRPr="00681B69">
        <w:rPr>
          <w:rFonts w:cstheme="minorHAnsi"/>
          <w:b/>
          <w:bCs/>
        </w:rPr>
        <w:t>/</w:t>
      </w:r>
      <w:r w:rsidR="000D0BE5" w:rsidRPr="00681B69">
        <w:rPr>
          <w:rFonts w:cstheme="minorHAnsi"/>
          <w:b/>
          <w:bCs/>
        </w:rPr>
        <w:t>12</w:t>
      </w:r>
      <w:r w:rsidRPr="00681B69">
        <w:rPr>
          <w:rFonts w:cstheme="minorHAnsi"/>
          <w:b/>
          <w:bCs/>
        </w:rPr>
        <w:t>/</w:t>
      </w:r>
      <w:r w:rsidR="00757823" w:rsidRPr="00681B69">
        <w:rPr>
          <w:rFonts w:cstheme="minorHAnsi"/>
          <w:b/>
          <w:bCs/>
        </w:rPr>
        <w:t>2023</w:t>
      </w:r>
    </w:p>
    <w:p w14:paraId="0F29FF3A" w14:textId="77777777" w:rsidR="00077CA2" w:rsidRPr="00681B69" w:rsidRDefault="00077CA2" w:rsidP="00DF05CC">
      <w:pPr>
        <w:pStyle w:val="NormaleWeb"/>
        <w:tabs>
          <w:tab w:val="left" w:pos="284"/>
        </w:tabs>
        <w:spacing w:before="160" w:beforeAutospacing="0" w:after="160" w:afterAutospacing="0"/>
        <w:ind w:firstLine="284"/>
        <w:jc w:val="both"/>
        <w:rPr>
          <w:rFonts w:asciiTheme="minorHAnsi" w:hAnsiTheme="minorHAnsi" w:cstheme="minorHAnsi"/>
          <w:color w:val="FF0000"/>
          <w:sz w:val="22"/>
          <w:szCs w:val="22"/>
        </w:rPr>
      </w:pPr>
    </w:p>
    <w:tbl>
      <w:tblPr>
        <w:tblStyle w:val="Grigliatabella"/>
        <w:tblW w:w="5000" w:type="pct"/>
        <w:tblBorders>
          <w:top w:val="single" w:sz="4" w:space="0" w:color="DEEAF6"/>
          <w:left w:val="single" w:sz="4" w:space="0" w:color="DEEAF6"/>
          <w:bottom w:val="single" w:sz="4" w:space="0" w:color="DEEAF6"/>
          <w:right w:val="single" w:sz="4" w:space="0" w:color="DEEAF6"/>
          <w:insideH w:val="single" w:sz="6" w:space="0" w:color="DEEAF6"/>
          <w:insideV w:val="single" w:sz="6" w:space="0" w:color="DEEAF6"/>
        </w:tblBorders>
        <w:tblLook w:val="04A0" w:firstRow="1" w:lastRow="0" w:firstColumn="1" w:lastColumn="0" w:noHBand="0" w:noVBand="1"/>
      </w:tblPr>
      <w:tblGrid>
        <w:gridCol w:w="4814"/>
        <w:gridCol w:w="2407"/>
        <w:gridCol w:w="2407"/>
      </w:tblGrid>
      <w:tr w:rsidR="00567215" w:rsidRPr="00681B69" w14:paraId="1FB30781" w14:textId="77777777" w:rsidTr="00077CA2">
        <w:tc>
          <w:tcPr>
            <w:tcW w:w="2500" w:type="pct"/>
            <w:shd w:val="clear" w:color="auto" w:fill="auto"/>
            <w:vAlign w:val="center"/>
          </w:tcPr>
          <w:p w14:paraId="22482901" w14:textId="00CB1575" w:rsidR="00567215" w:rsidRPr="00681B69" w:rsidRDefault="00567215" w:rsidP="004D7FD0">
            <w:pPr>
              <w:rPr>
                <w:rFonts w:cstheme="minorHAnsi"/>
                <w:b/>
                <w:bCs/>
                <w:color w:val="000000" w:themeColor="text1"/>
              </w:rPr>
            </w:pPr>
            <w:r w:rsidRPr="00681B69">
              <w:rPr>
                <w:rFonts w:cstheme="minorHAnsi"/>
                <w:b/>
                <w:bCs/>
                <w:color w:val="000000" w:themeColor="text1"/>
              </w:rPr>
              <w:t>Denominazione</w:t>
            </w:r>
          </w:p>
        </w:tc>
        <w:tc>
          <w:tcPr>
            <w:tcW w:w="2500" w:type="pct"/>
            <w:gridSpan w:val="2"/>
            <w:shd w:val="clear" w:color="auto" w:fill="auto"/>
            <w:vAlign w:val="center"/>
          </w:tcPr>
          <w:p w14:paraId="4559C3A2" w14:textId="23D0CF51" w:rsidR="00567215" w:rsidRPr="00681B69" w:rsidRDefault="00567215" w:rsidP="004D7FD0">
            <w:pPr>
              <w:spacing w:line="259" w:lineRule="auto"/>
              <w:rPr>
                <w:rFonts w:cstheme="minorHAnsi"/>
                <w:i/>
                <w:iCs/>
              </w:rPr>
            </w:pPr>
            <w:r w:rsidRPr="00681B69">
              <w:rPr>
                <w:rFonts w:cstheme="minorHAnsi"/>
              </w:rPr>
              <w:t xml:space="preserve">Dipartimento di </w:t>
            </w:r>
            <w:r w:rsidR="002246E3" w:rsidRPr="00681B69">
              <w:rPr>
                <w:rFonts w:cstheme="minorHAnsi"/>
              </w:rPr>
              <w:t>Giurisprudenza, Studi politici e internazionali</w:t>
            </w:r>
          </w:p>
        </w:tc>
      </w:tr>
      <w:tr w:rsidR="00567215" w:rsidRPr="00681B69" w14:paraId="70F774D7" w14:textId="77777777" w:rsidTr="00077CA2">
        <w:tc>
          <w:tcPr>
            <w:tcW w:w="2500" w:type="pct"/>
            <w:shd w:val="clear" w:color="auto" w:fill="auto"/>
            <w:vAlign w:val="center"/>
          </w:tcPr>
          <w:p w14:paraId="323397B0" w14:textId="45983851" w:rsidR="00567215" w:rsidRPr="00681B69" w:rsidRDefault="00567215" w:rsidP="004D7FD0">
            <w:pPr>
              <w:rPr>
                <w:rFonts w:cstheme="minorHAnsi"/>
                <w:b/>
                <w:bCs/>
                <w:color w:val="000000" w:themeColor="text1"/>
              </w:rPr>
            </w:pPr>
            <w:r w:rsidRPr="00681B69">
              <w:rPr>
                <w:rFonts w:cstheme="minorHAnsi"/>
                <w:b/>
                <w:bCs/>
                <w:color w:val="000000" w:themeColor="text1"/>
              </w:rPr>
              <w:t>Indirizzo</w:t>
            </w:r>
          </w:p>
        </w:tc>
        <w:tc>
          <w:tcPr>
            <w:tcW w:w="2500" w:type="pct"/>
            <w:gridSpan w:val="2"/>
            <w:shd w:val="clear" w:color="auto" w:fill="auto"/>
            <w:vAlign w:val="center"/>
          </w:tcPr>
          <w:p w14:paraId="004EFAC8" w14:textId="06D1AFBB" w:rsidR="00567215" w:rsidRPr="00681B69" w:rsidRDefault="00DB7799" w:rsidP="004D7FD0">
            <w:pPr>
              <w:spacing w:line="259" w:lineRule="auto"/>
              <w:rPr>
                <w:rFonts w:cstheme="minorHAnsi"/>
                <w:i/>
                <w:iCs/>
              </w:rPr>
            </w:pPr>
            <w:r w:rsidRPr="00681B69">
              <w:rPr>
                <w:rFonts w:cstheme="minorHAnsi"/>
                <w:i/>
                <w:iCs/>
              </w:rPr>
              <w:t>Via Università 7</w:t>
            </w:r>
          </w:p>
        </w:tc>
      </w:tr>
      <w:tr w:rsidR="00567215" w:rsidRPr="00681B69" w14:paraId="5CC4504A" w14:textId="77777777" w:rsidTr="00077CA2">
        <w:tc>
          <w:tcPr>
            <w:tcW w:w="2500" w:type="pct"/>
            <w:shd w:val="clear" w:color="auto" w:fill="auto"/>
            <w:vAlign w:val="center"/>
          </w:tcPr>
          <w:p w14:paraId="604A400F" w14:textId="19D39600" w:rsidR="00567215" w:rsidRPr="00681B69" w:rsidRDefault="00567215" w:rsidP="004D7FD0">
            <w:pPr>
              <w:rPr>
                <w:rFonts w:cstheme="minorHAnsi"/>
                <w:b/>
                <w:bCs/>
                <w:color w:val="000000" w:themeColor="text1"/>
              </w:rPr>
            </w:pPr>
            <w:r w:rsidRPr="00681B69">
              <w:rPr>
                <w:rFonts w:cstheme="minorHAnsi"/>
                <w:b/>
                <w:bCs/>
                <w:color w:val="000000" w:themeColor="text1"/>
              </w:rPr>
              <w:t>Recapiti</w:t>
            </w:r>
          </w:p>
        </w:tc>
        <w:tc>
          <w:tcPr>
            <w:tcW w:w="2500" w:type="pct"/>
            <w:gridSpan w:val="2"/>
            <w:shd w:val="clear" w:color="auto" w:fill="auto"/>
            <w:vAlign w:val="center"/>
          </w:tcPr>
          <w:p w14:paraId="1B887384" w14:textId="77777777" w:rsidR="00567215" w:rsidRPr="00681B69" w:rsidRDefault="00567215" w:rsidP="004D7FD0">
            <w:pPr>
              <w:spacing w:line="259" w:lineRule="auto"/>
              <w:rPr>
                <w:rFonts w:cstheme="minorHAnsi"/>
                <w:i/>
                <w:iCs/>
              </w:rPr>
            </w:pPr>
          </w:p>
        </w:tc>
      </w:tr>
      <w:tr w:rsidR="00567215" w:rsidRPr="00681B69" w14:paraId="44B86D69" w14:textId="77777777" w:rsidTr="00077CA2">
        <w:tc>
          <w:tcPr>
            <w:tcW w:w="2500" w:type="pct"/>
            <w:shd w:val="clear" w:color="auto" w:fill="auto"/>
            <w:vAlign w:val="center"/>
          </w:tcPr>
          <w:p w14:paraId="72490FB4" w14:textId="652E3991" w:rsidR="00567215" w:rsidRPr="00681B69" w:rsidRDefault="00567215" w:rsidP="004D7FD0">
            <w:pPr>
              <w:rPr>
                <w:rFonts w:cstheme="minorHAnsi"/>
                <w:b/>
                <w:bCs/>
                <w:color w:val="000000" w:themeColor="text1"/>
              </w:rPr>
            </w:pPr>
            <w:r w:rsidRPr="00681B69">
              <w:rPr>
                <w:rFonts w:cstheme="minorHAnsi"/>
                <w:b/>
                <w:bCs/>
                <w:color w:val="000000" w:themeColor="text1"/>
              </w:rPr>
              <w:t>Sito web</w:t>
            </w:r>
          </w:p>
        </w:tc>
        <w:tc>
          <w:tcPr>
            <w:tcW w:w="2500" w:type="pct"/>
            <w:gridSpan w:val="2"/>
            <w:shd w:val="clear" w:color="auto" w:fill="auto"/>
            <w:vAlign w:val="center"/>
          </w:tcPr>
          <w:p w14:paraId="77EC7103" w14:textId="22099BE0" w:rsidR="00567215" w:rsidRPr="00681B69" w:rsidRDefault="002246E3" w:rsidP="004D7FD0">
            <w:pPr>
              <w:spacing w:line="259" w:lineRule="auto"/>
              <w:rPr>
                <w:rFonts w:cstheme="minorHAnsi"/>
                <w:i/>
                <w:iCs/>
              </w:rPr>
            </w:pPr>
            <w:hyperlink r:id="rId12" w:history="1">
              <w:r w:rsidRPr="00681B69">
                <w:rPr>
                  <w:rStyle w:val="Collegamentoipertestuale"/>
                  <w:rFonts w:cstheme="minorHAnsi"/>
                  <w:i/>
                  <w:iCs/>
                </w:rPr>
                <w:t>https://gspi.unipr.it/</w:t>
              </w:r>
            </w:hyperlink>
            <w:r w:rsidRPr="00681B69">
              <w:rPr>
                <w:rFonts w:cstheme="minorHAnsi"/>
                <w:i/>
                <w:iCs/>
              </w:rPr>
              <w:t xml:space="preserve"> </w:t>
            </w:r>
            <w:r w:rsidR="00FF0B26" w:rsidRPr="00681B69">
              <w:rPr>
                <w:rFonts w:cstheme="minorHAnsi"/>
                <w:i/>
                <w:iCs/>
              </w:rPr>
              <w:t>https://www.youtube.com/@uniprgiurisprudenza</w:t>
            </w:r>
          </w:p>
        </w:tc>
      </w:tr>
      <w:tr w:rsidR="00567215" w:rsidRPr="00681B69" w14:paraId="42FACC02" w14:textId="77777777" w:rsidTr="00077CA2">
        <w:tc>
          <w:tcPr>
            <w:tcW w:w="2500" w:type="pct"/>
            <w:shd w:val="clear" w:color="auto" w:fill="auto"/>
            <w:vAlign w:val="center"/>
          </w:tcPr>
          <w:p w14:paraId="724A2F95" w14:textId="39635907" w:rsidR="00567215" w:rsidRPr="00681B69" w:rsidRDefault="00567215" w:rsidP="004D7FD0">
            <w:pPr>
              <w:rPr>
                <w:rFonts w:cstheme="minorHAnsi"/>
                <w:b/>
                <w:bCs/>
                <w:color w:val="000000" w:themeColor="text1"/>
              </w:rPr>
            </w:pPr>
            <w:r w:rsidRPr="00681B69">
              <w:rPr>
                <w:rFonts w:cstheme="minorHAnsi"/>
                <w:b/>
                <w:bCs/>
                <w:color w:val="000000" w:themeColor="text1"/>
              </w:rPr>
              <w:t xml:space="preserve">Direttore </w:t>
            </w:r>
          </w:p>
        </w:tc>
        <w:tc>
          <w:tcPr>
            <w:tcW w:w="2500" w:type="pct"/>
            <w:gridSpan w:val="2"/>
            <w:shd w:val="clear" w:color="auto" w:fill="auto"/>
            <w:vAlign w:val="center"/>
          </w:tcPr>
          <w:p w14:paraId="23104A30" w14:textId="3EB9C746" w:rsidR="00567215" w:rsidRPr="00681B69" w:rsidRDefault="002246E3" w:rsidP="004D7FD0">
            <w:pPr>
              <w:spacing w:line="259" w:lineRule="auto"/>
              <w:rPr>
                <w:rFonts w:cstheme="minorHAnsi"/>
                <w:i/>
                <w:iCs/>
              </w:rPr>
            </w:pPr>
            <w:r w:rsidRPr="00681B69">
              <w:rPr>
                <w:rFonts w:cstheme="minorHAnsi"/>
                <w:i/>
                <w:iCs/>
              </w:rPr>
              <w:t>Giovanni Francesco Basini</w:t>
            </w:r>
          </w:p>
        </w:tc>
      </w:tr>
      <w:tr w:rsidR="00567215" w:rsidRPr="00681B69" w14:paraId="5B9D3BF5" w14:textId="77777777" w:rsidTr="00077CA2">
        <w:tc>
          <w:tcPr>
            <w:tcW w:w="2500" w:type="pct"/>
            <w:shd w:val="clear" w:color="auto" w:fill="auto"/>
            <w:vAlign w:val="center"/>
          </w:tcPr>
          <w:p w14:paraId="2A7147E3" w14:textId="16431636" w:rsidR="00567215" w:rsidRPr="00681B69" w:rsidRDefault="00567215" w:rsidP="004D7FD0">
            <w:pPr>
              <w:rPr>
                <w:rFonts w:cstheme="minorHAnsi"/>
                <w:b/>
                <w:bCs/>
                <w:color w:val="000000" w:themeColor="text1"/>
              </w:rPr>
            </w:pPr>
            <w:r w:rsidRPr="00681B69">
              <w:rPr>
                <w:rFonts w:cstheme="minorHAnsi"/>
                <w:b/>
                <w:bCs/>
                <w:color w:val="000000" w:themeColor="text1"/>
              </w:rPr>
              <w:t>Vice direttore</w:t>
            </w:r>
          </w:p>
        </w:tc>
        <w:tc>
          <w:tcPr>
            <w:tcW w:w="2500" w:type="pct"/>
            <w:gridSpan w:val="2"/>
            <w:shd w:val="clear" w:color="auto" w:fill="auto"/>
            <w:vAlign w:val="center"/>
          </w:tcPr>
          <w:p w14:paraId="56DF9D2A" w14:textId="320AA80F" w:rsidR="00567215" w:rsidRPr="00681B69" w:rsidRDefault="002246E3" w:rsidP="004D7FD0">
            <w:pPr>
              <w:spacing w:line="259" w:lineRule="auto"/>
              <w:rPr>
                <w:rFonts w:cstheme="minorHAnsi"/>
                <w:i/>
                <w:iCs/>
              </w:rPr>
            </w:pPr>
            <w:r w:rsidRPr="00681B69">
              <w:rPr>
                <w:rFonts w:cstheme="minorHAnsi"/>
                <w:i/>
                <w:iCs/>
              </w:rPr>
              <w:t>Luca Ghidoni</w:t>
            </w:r>
          </w:p>
        </w:tc>
      </w:tr>
      <w:tr w:rsidR="00567215" w:rsidRPr="00681B69" w14:paraId="79039F99" w14:textId="77777777" w:rsidTr="00077CA2">
        <w:tc>
          <w:tcPr>
            <w:tcW w:w="2500" w:type="pct"/>
            <w:shd w:val="clear" w:color="auto" w:fill="auto"/>
            <w:vAlign w:val="center"/>
          </w:tcPr>
          <w:p w14:paraId="3A120ED4" w14:textId="26B7E45E" w:rsidR="00567215" w:rsidRPr="00681B69" w:rsidRDefault="00567215" w:rsidP="004D7FD0">
            <w:pPr>
              <w:rPr>
                <w:rFonts w:cstheme="minorHAnsi"/>
                <w:b/>
                <w:bCs/>
                <w:color w:val="000000" w:themeColor="text1"/>
              </w:rPr>
            </w:pPr>
            <w:r w:rsidRPr="00681B69">
              <w:rPr>
                <w:rFonts w:cstheme="minorHAnsi"/>
                <w:b/>
                <w:bCs/>
                <w:color w:val="000000" w:themeColor="text1"/>
              </w:rPr>
              <w:t>Responsabile amministrativo</w:t>
            </w:r>
          </w:p>
        </w:tc>
        <w:tc>
          <w:tcPr>
            <w:tcW w:w="2500" w:type="pct"/>
            <w:gridSpan w:val="2"/>
            <w:shd w:val="clear" w:color="auto" w:fill="auto"/>
            <w:vAlign w:val="center"/>
          </w:tcPr>
          <w:p w14:paraId="61CFB946" w14:textId="4347AF8D" w:rsidR="00567215" w:rsidRPr="00681B69" w:rsidRDefault="002246E3" w:rsidP="004D7FD0">
            <w:pPr>
              <w:spacing w:line="259" w:lineRule="auto"/>
              <w:rPr>
                <w:rFonts w:cstheme="minorHAnsi"/>
                <w:i/>
                <w:iCs/>
              </w:rPr>
            </w:pPr>
            <w:r w:rsidRPr="00681B69">
              <w:rPr>
                <w:rFonts w:cstheme="minorHAnsi"/>
                <w:i/>
                <w:iCs/>
              </w:rPr>
              <w:t xml:space="preserve">Magda Gandolfi </w:t>
            </w:r>
          </w:p>
        </w:tc>
      </w:tr>
      <w:tr w:rsidR="00567215" w:rsidRPr="00681B69" w14:paraId="249CB543" w14:textId="77777777" w:rsidTr="00077CA2">
        <w:tc>
          <w:tcPr>
            <w:tcW w:w="2500" w:type="pct"/>
            <w:shd w:val="clear" w:color="auto" w:fill="auto"/>
            <w:vAlign w:val="center"/>
          </w:tcPr>
          <w:p w14:paraId="1B0EA360" w14:textId="77C0C050" w:rsidR="00567215" w:rsidRPr="00681B69" w:rsidRDefault="00567215" w:rsidP="004D7FD0">
            <w:pPr>
              <w:rPr>
                <w:rFonts w:cstheme="minorHAnsi"/>
                <w:b/>
                <w:bCs/>
                <w:color w:val="000000" w:themeColor="text1"/>
              </w:rPr>
            </w:pPr>
            <w:r w:rsidRPr="00681B69">
              <w:rPr>
                <w:rFonts w:cstheme="minorHAnsi"/>
                <w:b/>
                <w:bCs/>
                <w:color w:val="000000" w:themeColor="text1"/>
              </w:rPr>
              <w:t>Regolamento di dipartimento</w:t>
            </w:r>
          </w:p>
        </w:tc>
        <w:tc>
          <w:tcPr>
            <w:tcW w:w="2500" w:type="pct"/>
            <w:gridSpan w:val="2"/>
            <w:shd w:val="clear" w:color="auto" w:fill="auto"/>
            <w:vAlign w:val="center"/>
          </w:tcPr>
          <w:p w14:paraId="1B9E57D8" w14:textId="739D26B0" w:rsidR="00567215" w:rsidRPr="00681B69" w:rsidRDefault="002246E3" w:rsidP="004D7FD0">
            <w:pPr>
              <w:spacing w:line="259" w:lineRule="auto"/>
              <w:rPr>
                <w:rFonts w:cstheme="minorHAnsi"/>
                <w:i/>
                <w:iCs/>
              </w:rPr>
            </w:pPr>
            <w:r w:rsidRPr="00681B69">
              <w:rPr>
                <w:rFonts w:cstheme="minorHAnsi"/>
                <w:i/>
                <w:iCs/>
              </w:rPr>
              <w:t>https://gspi.unipr.it/dipartimento/regolamenti</w:t>
            </w:r>
          </w:p>
        </w:tc>
      </w:tr>
      <w:tr w:rsidR="00567215" w:rsidRPr="00681B69" w14:paraId="2627D917" w14:textId="77777777" w:rsidTr="00077CA2">
        <w:tc>
          <w:tcPr>
            <w:tcW w:w="2500" w:type="pct"/>
            <w:shd w:val="clear" w:color="auto" w:fill="auto"/>
            <w:vAlign w:val="center"/>
          </w:tcPr>
          <w:p w14:paraId="469B2C16" w14:textId="0D12B589" w:rsidR="00567215" w:rsidRPr="00681B69" w:rsidRDefault="00567215" w:rsidP="004D7FD0">
            <w:pPr>
              <w:rPr>
                <w:rFonts w:cstheme="minorHAnsi"/>
                <w:b/>
                <w:bCs/>
                <w:color w:val="000000" w:themeColor="text1"/>
              </w:rPr>
            </w:pPr>
          </w:p>
        </w:tc>
        <w:tc>
          <w:tcPr>
            <w:tcW w:w="2500" w:type="pct"/>
            <w:gridSpan w:val="2"/>
            <w:shd w:val="clear" w:color="auto" w:fill="auto"/>
            <w:vAlign w:val="center"/>
          </w:tcPr>
          <w:p w14:paraId="49F70FD9" w14:textId="77777777" w:rsidR="00567215" w:rsidRPr="00681B69" w:rsidRDefault="00567215" w:rsidP="004D7FD0">
            <w:pPr>
              <w:spacing w:line="259" w:lineRule="auto"/>
              <w:rPr>
                <w:rFonts w:cstheme="minorHAnsi"/>
                <w:i/>
                <w:iCs/>
              </w:rPr>
            </w:pPr>
          </w:p>
        </w:tc>
      </w:tr>
      <w:tr w:rsidR="00567215" w:rsidRPr="00681B69" w14:paraId="1CA740FB" w14:textId="77777777" w:rsidTr="00077CA2">
        <w:tc>
          <w:tcPr>
            <w:tcW w:w="2500" w:type="pct"/>
            <w:shd w:val="clear" w:color="auto" w:fill="auto"/>
            <w:vAlign w:val="center"/>
          </w:tcPr>
          <w:p w14:paraId="1623E4BC" w14:textId="06C718CD" w:rsidR="00567215" w:rsidRPr="00681B69" w:rsidRDefault="00567215" w:rsidP="004D7FD0">
            <w:pPr>
              <w:rPr>
                <w:rFonts w:cstheme="minorHAnsi"/>
                <w:b/>
                <w:bCs/>
                <w:color w:val="000000" w:themeColor="text1"/>
              </w:rPr>
            </w:pPr>
            <w:r w:rsidRPr="00681B69">
              <w:rPr>
                <w:rFonts w:cstheme="minorHAnsi"/>
                <w:b/>
                <w:bCs/>
                <w:color w:val="000000" w:themeColor="text1"/>
              </w:rPr>
              <w:t>Portatori di interesse (Stakeholders)</w:t>
            </w:r>
          </w:p>
          <w:p w14:paraId="5809B808" w14:textId="77777777" w:rsidR="00567215" w:rsidRPr="00681B69" w:rsidRDefault="00567215" w:rsidP="004D7FD0">
            <w:pPr>
              <w:rPr>
                <w:rFonts w:cstheme="minorHAnsi"/>
                <w:b/>
                <w:bCs/>
                <w:color w:val="000000" w:themeColor="text1"/>
                <w:highlight w:val="cyan"/>
              </w:rPr>
            </w:pPr>
          </w:p>
        </w:tc>
        <w:tc>
          <w:tcPr>
            <w:tcW w:w="2500" w:type="pct"/>
            <w:gridSpan w:val="2"/>
            <w:shd w:val="clear" w:color="auto" w:fill="auto"/>
            <w:vAlign w:val="center"/>
          </w:tcPr>
          <w:p w14:paraId="0C426908" w14:textId="5B0927D2" w:rsidR="00567215" w:rsidRPr="00681B69" w:rsidRDefault="00567215" w:rsidP="004D7FD0">
            <w:pPr>
              <w:rPr>
                <w:rFonts w:cstheme="minorHAnsi"/>
                <w:b/>
                <w:bCs/>
              </w:rPr>
            </w:pPr>
            <w:r w:rsidRPr="00681B69">
              <w:rPr>
                <w:rFonts w:cstheme="minorHAnsi"/>
                <w:b/>
                <w:bCs/>
              </w:rPr>
              <w:t>Elenco dei principali portatori d’interesse</w:t>
            </w:r>
            <w:r w:rsidR="00B7512C" w:rsidRPr="00681B69">
              <w:rPr>
                <w:rFonts w:cstheme="minorHAnsi"/>
                <w:b/>
                <w:bCs/>
              </w:rPr>
              <w:t xml:space="preserve"> in macro gruppi</w:t>
            </w:r>
          </w:p>
          <w:p w14:paraId="07E5F9A7" w14:textId="00C77514" w:rsidR="00567215" w:rsidRPr="00681B69" w:rsidRDefault="000D0BE5" w:rsidP="000D0BE5">
            <w:pPr>
              <w:spacing w:line="259" w:lineRule="auto"/>
              <w:jc w:val="both"/>
              <w:rPr>
                <w:rFonts w:cstheme="minorHAnsi"/>
                <w:i/>
                <w:iCs/>
              </w:rPr>
            </w:pPr>
            <w:r w:rsidRPr="00681B69">
              <w:rPr>
                <w:rFonts w:cstheme="minorHAnsi"/>
                <w:i/>
                <w:iCs/>
              </w:rPr>
              <w:t xml:space="preserve">I portatori di interesse, interni ed esterni, </w:t>
            </w:r>
            <w:r w:rsidR="00B5587E" w:rsidRPr="00681B69">
              <w:rPr>
                <w:rFonts w:cstheme="minorHAnsi"/>
                <w:i/>
                <w:iCs/>
              </w:rPr>
              <w:t xml:space="preserve">nel PSA </w:t>
            </w:r>
            <w:r w:rsidRPr="00681B69">
              <w:rPr>
                <w:rFonts w:cstheme="minorHAnsi"/>
                <w:i/>
                <w:iCs/>
              </w:rPr>
              <w:t xml:space="preserve">sono stati raggruppati in 7 macrogruppi: studentesse e studenti, famiglie, risorse umane, comunità locale, comunità scientifica, fornitori e fornitrici, media e mondo dell’informazione </w:t>
            </w:r>
            <w:r w:rsidR="00567215" w:rsidRPr="00681B69">
              <w:rPr>
                <w:rFonts w:cstheme="minorHAnsi"/>
                <w:i/>
                <w:iCs/>
              </w:rPr>
              <w:t>(</w:t>
            </w:r>
            <w:r w:rsidR="00C77677" w:rsidRPr="00681B69">
              <w:rPr>
                <w:rFonts w:cstheme="minorHAnsi"/>
                <w:i/>
                <w:iCs/>
              </w:rPr>
              <w:t xml:space="preserve">nella definizione obiettivi è possibile specificare, in modo più analitico/puntuale i portatori d’interesse e il loro </w:t>
            </w:r>
            <w:r w:rsidR="000B427F" w:rsidRPr="00681B69">
              <w:rPr>
                <w:rFonts w:cstheme="minorHAnsi"/>
                <w:i/>
                <w:iCs/>
              </w:rPr>
              <w:t>ruolo)</w:t>
            </w:r>
          </w:p>
        </w:tc>
      </w:tr>
      <w:tr w:rsidR="004D7FD0" w:rsidRPr="00681B69" w14:paraId="2AB79F95" w14:textId="77777777" w:rsidTr="00077CA2">
        <w:trPr>
          <w:trHeight w:val="137"/>
        </w:trPr>
        <w:tc>
          <w:tcPr>
            <w:tcW w:w="2500" w:type="pct"/>
            <w:vMerge w:val="restart"/>
            <w:shd w:val="clear" w:color="auto" w:fill="auto"/>
            <w:vAlign w:val="center"/>
          </w:tcPr>
          <w:p w14:paraId="088CF125" w14:textId="5EEE6AC5" w:rsidR="004D7FD0" w:rsidRPr="00681B69" w:rsidRDefault="004D7FD0" w:rsidP="004D7FD0">
            <w:pPr>
              <w:rPr>
                <w:rFonts w:cstheme="minorHAnsi"/>
                <w:b/>
                <w:bCs/>
                <w:color w:val="000000" w:themeColor="text1"/>
              </w:rPr>
            </w:pPr>
            <w:r w:rsidRPr="00681B69">
              <w:rPr>
                <w:rFonts w:cstheme="minorHAnsi"/>
                <w:b/>
                <w:bCs/>
              </w:rPr>
              <w:t xml:space="preserve">Principali Accordi </w:t>
            </w:r>
            <w:r w:rsidRPr="00681B69">
              <w:rPr>
                <w:rFonts w:cstheme="minorHAnsi"/>
                <w:b/>
                <w:bCs/>
                <w:color w:val="000000" w:themeColor="text1"/>
              </w:rPr>
              <w:t>di collaborazione attivi con gli attori economici, sociali e culturali, pubblici e privati, del proprio contesto di riferimento</w:t>
            </w:r>
          </w:p>
          <w:p w14:paraId="57749155" w14:textId="1F0F2B5E" w:rsidR="004D7FD0" w:rsidRPr="00681B69" w:rsidRDefault="004D7FD0" w:rsidP="004D7FD0">
            <w:pPr>
              <w:rPr>
                <w:rFonts w:cstheme="minorHAnsi"/>
                <w:b/>
                <w:bCs/>
                <w:color w:val="000000" w:themeColor="text1"/>
                <w:highlight w:val="cyan"/>
              </w:rPr>
            </w:pPr>
            <w:r w:rsidRPr="00681B69">
              <w:rPr>
                <w:rFonts w:cstheme="minorHAnsi"/>
                <w:b/>
                <w:bCs/>
                <w:color w:val="000000" w:themeColor="text1"/>
              </w:rPr>
              <w:t>(</w:t>
            </w:r>
            <w:r w:rsidRPr="00681B69">
              <w:rPr>
                <w:rFonts w:cstheme="minorHAnsi"/>
                <w:b/>
                <w:bCs/>
                <w:i/>
                <w:iCs/>
                <w:color w:val="000000" w:themeColor="text1"/>
              </w:rPr>
              <w:t>al 31/12/2024</w:t>
            </w:r>
            <w:r w:rsidRPr="00681B69">
              <w:rPr>
                <w:rFonts w:cstheme="minorHAnsi"/>
                <w:b/>
                <w:bCs/>
                <w:color w:val="000000" w:themeColor="text1"/>
              </w:rPr>
              <w:t>)</w:t>
            </w:r>
          </w:p>
        </w:tc>
        <w:tc>
          <w:tcPr>
            <w:tcW w:w="1250" w:type="pct"/>
            <w:shd w:val="clear" w:color="auto" w:fill="auto"/>
            <w:vAlign w:val="center"/>
          </w:tcPr>
          <w:p w14:paraId="69103AC6" w14:textId="73FCBFCD" w:rsidR="004D7FD0" w:rsidRPr="00681B69" w:rsidRDefault="004D7FD0" w:rsidP="004D7FD0">
            <w:pPr>
              <w:spacing w:line="259" w:lineRule="auto"/>
              <w:rPr>
                <w:rFonts w:cstheme="minorHAnsi"/>
                <w:i/>
                <w:iCs/>
              </w:rPr>
            </w:pPr>
            <w:r w:rsidRPr="00681B69">
              <w:rPr>
                <w:rFonts w:cstheme="minorHAnsi"/>
                <w:b/>
                <w:bCs/>
              </w:rPr>
              <w:t>Didattica</w:t>
            </w:r>
          </w:p>
        </w:tc>
        <w:tc>
          <w:tcPr>
            <w:tcW w:w="1250" w:type="pct"/>
            <w:shd w:val="clear" w:color="auto" w:fill="auto"/>
            <w:vAlign w:val="center"/>
          </w:tcPr>
          <w:p w14:paraId="2DF853E7" w14:textId="2CBF4429" w:rsidR="004D7FD0" w:rsidRPr="00681B69" w:rsidRDefault="004D7FD0" w:rsidP="004D7FD0">
            <w:pPr>
              <w:spacing w:line="259" w:lineRule="auto"/>
              <w:rPr>
                <w:rFonts w:cstheme="minorHAnsi"/>
                <w:i/>
                <w:iCs/>
              </w:rPr>
            </w:pPr>
            <w:r w:rsidRPr="00681B69">
              <w:rPr>
                <w:rFonts w:cstheme="minorHAnsi"/>
              </w:rPr>
              <w:t>n.</w:t>
            </w:r>
            <w:r w:rsidR="002807B7" w:rsidRPr="00681B69">
              <w:rPr>
                <w:rFonts w:cstheme="minorHAnsi"/>
              </w:rPr>
              <w:t xml:space="preserve"> 12</w:t>
            </w:r>
          </w:p>
        </w:tc>
      </w:tr>
      <w:tr w:rsidR="004D7FD0" w:rsidRPr="00681B69" w14:paraId="2B6CDF9B" w14:textId="77777777" w:rsidTr="00077CA2">
        <w:trPr>
          <w:trHeight w:val="136"/>
        </w:trPr>
        <w:tc>
          <w:tcPr>
            <w:tcW w:w="2500" w:type="pct"/>
            <w:vMerge/>
            <w:shd w:val="clear" w:color="auto" w:fill="auto"/>
            <w:vAlign w:val="center"/>
          </w:tcPr>
          <w:p w14:paraId="7D0A3145" w14:textId="77777777" w:rsidR="004D7FD0" w:rsidRPr="00681B69" w:rsidRDefault="004D7FD0" w:rsidP="004D7FD0">
            <w:pPr>
              <w:rPr>
                <w:rFonts w:cstheme="minorHAnsi"/>
                <w:b/>
                <w:bCs/>
                <w:color w:val="000000" w:themeColor="text1"/>
              </w:rPr>
            </w:pPr>
          </w:p>
        </w:tc>
        <w:tc>
          <w:tcPr>
            <w:tcW w:w="1250" w:type="pct"/>
            <w:shd w:val="clear" w:color="auto" w:fill="auto"/>
            <w:vAlign w:val="center"/>
          </w:tcPr>
          <w:p w14:paraId="7FDFFEEB" w14:textId="1B45E30D" w:rsidR="004D7FD0" w:rsidRPr="00681B69" w:rsidRDefault="004D7FD0" w:rsidP="004D7FD0">
            <w:pPr>
              <w:spacing w:line="259" w:lineRule="auto"/>
              <w:rPr>
                <w:rFonts w:cstheme="minorHAnsi"/>
                <w:i/>
                <w:iCs/>
              </w:rPr>
            </w:pPr>
            <w:r w:rsidRPr="00681B69">
              <w:rPr>
                <w:rFonts w:cstheme="minorHAnsi"/>
                <w:b/>
                <w:bCs/>
              </w:rPr>
              <w:t>Ricerca</w:t>
            </w:r>
          </w:p>
        </w:tc>
        <w:tc>
          <w:tcPr>
            <w:tcW w:w="1250" w:type="pct"/>
            <w:shd w:val="clear" w:color="auto" w:fill="auto"/>
            <w:vAlign w:val="center"/>
          </w:tcPr>
          <w:p w14:paraId="0B1122B3" w14:textId="18749FF7" w:rsidR="004D7FD0" w:rsidRPr="00681B69" w:rsidRDefault="004D7FD0" w:rsidP="004D7FD0">
            <w:pPr>
              <w:spacing w:line="259" w:lineRule="auto"/>
              <w:rPr>
                <w:rFonts w:cstheme="minorHAnsi"/>
                <w:i/>
                <w:iCs/>
              </w:rPr>
            </w:pPr>
            <w:r w:rsidRPr="00681B69">
              <w:rPr>
                <w:rFonts w:cstheme="minorHAnsi"/>
              </w:rPr>
              <w:t>n.</w:t>
            </w:r>
            <w:r w:rsidR="00BD23F9" w:rsidRPr="00681B69">
              <w:rPr>
                <w:rFonts w:cstheme="minorHAnsi"/>
              </w:rPr>
              <w:t xml:space="preserve"> 10</w:t>
            </w:r>
          </w:p>
        </w:tc>
      </w:tr>
      <w:tr w:rsidR="004D7FD0" w:rsidRPr="00681B69" w14:paraId="2D71A3B0" w14:textId="77777777" w:rsidTr="00077CA2">
        <w:trPr>
          <w:trHeight w:val="136"/>
        </w:trPr>
        <w:tc>
          <w:tcPr>
            <w:tcW w:w="2500" w:type="pct"/>
            <w:vMerge/>
            <w:shd w:val="clear" w:color="auto" w:fill="auto"/>
            <w:vAlign w:val="center"/>
          </w:tcPr>
          <w:p w14:paraId="0ACB0817" w14:textId="77777777" w:rsidR="004D7FD0" w:rsidRPr="00681B69" w:rsidRDefault="004D7FD0" w:rsidP="004D7FD0">
            <w:pPr>
              <w:rPr>
                <w:rFonts w:cstheme="minorHAnsi"/>
                <w:b/>
                <w:bCs/>
                <w:color w:val="000000" w:themeColor="text1"/>
              </w:rPr>
            </w:pPr>
          </w:p>
        </w:tc>
        <w:tc>
          <w:tcPr>
            <w:tcW w:w="1250" w:type="pct"/>
            <w:shd w:val="clear" w:color="auto" w:fill="auto"/>
            <w:vAlign w:val="center"/>
          </w:tcPr>
          <w:p w14:paraId="67C4130B" w14:textId="7D8C27A9" w:rsidR="004D7FD0" w:rsidRPr="00681B69" w:rsidRDefault="004D7FD0" w:rsidP="004D7FD0">
            <w:pPr>
              <w:spacing w:line="259" w:lineRule="auto"/>
              <w:rPr>
                <w:rFonts w:cstheme="minorHAnsi"/>
                <w:i/>
                <w:iCs/>
              </w:rPr>
            </w:pPr>
            <w:r w:rsidRPr="00681B69">
              <w:rPr>
                <w:rFonts w:cstheme="minorHAnsi"/>
                <w:b/>
                <w:bCs/>
              </w:rPr>
              <w:t>TM/impatto sociale</w:t>
            </w:r>
          </w:p>
        </w:tc>
        <w:tc>
          <w:tcPr>
            <w:tcW w:w="1250" w:type="pct"/>
            <w:shd w:val="clear" w:color="auto" w:fill="auto"/>
            <w:vAlign w:val="center"/>
          </w:tcPr>
          <w:p w14:paraId="2A021879" w14:textId="1D1E8267" w:rsidR="004D7FD0" w:rsidRPr="00681B69" w:rsidRDefault="004D7FD0" w:rsidP="004D7FD0">
            <w:pPr>
              <w:spacing w:line="259" w:lineRule="auto"/>
              <w:rPr>
                <w:rFonts w:cstheme="minorHAnsi"/>
                <w:i/>
                <w:iCs/>
              </w:rPr>
            </w:pPr>
            <w:r w:rsidRPr="00681B69">
              <w:rPr>
                <w:rFonts w:cstheme="minorHAnsi"/>
              </w:rPr>
              <w:t>n.</w:t>
            </w:r>
            <w:r w:rsidR="002807B7" w:rsidRPr="00681B69">
              <w:rPr>
                <w:rFonts w:cstheme="minorHAnsi"/>
              </w:rPr>
              <w:t xml:space="preserve"> 14</w:t>
            </w:r>
          </w:p>
        </w:tc>
      </w:tr>
      <w:tr w:rsidR="004D7FD0" w:rsidRPr="00681B69" w14:paraId="09E9C325" w14:textId="77777777" w:rsidTr="00077CA2">
        <w:trPr>
          <w:trHeight w:val="136"/>
        </w:trPr>
        <w:tc>
          <w:tcPr>
            <w:tcW w:w="2500" w:type="pct"/>
            <w:vMerge/>
            <w:shd w:val="clear" w:color="auto" w:fill="auto"/>
            <w:vAlign w:val="center"/>
          </w:tcPr>
          <w:p w14:paraId="7BA16695" w14:textId="77777777" w:rsidR="004D7FD0" w:rsidRPr="00681B69" w:rsidRDefault="004D7FD0" w:rsidP="004D7FD0">
            <w:pPr>
              <w:rPr>
                <w:rFonts w:cstheme="minorHAnsi"/>
                <w:b/>
                <w:bCs/>
                <w:color w:val="000000" w:themeColor="text1"/>
              </w:rPr>
            </w:pPr>
          </w:p>
        </w:tc>
        <w:tc>
          <w:tcPr>
            <w:tcW w:w="1250" w:type="pct"/>
            <w:shd w:val="clear" w:color="auto" w:fill="auto"/>
            <w:vAlign w:val="center"/>
          </w:tcPr>
          <w:p w14:paraId="74D2D817" w14:textId="1BC9FC2E" w:rsidR="004D7FD0" w:rsidRPr="00681B69" w:rsidRDefault="00365C12" w:rsidP="004D7FD0">
            <w:pPr>
              <w:spacing w:line="259" w:lineRule="auto"/>
              <w:rPr>
                <w:rFonts w:cstheme="minorHAnsi"/>
                <w:i/>
                <w:iCs/>
              </w:rPr>
            </w:pPr>
            <w:r w:rsidRPr="00681B69">
              <w:rPr>
                <w:rFonts w:cstheme="minorHAnsi"/>
                <w:i/>
                <w:iCs/>
              </w:rPr>
              <w:t>Si segnalano un centinaio di accordi per attività tirocinio</w:t>
            </w:r>
          </w:p>
        </w:tc>
        <w:tc>
          <w:tcPr>
            <w:tcW w:w="1250" w:type="pct"/>
            <w:shd w:val="clear" w:color="auto" w:fill="auto"/>
            <w:vAlign w:val="center"/>
          </w:tcPr>
          <w:p w14:paraId="79E9658D" w14:textId="5CE70521" w:rsidR="004D7FD0" w:rsidRPr="00681B69" w:rsidRDefault="004D7FD0" w:rsidP="004D7FD0">
            <w:pPr>
              <w:spacing w:line="259" w:lineRule="auto"/>
              <w:rPr>
                <w:rFonts w:cstheme="minorHAnsi"/>
                <w:i/>
                <w:iCs/>
                <w:highlight w:val="magenta"/>
              </w:rPr>
            </w:pPr>
          </w:p>
        </w:tc>
      </w:tr>
      <w:tr w:rsidR="004D7FD0" w:rsidRPr="00681B69" w14:paraId="0D710042" w14:textId="77777777" w:rsidTr="00077CA2">
        <w:trPr>
          <w:trHeight w:val="136"/>
        </w:trPr>
        <w:tc>
          <w:tcPr>
            <w:tcW w:w="2500" w:type="pct"/>
            <w:vMerge/>
            <w:shd w:val="clear" w:color="auto" w:fill="auto"/>
            <w:vAlign w:val="center"/>
          </w:tcPr>
          <w:p w14:paraId="67F00BBA" w14:textId="77777777" w:rsidR="004D7FD0" w:rsidRPr="00681B69" w:rsidRDefault="004D7FD0" w:rsidP="004D7FD0">
            <w:pPr>
              <w:rPr>
                <w:rFonts w:cstheme="minorHAnsi"/>
                <w:b/>
                <w:bCs/>
                <w:color w:val="000000" w:themeColor="text1"/>
              </w:rPr>
            </w:pPr>
          </w:p>
        </w:tc>
        <w:tc>
          <w:tcPr>
            <w:tcW w:w="1250" w:type="pct"/>
            <w:shd w:val="clear" w:color="auto" w:fill="auto"/>
            <w:vAlign w:val="center"/>
          </w:tcPr>
          <w:p w14:paraId="37564B17" w14:textId="68493E46" w:rsidR="004D7FD0" w:rsidRPr="00681B69" w:rsidRDefault="004D7FD0" w:rsidP="004D7FD0">
            <w:pPr>
              <w:spacing w:line="259" w:lineRule="auto"/>
              <w:rPr>
                <w:rFonts w:cstheme="minorHAnsi"/>
                <w:i/>
                <w:iCs/>
              </w:rPr>
            </w:pPr>
          </w:p>
        </w:tc>
        <w:tc>
          <w:tcPr>
            <w:tcW w:w="1250" w:type="pct"/>
            <w:shd w:val="clear" w:color="auto" w:fill="auto"/>
            <w:vAlign w:val="center"/>
          </w:tcPr>
          <w:p w14:paraId="7EFEBBA1" w14:textId="69E5FE36" w:rsidR="004D7FD0" w:rsidRPr="00681B69" w:rsidRDefault="004D7FD0" w:rsidP="004D7FD0">
            <w:pPr>
              <w:spacing w:line="259" w:lineRule="auto"/>
              <w:rPr>
                <w:rFonts w:cstheme="minorHAnsi"/>
                <w:i/>
                <w:iCs/>
              </w:rPr>
            </w:pPr>
          </w:p>
        </w:tc>
      </w:tr>
      <w:tr w:rsidR="004D7FD0" w:rsidRPr="00681B69" w14:paraId="6F65B22D" w14:textId="77777777" w:rsidTr="00077CA2">
        <w:trPr>
          <w:trHeight w:val="136"/>
        </w:trPr>
        <w:tc>
          <w:tcPr>
            <w:tcW w:w="2500" w:type="pct"/>
            <w:vMerge/>
            <w:shd w:val="clear" w:color="auto" w:fill="auto"/>
            <w:vAlign w:val="center"/>
          </w:tcPr>
          <w:p w14:paraId="4323A5B0" w14:textId="77777777" w:rsidR="004D7FD0" w:rsidRPr="00681B69" w:rsidRDefault="004D7FD0" w:rsidP="004D7FD0">
            <w:pPr>
              <w:rPr>
                <w:rFonts w:cstheme="minorHAnsi"/>
                <w:b/>
                <w:bCs/>
                <w:color w:val="000000" w:themeColor="text1"/>
              </w:rPr>
            </w:pPr>
          </w:p>
        </w:tc>
        <w:tc>
          <w:tcPr>
            <w:tcW w:w="1250" w:type="pct"/>
            <w:shd w:val="clear" w:color="auto" w:fill="auto"/>
            <w:vAlign w:val="center"/>
          </w:tcPr>
          <w:p w14:paraId="247CFC41" w14:textId="1C0EE25E" w:rsidR="004D7FD0" w:rsidRPr="00681B69" w:rsidRDefault="004D7FD0" w:rsidP="004D7FD0">
            <w:pPr>
              <w:spacing w:line="259" w:lineRule="auto"/>
              <w:rPr>
                <w:rFonts w:cstheme="minorHAnsi"/>
                <w:i/>
                <w:iCs/>
                <w:color w:val="FF0000"/>
              </w:rPr>
            </w:pPr>
            <w:r w:rsidRPr="00681B69">
              <w:rPr>
                <w:rFonts w:cstheme="minorHAnsi"/>
                <w:b/>
                <w:bCs/>
              </w:rPr>
              <w:t>Modalità/periodicità monitoraggio</w:t>
            </w:r>
            <w:r w:rsidRPr="00681B69">
              <w:rPr>
                <w:rFonts w:cstheme="minorHAnsi"/>
              </w:rPr>
              <w:t>:</w:t>
            </w:r>
          </w:p>
        </w:tc>
        <w:tc>
          <w:tcPr>
            <w:tcW w:w="1250" w:type="pct"/>
            <w:shd w:val="clear" w:color="auto" w:fill="auto"/>
            <w:vAlign w:val="center"/>
          </w:tcPr>
          <w:p w14:paraId="4998363E" w14:textId="5C890427" w:rsidR="004D7FD0" w:rsidRPr="00681B69" w:rsidRDefault="004D7FD0" w:rsidP="004D7FD0">
            <w:pPr>
              <w:spacing w:line="259" w:lineRule="auto"/>
              <w:rPr>
                <w:rFonts w:cstheme="minorHAnsi"/>
                <w:color w:val="FF0000"/>
              </w:rPr>
            </w:pPr>
            <w:r w:rsidRPr="00681B69">
              <w:rPr>
                <w:rFonts w:cstheme="minorHAnsi"/>
              </w:rPr>
              <w:t>annuale attraverso la scheda monitoraggio dip</w:t>
            </w:r>
            <w:r w:rsidR="000B427F" w:rsidRPr="00681B69">
              <w:rPr>
                <w:rFonts w:cstheme="minorHAnsi"/>
              </w:rPr>
              <w:t>artimenta</w:t>
            </w:r>
            <w:r w:rsidRPr="00681B69">
              <w:rPr>
                <w:rFonts w:cstheme="minorHAnsi"/>
              </w:rPr>
              <w:t>le</w:t>
            </w:r>
          </w:p>
        </w:tc>
      </w:tr>
      <w:tr w:rsidR="004D7FD0" w:rsidRPr="00681B69" w14:paraId="26C6FF2A" w14:textId="77777777" w:rsidTr="00077CA2">
        <w:trPr>
          <w:trHeight w:val="136"/>
        </w:trPr>
        <w:tc>
          <w:tcPr>
            <w:tcW w:w="2500" w:type="pct"/>
            <w:vMerge/>
            <w:shd w:val="clear" w:color="auto" w:fill="auto"/>
            <w:vAlign w:val="center"/>
          </w:tcPr>
          <w:p w14:paraId="681E177E" w14:textId="77777777" w:rsidR="004D7FD0" w:rsidRPr="00681B69" w:rsidRDefault="004D7FD0" w:rsidP="004D7FD0">
            <w:pPr>
              <w:rPr>
                <w:rFonts w:cstheme="minorHAnsi"/>
                <w:b/>
                <w:bCs/>
                <w:color w:val="000000" w:themeColor="text1"/>
              </w:rPr>
            </w:pPr>
          </w:p>
        </w:tc>
        <w:tc>
          <w:tcPr>
            <w:tcW w:w="2500" w:type="pct"/>
            <w:gridSpan w:val="2"/>
            <w:shd w:val="clear" w:color="auto" w:fill="auto"/>
            <w:vAlign w:val="center"/>
          </w:tcPr>
          <w:p w14:paraId="50C8147E" w14:textId="65E620D9" w:rsidR="004D7FD0" w:rsidRPr="00681B69" w:rsidRDefault="004D7FD0" w:rsidP="004D7FD0">
            <w:pPr>
              <w:spacing w:line="259" w:lineRule="auto"/>
              <w:rPr>
                <w:rFonts w:cstheme="minorHAnsi"/>
                <w:i/>
                <w:iCs/>
              </w:rPr>
            </w:pPr>
            <w:r w:rsidRPr="00681B69">
              <w:rPr>
                <w:rFonts w:cstheme="minorHAnsi"/>
                <w:b/>
                <w:bCs/>
              </w:rPr>
              <w:t>LINK di pubblicazione</w:t>
            </w:r>
            <w:r w:rsidR="000D0BE5" w:rsidRPr="00681B69">
              <w:rPr>
                <w:rFonts w:cstheme="minorHAnsi"/>
                <w:i/>
                <w:iCs/>
              </w:rPr>
              <w:t xml:space="preserve"> </w:t>
            </w:r>
          </w:p>
        </w:tc>
      </w:tr>
      <w:tr w:rsidR="0056204F" w:rsidRPr="00681B69" w14:paraId="5A08A666" w14:textId="77777777" w:rsidTr="00077CA2">
        <w:trPr>
          <w:trHeight w:val="136"/>
        </w:trPr>
        <w:tc>
          <w:tcPr>
            <w:tcW w:w="2500" w:type="pct"/>
            <w:shd w:val="clear" w:color="auto" w:fill="auto"/>
            <w:vAlign w:val="center"/>
          </w:tcPr>
          <w:p w14:paraId="735DF01A" w14:textId="78FE161C" w:rsidR="0056204F" w:rsidRPr="00681B69" w:rsidRDefault="0056204F" w:rsidP="004D7FD0">
            <w:pPr>
              <w:rPr>
                <w:rFonts w:cstheme="minorHAnsi"/>
                <w:b/>
                <w:bCs/>
                <w:color w:val="000000" w:themeColor="text1"/>
              </w:rPr>
            </w:pPr>
            <w:r w:rsidRPr="00681B69">
              <w:rPr>
                <w:rFonts w:cstheme="minorHAnsi"/>
                <w:b/>
                <w:bCs/>
                <w:color w:val="000000" w:themeColor="text1"/>
              </w:rPr>
              <w:t xml:space="preserve">Riconoscimenti (dip.to eccellenza, </w:t>
            </w:r>
            <w:r w:rsidR="005D3CF6" w:rsidRPr="00681B69">
              <w:rPr>
                <w:rFonts w:cstheme="minorHAnsi"/>
                <w:b/>
                <w:bCs/>
                <w:color w:val="000000" w:themeColor="text1"/>
              </w:rPr>
              <w:t xml:space="preserve">risultati di rilievo nella ricerca, </w:t>
            </w:r>
            <w:r w:rsidRPr="00681B69">
              <w:rPr>
                <w:rFonts w:cstheme="minorHAnsi"/>
                <w:b/>
                <w:bCs/>
                <w:color w:val="000000" w:themeColor="text1"/>
              </w:rPr>
              <w:t>premi ecc..)</w:t>
            </w:r>
          </w:p>
        </w:tc>
        <w:tc>
          <w:tcPr>
            <w:tcW w:w="1250" w:type="pct"/>
            <w:shd w:val="clear" w:color="auto" w:fill="auto"/>
            <w:vAlign w:val="center"/>
          </w:tcPr>
          <w:p w14:paraId="75D10D41" w14:textId="73EABDEF" w:rsidR="0056204F" w:rsidRPr="00681B69" w:rsidRDefault="001E7384" w:rsidP="004D7FD0">
            <w:pPr>
              <w:spacing w:line="259" w:lineRule="auto"/>
              <w:rPr>
                <w:rFonts w:cstheme="minorHAnsi"/>
                <w:b/>
                <w:bCs/>
              </w:rPr>
            </w:pPr>
            <w:r w:rsidRPr="00681B69">
              <w:rPr>
                <w:rFonts w:cstheme="minorHAnsi"/>
                <w:b/>
                <w:bCs/>
              </w:rPr>
              <w:t xml:space="preserve">Dipartimento di eccellenza </w:t>
            </w:r>
          </w:p>
        </w:tc>
        <w:tc>
          <w:tcPr>
            <w:tcW w:w="1250" w:type="pct"/>
            <w:shd w:val="clear" w:color="auto" w:fill="auto"/>
            <w:vAlign w:val="center"/>
          </w:tcPr>
          <w:p w14:paraId="6FF66189" w14:textId="0BA18781" w:rsidR="0056204F" w:rsidRPr="00681B69" w:rsidRDefault="00DB7799" w:rsidP="004D7FD0">
            <w:pPr>
              <w:spacing w:line="259" w:lineRule="auto"/>
              <w:rPr>
                <w:rFonts w:cstheme="minorHAnsi"/>
              </w:rPr>
            </w:pPr>
            <w:hyperlink r:id="rId13" w:history="1">
              <w:r w:rsidRPr="00681B69">
                <w:rPr>
                  <w:rFonts w:cstheme="minorHAnsi"/>
                  <w:color w:val="0000FF"/>
                  <w:u w:val="single"/>
                </w:rPr>
                <w:t>Food For Future - Università di Parma (unipr.it)</w:t>
              </w:r>
            </w:hyperlink>
          </w:p>
        </w:tc>
      </w:tr>
    </w:tbl>
    <w:p w14:paraId="18340F1F" w14:textId="1DD8A40F" w:rsidR="00530681" w:rsidRPr="00681B69" w:rsidRDefault="00F8780A" w:rsidP="00F8780A">
      <w:pPr>
        <w:pStyle w:val="Didascalia"/>
        <w:rPr>
          <w:rFonts w:asciiTheme="minorHAnsi" w:hAnsiTheme="minorHAnsi" w:cstheme="minorHAnsi"/>
        </w:rPr>
      </w:pPr>
      <w:bookmarkStart w:id="25" w:name="_Toc190873944"/>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w:t>
      </w:r>
      <w:r w:rsidRPr="00681B69">
        <w:rPr>
          <w:rFonts w:asciiTheme="minorHAnsi" w:hAnsiTheme="minorHAnsi" w:cstheme="minorHAnsi"/>
          <w:noProof/>
        </w:rPr>
        <w:fldChar w:fldCharType="end"/>
      </w:r>
      <w:r w:rsidRPr="00681B69">
        <w:rPr>
          <w:rFonts w:asciiTheme="minorHAnsi" w:hAnsiTheme="minorHAnsi" w:cstheme="minorHAnsi"/>
        </w:rPr>
        <w:t xml:space="preserve"> - Scheda anagrafica Dipartimento al 31/12/</w:t>
      </w:r>
      <w:r w:rsidR="00757823" w:rsidRPr="00681B69">
        <w:rPr>
          <w:rFonts w:asciiTheme="minorHAnsi" w:hAnsiTheme="minorHAnsi" w:cstheme="minorHAnsi"/>
        </w:rPr>
        <w:t>23</w:t>
      </w:r>
      <w:bookmarkEnd w:id="25"/>
    </w:p>
    <w:p w14:paraId="6CD942D7" w14:textId="77777777" w:rsidR="00530681" w:rsidRPr="00681B69" w:rsidRDefault="00530681">
      <w:pPr>
        <w:spacing w:line="259" w:lineRule="auto"/>
        <w:rPr>
          <w:rFonts w:eastAsia="Calibri" w:cstheme="minorHAnsi"/>
          <w:i/>
          <w:iCs/>
          <w:color w:val="44546A" w:themeColor="text2"/>
          <w:sz w:val="18"/>
          <w:szCs w:val="18"/>
        </w:rPr>
      </w:pPr>
      <w:r w:rsidRPr="00681B69">
        <w:rPr>
          <w:rFonts w:cstheme="minorHAnsi"/>
        </w:rPr>
        <w:br w:type="page"/>
      </w:r>
    </w:p>
    <w:p w14:paraId="57A15246" w14:textId="77777777" w:rsidR="0078353C" w:rsidRPr="00681B69" w:rsidRDefault="0078353C" w:rsidP="0078353C">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DEEAF6" w:themeFill="accent1" w:themeFillTint="33"/>
        <w:spacing w:line="259" w:lineRule="auto"/>
        <w:jc w:val="center"/>
        <w:rPr>
          <w:rFonts w:cstheme="minorHAnsi"/>
          <w:b/>
          <w:bCs/>
        </w:rPr>
      </w:pPr>
      <w:r w:rsidRPr="00681B69">
        <w:rPr>
          <w:rFonts w:cstheme="minorHAnsi"/>
          <w:b/>
          <w:bCs/>
        </w:rPr>
        <w:lastRenderedPageBreak/>
        <w:t>RISORSE UMANE</w:t>
      </w:r>
    </w:p>
    <w:p w14:paraId="578912F3" w14:textId="77777777" w:rsidR="00B72157" w:rsidRPr="00681B69" w:rsidRDefault="00B72157" w:rsidP="0078353C">
      <w:pPr>
        <w:spacing w:line="259" w:lineRule="auto"/>
        <w:jc w:val="both"/>
        <w:rPr>
          <w:rFonts w:cstheme="minorHAnsi"/>
          <w:i/>
          <w:iCs/>
        </w:rPr>
      </w:pPr>
    </w:p>
    <w:p w14:paraId="5B9CA110" w14:textId="27C34948" w:rsidR="0047701D" w:rsidRPr="00681B69" w:rsidRDefault="00530681" w:rsidP="0078353C">
      <w:pPr>
        <w:spacing w:line="259" w:lineRule="auto"/>
        <w:rPr>
          <w:rFonts w:cstheme="minorHAnsi"/>
          <w:u w:val="single"/>
        </w:rPr>
      </w:pPr>
      <w:hyperlink r:id="rId14" w:history="1">
        <w:r w:rsidRPr="00681B69">
          <w:rPr>
            <w:rStyle w:val="Collegamentoipertestuale"/>
            <w:rFonts w:cstheme="minorHAnsi"/>
          </w:rPr>
          <w:t>https://gspi.unipr.it/node/100070</w:t>
        </w:r>
      </w:hyperlink>
      <w:r w:rsidRPr="00681B69">
        <w:rPr>
          <w:rFonts w:cstheme="minorHAnsi"/>
          <w:u w:val="single"/>
        </w:rPr>
        <w:t xml:space="preserve"> </w:t>
      </w:r>
    </w:p>
    <w:p w14:paraId="5B232EDB" w14:textId="77777777" w:rsidR="00997851" w:rsidRPr="00681B69" w:rsidRDefault="00997851" w:rsidP="0078353C">
      <w:pPr>
        <w:spacing w:line="259" w:lineRule="auto"/>
        <w:rPr>
          <w:rFonts w:cstheme="minorHAnsi"/>
        </w:rPr>
      </w:pPr>
    </w:p>
    <w:tbl>
      <w:tblPr>
        <w:tblStyle w:val="Grigliatabella"/>
        <w:tblpPr w:leftFromText="141" w:rightFromText="141" w:vertAnchor="text" w:horzAnchor="margin" w:tblpY="-180"/>
        <w:tblOverlap w:val="never"/>
        <w:tblW w:w="5000" w:type="pct"/>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6331"/>
        <w:gridCol w:w="3297"/>
      </w:tblGrid>
      <w:tr w:rsidR="00FC0FB3" w:rsidRPr="00681B69" w14:paraId="353608B2" w14:textId="77777777" w:rsidTr="00FC0FB3">
        <w:trPr>
          <w:trHeight w:val="122"/>
        </w:trPr>
        <w:tc>
          <w:tcPr>
            <w:tcW w:w="3288" w:type="pct"/>
            <w:shd w:val="clear" w:color="auto" w:fill="auto"/>
          </w:tcPr>
          <w:p w14:paraId="7C593271" w14:textId="77777777" w:rsidR="00FC0FB3" w:rsidRPr="00681B69" w:rsidRDefault="00FC0FB3" w:rsidP="006027E3">
            <w:pPr>
              <w:rPr>
                <w:rFonts w:cstheme="minorHAnsi"/>
                <w:b/>
                <w:bCs/>
              </w:rPr>
            </w:pPr>
          </w:p>
        </w:tc>
        <w:tc>
          <w:tcPr>
            <w:tcW w:w="1712" w:type="pct"/>
            <w:shd w:val="clear" w:color="auto" w:fill="FFF2CC" w:themeFill="accent4" w:themeFillTint="33"/>
          </w:tcPr>
          <w:p w14:paraId="496B5203" w14:textId="6588A20A" w:rsidR="00FC0FB3" w:rsidRPr="00681B69" w:rsidRDefault="00FC0FB3" w:rsidP="006027E3">
            <w:pPr>
              <w:jc w:val="center"/>
              <w:rPr>
                <w:rFonts w:cstheme="minorHAnsi"/>
                <w:b/>
                <w:bCs/>
              </w:rPr>
            </w:pPr>
            <w:r w:rsidRPr="00681B69">
              <w:rPr>
                <w:rFonts w:cstheme="minorHAnsi"/>
                <w:b/>
                <w:bCs/>
              </w:rPr>
              <w:t>Totale</w:t>
            </w:r>
          </w:p>
        </w:tc>
      </w:tr>
      <w:tr w:rsidR="00FC0FB3" w:rsidRPr="00681B69" w14:paraId="0F6D98E2" w14:textId="77777777" w:rsidTr="00FC0FB3">
        <w:trPr>
          <w:trHeight w:val="252"/>
        </w:trPr>
        <w:tc>
          <w:tcPr>
            <w:tcW w:w="3288" w:type="pct"/>
            <w:shd w:val="clear" w:color="auto" w:fill="auto"/>
          </w:tcPr>
          <w:p w14:paraId="74F852B4" w14:textId="77777777" w:rsidR="00FC0FB3" w:rsidRPr="00681B69" w:rsidRDefault="00FC0FB3" w:rsidP="006027E3">
            <w:pPr>
              <w:rPr>
                <w:rFonts w:cstheme="minorHAnsi"/>
              </w:rPr>
            </w:pPr>
            <w:r w:rsidRPr="00681B69">
              <w:rPr>
                <w:rFonts w:cstheme="minorHAnsi"/>
                <w:b/>
                <w:bCs/>
              </w:rPr>
              <w:t>PERSONALE DOCENTE</w:t>
            </w:r>
          </w:p>
        </w:tc>
        <w:tc>
          <w:tcPr>
            <w:tcW w:w="1712" w:type="pct"/>
          </w:tcPr>
          <w:p w14:paraId="0E19D0D8" w14:textId="0B9F1336" w:rsidR="00FC0FB3" w:rsidRPr="00681B69" w:rsidRDefault="001E7384" w:rsidP="006027E3">
            <w:pPr>
              <w:rPr>
                <w:rFonts w:cstheme="minorHAnsi"/>
              </w:rPr>
            </w:pPr>
            <w:r w:rsidRPr="00681B69">
              <w:rPr>
                <w:rFonts w:cstheme="minorHAnsi"/>
              </w:rPr>
              <w:t>56</w:t>
            </w:r>
          </w:p>
        </w:tc>
      </w:tr>
      <w:tr w:rsidR="00FC0FB3" w:rsidRPr="00681B69" w14:paraId="74EEFA5D" w14:textId="77777777" w:rsidTr="00FC0FB3">
        <w:tc>
          <w:tcPr>
            <w:tcW w:w="3288" w:type="pct"/>
            <w:shd w:val="clear" w:color="auto" w:fill="auto"/>
          </w:tcPr>
          <w:p w14:paraId="7A8EC23B" w14:textId="77777777" w:rsidR="00FC0FB3" w:rsidRPr="00681B69" w:rsidRDefault="00FC0FB3" w:rsidP="006027E3">
            <w:pPr>
              <w:rPr>
                <w:rFonts w:cstheme="minorHAnsi"/>
                <w:b/>
                <w:bCs/>
              </w:rPr>
            </w:pPr>
            <w:r w:rsidRPr="00681B69">
              <w:rPr>
                <w:rFonts w:cstheme="minorHAnsi"/>
                <w:b/>
                <w:bCs/>
              </w:rPr>
              <w:t>DOTTORANDI</w:t>
            </w:r>
          </w:p>
        </w:tc>
        <w:tc>
          <w:tcPr>
            <w:tcW w:w="1712" w:type="pct"/>
          </w:tcPr>
          <w:p w14:paraId="1A38179F" w14:textId="6A30AB3C" w:rsidR="00FC0FB3" w:rsidRPr="00681B69" w:rsidRDefault="00D44769" w:rsidP="006027E3">
            <w:pPr>
              <w:rPr>
                <w:rFonts w:cstheme="minorHAnsi"/>
              </w:rPr>
            </w:pPr>
            <w:r w:rsidRPr="00681B69">
              <w:rPr>
                <w:rFonts w:cstheme="minorHAnsi"/>
              </w:rPr>
              <w:t>24 (</w:t>
            </w:r>
            <w:r w:rsidR="000B5367" w:rsidRPr="00681B69">
              <w:rPr>
                <w:rFonts w:cstheme="minorHAnsi"/>
              </w:rPr>
              <w:t>XXXVIII</w:t>
            </w:r>
            <w:r w:rsidRPr="00681B69">
              <w:rPr>
                <w:rFonts w:cstheme="minorHAnsi"/>
              </w:rPr>
              <w:t xml:space="preserve"> e </w:t>
            </w:r>
            <w:r w:rsidR="000B5367" w:rsidRPr="00681B69">
              <w:rPr>
                <w:rFonts w:cstheme="minorHAnsi"/>
              </w:rPr>
              <w:t>XXXIX</w:t>
            </w:r>
            <w:r w:rsidRPr="00681B69">
              <w:rPr>
                <w:rFonts w:cstheme="minorHAnsi"/>
              </w:rPr>
              <w:t xml:space="preserve"> ciclo)</w:t>
            </w:r>
          </w:p>
        </w:tc>
      </w:tr>
      <w:tr w:rsidR="00FC0FB3" w:rsidRPr="00681B69" w14:paraId="5FBE5B59" w14:textId="77777777" w:rsidTr="00FC0FB3">
        <w:tc>
          <w:tcPr>
            <w:tcW w:w="3288" w:type="pct"/>
            <w:shd w:val="clear" w:color="auto" w:fill="auto"/>
          </w:tcPr>
          <w:p w14:paraId="0F07A631" w14:textId="77777777" w:rsidR="00FC0FB3" w:rsidRPr="00681B69" w:rsidRDefault="00FC0FB3" w:rsidP="006027E3">
            <w:pPr>
              <w:rPr>
                <w:rFonts w:cstheme="minorHAnsi"/>
                <w:b/>
                <w:bCs/>
              </w:rPr>
            </w:pPr>
            <w:r w:rsidRPr="00681B69">
              <w:rPr>
                <w:rFonts w:cstheme="minorHAnsi"/>
                <w:b/>
                <w:bCs/>
              </w:rPr>
              <w:t>ASSEGNISTI</w:t>
            </w:r>
          </w:p>
        </w:tc>
        <w:tc>
          <w:tcPr>
            <w:tcW w:w="1712" w:type="pct"/>
          </w:tcPr>
          <w:p w14:paraId="28D07251" w14:textId="4D297B2E" w:rsidR="00FC0FB3" w:rsidRPr="00681B69" w:rsidRDefault="00BD23F9" w:rsidP="006027E3">
            <w:pPr>
              <w:rPr>
                <w:rFonts w:cstheme="minorHAnsi"/>
              </w:rPr>
            </w:pPr>
            <w:r w:rsidRPr="00681B69">
              <w:rPr>
                <w:rFonts w:cstheme="minorHAnsi"/>
              </w:rPr>
              <w:t>9</w:t>
            </w:r>
          </w:p>
        </w:tc>
      </w:tr>
      <w:tr w:rsidR="00FC0FB3" w:rsidRPr="00681B69" w14:paraId="512ED0B4" w14:textId="77777777" w:rsidTr="00FC0FB3">
        <w:tc>
          <w:tcPr>
            <w:tcW w:w="3288" w:type="pct"/>
            <w:shd w:val="clear" w:color="auto" w:fill="auto"/>
          </w:tcPr>
          <w:p w14:paraId="24C361F1" w14:textId="77777777" w:rsidR="00FC0FB3" w:rsidRPr="00681B69" w:rsidRDefault="00FC0FB3" w:rsidP="006027E3">
            <w:pPr>
              <w:rPr>
                <w:rFonts w:cstheme="minorHAnsi"/>
                <w:b/>
                <w:bCs/>
              </w:rPr>
            </w:pPr>
            <w:r w:rsidRPr="00681B69">
              <w:rPr>
                <w:rFonts w:cstheme="minorHAnsi"/>
                <w:b/>
                <w:bCs/>
              </w:rPr>
              <w:t>PTA</w:t>
            </w:r>
          </w:p>
        </w:tc>
        <w:tc>
          <w:tcPr>
            <w:tcW w:w="1712" w:type="pct"/>
          </w:tcPr>
          <w:p w14:paraId="32ED359F" w14:textId="35D7DE69" w:rsidR="00FC0FB3" w:rsidRPr="00681B69" w:rsidRDefault="007F298B" w:rsidP="006027E3">
            <w:pPr>
              <w:rPr>
                <w:rFonts w:cstheme="minorHAnsi"/>
              </w:rPr>
            </w:pPr>
            <w:r w:rsidRPr="00681B69">
              <w:rPr>
                <w:rFonts w:cstheme="minorHAnsi"/>
              </w:rPr>
              <w:t>12</w:t>
            </w:r>
          </w:p>
        </w:tc>
      </w:tr>
    </w:tbl>
    <w:p w14:paraId="0C096F39" w14:textId="264C2651" w:rsidR="0078353C" w:rsidRPr="00681B69" w:rsidRDefault="0078353C" w:rsidP="0078353C">
      <w:pPr>
        <w:pStyle w:val="Didascalia"/>
        <w:rPr>
          <w:rFonts w:asciiTheme="minorHAnsi" w:hAnsiTheme="minorHAnsi" w:cstheme="minorHAnsi"/>
        </w:rPr>
      </w:pPr>
      <w:bookmarkStart w:id="26" w:name="_Toc190873945"/>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w:t>
      </w:r>
      <w:r w:rsidRPr="00681B69">
        <w:rPr>
          <w:rFonts w:asciiTheme="minorHAnsi" w:hAnsiTheme="minorHAnsi" w:cstheme="minorHAnsi"/>
          <w:noProof/>
        </w:rPr>
        <w:fldChar w:fldCharType="end"/>
      </w:r>
      <w:r w:rsidRPr="00681B69">
        <w:rPr>
          <w:rFonts w:asciiTheme="minorHAnsi" w:hAnsiTheme="minorHAnsi" w:cstheme="minorHAnsi"/>
        </w:rPr>
        <w:t xml:space="preserve"> - Tipologie risorse umane al 31/12/</w:t>
      </w:r>
      <w:r w:rsidR="00200E5E" w:rsidRPr="00681B69">
        <w:rPr>
          <w:rFonts w:asciiTheme="minorHAnsi" w:hAnsiTheme="minorHAnsi" w:cstheme="minorHAnsi"/>
        </w:rPr>
        <w:t>2</w:t>
      </w:r>
      <w:r w:rsidR="007B69B9" w:rsidRPr="00681B69">
        <w:rPr>
          <w:rFonts w:asciiTheme="minorHAnsi" w:hAnsiTheme="minorHAnsi" w:cstheme="minorHAnsi"/>
        </w:rPr>
        <w:t>3</w:t>
      </w:r>
      <w:bookmarkEnd w:id="26"/>
    </w:p>
    <w:p w14:paraId="0CE02014" w14:textId="77777777" w:rsidR="009D29BC" w:rsidRPr="00681B69" w:rsidRDefault="009D29BC" w:rsidP="009D29BC">
      <w:pPr>
        <w:rPr>
          <w:rFonts w:cstheme="minorHAnsi"/>
        </w:rPr>
      </w:pPr>
    </w:p>
    <w:tbl>
      <w:tblPr>
        <w:tblStyle w:val="Grigliatabella"/>
        <w:tblW w:w="5000" w:type="pct"/>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6331"/>
        <w:gridCol w:w="3297"/>
      </w:tblGrid>
      <w:tr w:rsidR="00FC0FB3" w:rsidRPr="00681B69" w14:paraId="13EFF7A9" w14:textId="77777777" w:rsidTr="00FC0FB3">
        <w:tc>
          <w:tcPr>
            <w:tcW w:w="3288" w:type="pct"/>
            <w:shd w:val="clear" w:color="auto" w:fill="FFF2CC" w:themeFill="accent4" w:themeFillTint="33"/>
          </w:tcPr>
          <w:p w14:paraId="60FC8B69" w14:textId="59121514" w:rsidR="00FC0FB3" w:rsidRPr="00681B69" w:rsidRDefault="00FC0FB3" w:rsidP="006027E3">
            <w:pPr>
              <w:spacing w:line="259" w:lineRule="auto"/>
              <w:rPr>
                <w:rFonts w:cstheme="minorHAnsi"/>
                <w:b/>
                <w:bCs/>
              </w:rPr>
            </w:pPr>
            <w:r w:rsidRPr="00681B69">
              <w:rPr>
                <w:rFonts w:cstheme="minorHAnsi"/>
                <w:b/>
                <w:bCs/>
              </w:rPr>
              <w:t>RUOLO PERSONALE DOCENTE</w:t>
            </w:r>
          </w:p>
        </w:tc>
        <w:tc>
          <w:tcPr>
            <w:tcW w:w="1712" w:type="pct"/>
            <w:shd w:val="clear" w:color="auto" w:fill="FFF2CC" w:themeFill="accent4" w:themeFillTint="33"/>
          </w:tcPr>
          <w:p w14:paraId="6C51A9E7" w14:textId="5319310F" w:rsidR="00FC0FB3" w:rsidRPr="00681B69" w:rsidRDefault="00FC0FB3" w:rsidP="006027E3">
            <w:pPr>
              <w:spacing w:line="259" w:lineRule="auto"/>
              <w:jc w:val="center"/>
              <w:rPr>
                <w:rFonts w:cstheme="minorHAnsi"/>
                <w:b/>
                <w:bCs/>
              </w:rPr>
            </w:pPr>
            <w:r w:rsidRPr="00681B69">
              <w:rPr>
                <w:rFonts w:cstheme="minorHAnsi"/>
                <w:b/>
                <w:bCs/>
              </w:rPr>
              <w:t>Totale</w:t>
            </w:r>
          </w:p>
        </w:tc>
      </w:tr>
      <w:tr w:rsidR="00FC0FB3" w:rsidRPr="00681B69" w14:paraId="379C228A" w14:textId="77777777" w:rsidTr="00FC0FB3">
        <w:tc>
          <w:tcPr>
            <w:tcW w:w="3288" w:type="pct"/>
          </w:tcPr>
          <w:p w14:paraId="77FCC1DE" w14:textId="0D66F62D" w:rsidR="00FC0FB3" w:rsidRPr="00681B69" w:rsidRDefault="00FC0FB3" w:rsidP="006027E3">
            <w:pPr>
              <w:spacing w:line="259" w:lineRule="auto"/>
              <w:rPr>
                <w:rFonts w:cstheme="minorHAnsi"/>
              </w:rPr>
            </w:pPr>
            <w:r w:rsidRPr="00681B69">
              <w:rPr>
                <w:rFonts w:cstheme="minorHAnsi"/>
              </w:rPr>
              <w:t>Docente di Prima fascia</w:t>
            </w:r>
          </w:p>
        </w:tc>
        <w:tc>
          <w:tcPr>
            <w:tcW w:w="1712" w:type="pct"/>
          </w:tcPr>
          <w:p w14:paraId="6465FCB2" w14:textId="13445EC2" w:rsidR="00FC0FB3" w:rsidRPr="00681B69" w:rsidRDefault="008C3359" w:rsidP="006027E3">
            <w:pPr>
              <w:spacing w:line="259" w:lineRule="auto"/>
              <w:rPr>
                <w:rFonts w:cstheme="minorHAnsi"/>
              </w:rPr>
            </w:pPr>
            <w:r w:rsidRPr="00681B69">
              <w:rPr>
                <w:rFonts w:cstheme="minorHAnsi"/>
              </w:rPr>
              <w:t>20</w:t>
            </w:r>
          </w:p>
        </w:tc>
      </w:tr>
      <w:tr w:rsidR="00FC0FB3" w:rsidRPr="00681B69" w14:paraId="3EE02A4D" w14:textId="77777777" w:rsidTr="00FC0FB3">
        <w:tc>
          <w:tcPr>
            <w:tcW w:w="3288" w:type="pct"/>
          </w:tcPr>
          <w:p w14:paraId="7BE5D4DB" w14:textId="2617DA27" w:rsidR="00FC0FB3" w:rsidRPr="00681B69" w:rsidRDefault="00FC0FB3" w:rsidP="006027E3">
            <w:pPr>
              <w:spacing w:line="259" w:lineRule="auto"/>
              <w:rPr>
                <w:rFonts w:cstheme="minorHAnsi"/>
              </w:rPr>
            </w:pPr>
            <w:r w:rsidRPr="00681B69">
              <w:rPr>
                <w:rFonts w:cstheme="minorHAnsi"/>
              </w:rPr>
              <w:t>Docente di Seconda fascia</w:t>
            </w:r>
          </w:p>
        </w:tc>
        <w:tc>
          <w:tcPr>
            <w:tcW w:w="1712" w:type="pct"/>
          </w:tcPr>
          <w:p w14:paraId="054839DB" w14:textId="67FD8954" w:rsidR="00FC0FB3" w:rsidRPr="00681B69" w:rsidRDefault="008C3359" w:rsidP="006027E3">
            <w:pPr>
              <w:spacing w:line="259" w:lineRule="auto"/>
              <w:rPr>
                <w:rFonts w:cstheme="minorHAnsi"/>
              </w:rPr>
            </w:pPr>
            <w:r w:rsidRPr="00681B69">
              <w:rPr>
                <w:rFonts w:cstheme="minorHAnsi"/>
              </w:rPr>
              <w:t>18</w:t>
            </w:r>
          </w:p>
        </w:tc>
      </w:tr>
      <w:tr w:rsidR="00FC0FB3" w:rsidRPr="00681B69" w14:paraId="14CB68FD" w14:textId="77777777" w:rsidTr="00FC0FB3">
        <w:tc>
          <w:tcPr>
            <w:tcW w:w="3288" w:type="pct"/>
          </w:tcPr>
          <w:p w14:paraId="38C3981A" w14:textId="53920229" w:rsidR="00FC0FB3" w:rsidRPr="00681B69" w:rsidRDefault="00FC0FB3" w:rsidP="006027E3">
            <w:pPr>
              <w:spacing w:line="259" w:lineRule="auto"/>
              <w:rPr>
                <w:rFonts w:cstheme="minorHAnsi"/>
              </w:rPr>
            </w:pPr>
            <w:r w:rsidRPr="00681B69">
              <w:rPr>
                <w:rFonts w:cstheme="minorHAnsi"/>
              </w:rPr>
              <w:t>Ricercatore universitario</w:t>
            </w:r>
            <w:r w:rsidR="00BF2987" w:rsidRPr="00681B69">
              <w:rPr>
                <w:rFonts w:cstheme="minorHAnsi"/>
              </w:rPr>
              <w:t xml:space="preserve"> RUC</w:t>
            </w:r>
          </w:p>
        </w:tc>
        <w:tc>
          <w:tcPr>
            <w:tcW w:w="1712" w:type="pct"/>
          </w:tcPr>
          <w:p w14:paraId="5A6CA38E" w14:textId="3B02A8AE" w:rsidR="00FC0FB3" w:rsidRPr="00681B69" w:rsidRDefault="00BF2987" w:rsidP="006027E3">
            <w:pPr>
              <w:spacing w:line="259" w:lineRule="auto"/>
              <w:rPr>
                <w:rFonts w:cstheme="minorHAnsi"/>
              </w:rPr>
            </w:pPr>
            <w:r w:rsidRPr="00681B69">
              <w:rPr>
                <w:rFonts w:cstheme="minorHAnsi"/>
              </w:rPr>
              <w:t>6</w:t>
            </w:r>
          </w:p>
        </w:tc>
      </w:tr>
      <w:tr w:rsidR="00FC0FB3" w:rsidRPr="00681B69" w14:paraId="39EAA03D" w14:textId="77777777" w:rsidTr="00FC0FB3">
        <w:tc>
          <w:tcPr>
            <w:tcW w:w="3288" w:type="pct"/>
          </w:tcPr>
          <w:p w14:paraId="5A8762B0" w14:textId="4BA2C359" w:rsidR="00FC0FB3" w:rsidRPr="00681B69" w:rsidRDefault="00FC0FB3" w:rsidP="006027E3">
            <w:pPr>
              <w:spacing w:line="259" w:lineRule="auto"/>
              <w:rPr>
                <w:rFonts w:cstheme="minorHAnsi"/>
              </w:rPr>
            </w:pPr>
            <w:r w:rsidRPr="00681B69">
              <w:rPr>
                <w:rFonts w:cstheme="minorHAnsi"/>
              </w:rPr>
              <w:t xml:space="preserve">Ricercatore a </w:t>
            </w:r>
            <w:proofErr w:type="spellStart"/>
            <w:r w:rsidRPr="00681B69">
              <w:rPr>
                <w:rFonts w:cstheme="minorHAnsi"/>
              </w:rPr>
              <w:t>t.d</w:t>
            </w:r>
            <w:proofErr w:type="spellEnd"/>
            <w:r w:rsidRPr="00681B69">
              <w:rPr>
                <w:rFonts w:cstheme="minorHAnsi"/>
              </w:rPr>
              <w:t>. tipo a)</w:t>
            </w:r>
          </w:p>
        </w:tc>
        <w:tc>
          <w:tcPr>
            <w:tcW w:w="1712" w:type="pct"/>
          </w:tcPr>
          <w:p w14:paraId="1FE5473D" w14:textId="657F1244" w:rsidR="00FC0FB3" w:rsidRPr="00681B69" w:rsidRDefault="007F298B" w:rsidP="006027E3">
            <w:pPr>
              <w:spacing w:line="259" w:lineRule="auto"/>
              <w:rPr>
                <w:rFonts w:cstheme="minorHAnsi"/>
              </w:rPr>
            </w:pPr>
            <w:r w:rsidRPr="00681B69">
              <w:rPr>
                <w:rFonts w:cstheme="minorHAnsi"/>
              </w:rPr>
              <w:t>5</w:t>
            </w:r>
          </w:p>
        </w:tc>
      </w:tr>
      <w:tr w:rsidR="00FC0FB3" w:rsidRPr="00681B69" w14:paraId="1A4C46CB" w14:textId="77777777" w:rsidTr="00FC0FB3">
        <w:tc>
          <w:tcPr>
            <w:tcW w:w="3288" w:type="pct"/>
          </w:tcPr>
          <w:p w14:paraId="79121D06" w14:textId="1E3D0B3B" w:rsidR="00FC0FB3" w:rsidRPr="00681B69" w:rsidRDefault="00FC0FB3" w:rsidP="006027E3">
            <w:pPr>
              <w:spacing w:line="259" w:lineRule="auto"/>
              <w:rPr>
                <w:rFonts w:cstheme="minorHAnsi"/>
              </w:rPr>
            </w:pPr>
            <w:r w:rsidRPr="00681B69">
              <w:rPr>
                <w:rFonts w:cstheme="minorHAnsi"/>
              </w:rPr>
              <w:t xml:space="preserve">Ricercatore a </w:t>
            </w:r>
            <w:proofErr w:type="spellStart"/>
            <w:r w:rsidRPr="00681B69">
              <w:rPr>
                <w:rFonts w:cstheme="minorHAnsi"/>
              </w:rPr>
              <w:t>t.d</w:t>
            </w:r>
            <w:proofErr w:type="spellEnd"/>
            <w:r w:rsidRPr="00681B69">
              <w:rPr>
                <w:rFonts w:cstheme="minorHAnsi"/>
              </w:rPr>
              <w:t>. tipo b)</w:t>
            </w:r>
          </w:p>
        </w:tc>
        <w:tc>
          <w:tcPr>
            <w:tcW w:w="1712" w:type="pct"/>
          </w:tcPr>
          <w:p w14:paraId="6A1A9ED5" w14:textId="56ECA566" w:rsidR="00FC0FB3" w:rsidRPr="00681B69" w:rsidRDefault="007F298B" w:rsidP="006027E3">
            <w:pPr>
              <w:spacing w:line="259" w:lineRule="auto"/>
              <w:rPr>
                <w:rFonts w:cstheme="minorHAnsi"/>
              </w:rPr>
            </w:pPr>
            <w:r w:rsidRPr="00681B69">
              <w:rPr>
                <w:rFonts w:cstheme="minorHAnsi"/>
              </w:rPr>
              <w:t>7</w:t>
            </w:r>
          </w:p>
        </w:tc>
      </w:tr>
      <w:tr w:rsidR="00FC0FB3" w:rsidRPr="00681B69" w14:paraId="3EF3AF4F" w14:textId="77777777" w:rsidTr="00FC0FB3">
        <w:tc>
          <w:tcPr>
            <w:tcW w:w="3288" w:type="pct"/>
          </w:tcPr>
          <w:p w14:paraId="7B44A56C" w14:textId="3C30DAA5" w:rsidR="00FC0FB3" w:rsidRPr="00681B69" w:rsidRDefault="00FC0FB3" w:rsidP="006027E3">
            <w:pPr>
              <w:spacing w:line="259" w:lineRule="auto"/>
              <w:rPr>
                <w:rFonts w:cstheme="minorHAnsi"/>
              </w:rPr>
            </w:pPr>
            <w:r w:rsidRPr="00681B69">
              <w:rPr>
                <w:rFonts w:cstheme="minorHAnsi"/>
              </w:rPr>
              <w:t xml:space="preserve">Ricercatore a </w:t>
            </w:r>
            <w:proofErr w:type="spellStart"/>
            <w:r w:rsidRPr="00681B69">
              <w:rPr>
                <w:rFonts w:cstheme="minorHAnsi"/>
              </w:rPr>
              <w:t>t.d</w:t>
            </w:r>
            <w:proofErr w:type="spellEnd"/>
            <w:r w:rsidRPr="00681B69">
              <w:rPr>
                <w:rFonts w:cstheme="minorHAnsi"/>
              </w:rPr>
              <w:t>. in Tenure Track</w:t>
            </w:r>
          </w:p>
        </w:tc>
        <w:tc>
          <w:tcPr>
            <w:tcW w:w="1712" w:type="pct"/>
          </w:tcPr>
          <w:p w14:paraId="081F9715" w14:textId="0254173E" w:rsidR="00FC0FB3" w:rsidRPr="00681B69" w:rsidRDefault="00BF2987" w:rsidP="006027E3">
            <w:pPr>
              <w:spacing w:line="259" w:lineRule="auto"/>
              <w:rPr>
                <w:rFonts w:cstheme="minorHAnsi"/>
              </w:rPr>
            </w:pPr>
            <w:r w:rsidRPr="00681B69">
              <w:rPr>
                <w:rFonts w:cstheme="minorHAnsi"/>
              </w:rPr>
              <w:t>-</w:t>
            </w:r>
          </w:p>
        </w:tc>
      </w:tr>
    </w:tbl>
    <w:p w14:paraId="259949C2" w14:textId="6A827D67" w:rsidR="0078353C" w:rsidRPr="00681B69" w:rsidRDefault="0078353C" w:rsidP="0078353C">
      <w:pPr>
        <w:pStyle w:val="Didascalia"/>
        <w:rPr>
          <w:rFonts w:asciiTheme="minorHAnsi" w:hAnsiTheme="minorHAnsi" w:cstheme="minorHAnsi"/>
        </w:rPr>
      </w:pPr>
      <w:bookmarkStart w:id="27" w:name="_Toc190873946"/>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3</w:t>
      </w:r>
      <w:r w:rsidRPr="00681B69">
        <w:rPr>
          <w:rFonts w:asciiTheme="minorHAnsi" w:hAnsiTheme="minorHAnsi" w:cstheme="minorHAnsi"/>
          <w:noProof/>
        </w:rPr>
        <w:fldChar w:fldCharType="end"/>
      </w:r>
      <w:r w:rsidRPr="00681B69">
        <w:rPr>
          <w:rFonts w:asciiTheme="minorHAnsi" w:hAnsiTheme="minorHAnsi" w:cstheme="minorHAnsi"/>
        </w:rPr>
        <w:t xml:space="preserve"> – Consistenza del personale docente per ruolo giuridico</w:t>
      </w:r>
      <w:bookmarkEnd w:id="27"/>
      <w:r w:rsidRPr="00681B69">
        <w:rPr>
          <w:rFonts w:asciiTheme="minorHAnsi" w:hAnsiTheme="minorHAnsi" w:cstheme="minorHAnsi"/>
        </w:rPr>
        <w:t xml:space="preserve"> </w:t>
      </w:r>
    </w:p>
    <w:p w14:paraId="04AF6C13" w14:textId="77777777" w:rsidR="0078353C" w:rsidRPr="00681B69" w:rsidRDefault="0078353C" w:rsidP="0078353C">
      <w:pPr>
        <w:spacing w:line="259" w:lineRule="auto"/>
        <w:rPr>
          <w:rFonts w:cstheme="minorHAnsi"/>
        </w:rPr>
      </w:pPr>
    </w:p>
    <w:tbl>
      <w:tblPr>
        <w:tblStyle w:val="Grigliatabella"/>
        <w:tblpPr w:leftFromText="141" w:rightFromText="141" w:vertAnchor="text" w:horzAnchor="margin" w:tblpY="-180"/>
        <w:tblOverlap w:val="never"/>
        <w:tblW w:w="5000" w:type="pct"/>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4187"/>
        <w:gridCol w:w="1594"/>
        <w:gridCol w:w="1596"/>
        <w:gridCol w:w="2251"/>
      </w:tblGrid>
      <w:tr w:rsidR="00FC0FB3" w:rsidRPr="00681B69" w14:paraId="55170D8B" w14:textId="77777777" w:rsidTr="00FC0FB3">
        <w:trPr>
          <w:trHeight w:val="123"/>
        </w:trPr>
        <w:tc>
          <w:tcPr>
            <w:tcW w:w="2174" w:type="pct"/>
            <w:vMerge w:val="restart"/>
            <w:shd w:val="clear" w:color="auto" w:fill="FFF2CC" w:themeFill="accent4" w:themeFillTint="33"/>
            <w:vAlign w:val="center"/>
          </w:tcPr>
          <w:p w14:paraId="58D1CB26" w14:textId="46408EC5" w:rsidR="00FC0FB3" w:rsidRPr="00681B69" w:rsidRDefault="00FC0FB3" w:rsidP="00AA21A3">
            <w:pPr>
              <w:jc w:val="center"/>
              <w:rPr>
                <w:rFonts w:cstheme="minorHAnsi"/>
                <w:b/>
                <w:bCs/>
              </w:rPr>
            </w:pPr>
            <w:r w:rsidRPr="00681B69">
              <w:rPr>
                <w:rFonts w:cstheme="minorHAnsi"/>
                <w:b/>
                <w:bCs/>
              </w:rPr>
              <w:t>CATEGORIA</w:t>
            </w:r>
          </w:p>
        </w:tc>
        <w:tc>
          <w:tcPr>
            <w:tcW w:w="1657" w:type="pct"/>
            <w:gridSpan w:val="2"/>
            <w:shd w:val="clear" w:color="auto" w:fill="C5E0B3" w:themeFill="accent6" w:themeFillTint="66"/>
            <w:vAlign w:val="center"/>
          </w:tcPr>
          <w:p w14:paraId="4906CBFD" w14:textId="34776E4F" w:rsidR="00FC0FB3" w:rsidRPr="00681B69" w:rsidRDefault="00FC0FB3" w:rsidP="00AA21A3">
            <w:pPr>
              <w:jc w:val="center"/>
              <w:rPr>
                <w:rFonts w:cstheme="minorHAnsi"/>
              </w:rPr>
            </w:pPr>
            <w:r w:rsidRPr="00681B69">
              <w:rPr>
                <w:rFonts w:cstheme="minorHAnsi"/>
                <w:b/>
                <w:bCs/>
              </w:rPr>
              <w:t>Ambito</w:t>
            </w:r>
          </w:p>
        </w:tc>
        <w:tc>
          <w:tcPr>
            <w:tcW w:w="1169" w:type="pct"/>
            <w:vMerge w:val="restart"/>
            <w:shd w:val="clear" w:color="auto" w:fill="FFF2CC" w:themeFill="accent4" w:themeFillTint="33"/>
            <w:vAlign w:val="center"/>
          </w:tcPr>
          <w:p w14:paraId="24CC8500" w14:textId="473CCBC9" w:rsidR="00FC0FB3" w:rsidRPr="00681B69" w:rsidRDefault="00FC0FB3" w:rsidP="00AA21A3">
            <w:pPr>
              <w:jc w:val="center"/>
              <w:rPr>
                <w:rFonts w:cstheme="minorHAnsi"/>
              </w:rPr>
            </w:pPr>
            <w:r w:rsidRPr="00681B69">
              <w:rPr>
                <w:rFonts w:cstheme="minorHAnsi"/>
                <w:b/>
                <w:bCs/>
              </w:rPr>
              <w:t>Totale</w:t>
            </w:r>
          </w:p>
        </w:tc>
      </w:tr>
      <w:tr w:rsidR="00FC0FB3" w:rsidRPr="00681B69" w14:paraId="2F7255F1" w14:textId="77777777" w:rsidTr="00FC0FB3">
        <w:trPr>
          <w:trHeight w:val="122"/>
        </w:trPr>
        <w:tc>
          <w:tcPr>
            <w:tcW w:w="2174" w:type="pct"/>
            <w:vMerge/>
            <w:shd w:val="clear" w:color="auto" w:fill="FFF2CC" w:themeFill="accent4" w:themeFillTint="33"/>
          </w:tcPr>
          <w:p w14:paraId="706F5E57" w14:textId="77777777" w:rsidR="00FC0FB3" w:rsidRPr="00681B69" w:rsidRDefault="00FC0FB3" w:rsidP="006027E3">
            <w:pPr>
              <w:jc w:val="center"/>
              <w:rPr>
                <w:rFonts w:cstheme="minorHAnsi"/>
                <w:b/>
                <w:bCs/>
              </w:rPr>
            </w:pPr>
          </w:p>
        </w:tc>
        <w:tc>
          <w:tcPr>
            <w:tcW w:w="828" w:type="pct"/>
            <w:shd w:val="clear" w:color="auto" w:fill="C5E0B3" w:themeFill="accent6" w:themeFillTint="66"/>
            <w:vAlign w:val="center"/>
          </w:tcPr>
          <w:p w14:paraId="393797C4" w14:textId="0BCA9E1A" w:rsidR="00FC0FB3" w:rsidRPr="00681B69" w:rsidRDefault="00FC0FB3" w:rsidP="00AA21A3">
            <w:pPr>
              <w:jc w:val="center"/>
              <w:rPr>
                <w:rFonts w:cstheme="minorHAnsi"/>
                <w:b/>
                <w:bCs/>
              </w:rPr>
            </w:pPr>
            <w:r w:rsidRPr="00681B69">
              <w:rPr>
                <w:rFonts w:cstheme="minorHAnsi"/>
                <w:b/>
                <w:bCs/>
              </w:rPr>
              <w:t>Amm.vo</w:t>
            </w:r>
          </w:p>
        </w:tc>
        <w:tc>
          <w:tcPr>
            <w:tcW w:w="829" w:type="pct"/>
            <w:shd w:val="clear" w:color="auto" w:fill="C5E0B3" w:themeFill="accent6" w:themeFillTint="66"/>
            <w:vAlign w:val="center"/>
          </w:tcPr>
          <w:p w14:paraId="24C6055C" w14:textId="77777777" w:rsidR="00FC0FB3" w:rsidRPr="00681B69" w:rsidRDefault="00FC0FB3" w:rsidP="00AA21A3">
            <w:pPr>
              <w:jc w:val="center"/>
              <w:rPr>
                <w:rFonts w:cstheme="minorHAnsi"/>
                <w:b/>
                <w:bCs/>
              </w:rPr>
            </w:pPr>
            <w:r w:rsidRPr="00681B69">
              <w:rPr>
                <w:rFonts w:cstheme="minorHAnsi"/>
                <w:b/>
                <w:bCs/>
              </w:rPr>
              <w:t>Tecnico</w:t>
            </w:r>
          </w:p>
        </w:tc>
        <w:tc>
          <w:tcPr>
            <w:tcW w:w="1169" w:type="pct"/>
            <w:vMerge/>
            <w:shd w:val="clear" w:color="auto" w:fill="FFF2CC" w:themeFill="accent4" w:themeFillTint="33"/>
            <w:vAlign w:val="center"/>
          </w:tcPr>
          <w:p w14:paraId="5BC85504" w14:textId="77777777" w:rsidR="00FC0FB3" w:rsidRPr="00681B69" w:rsidRDefault="00FC0FB3" w:rsidP="00AA21A3">
            <w:pPr>
              <w:jc w:val="center"/>
              <w:rPr>
                <w:rFonts w:cstheme="minorHAnsi"/>
                <w:b/>
                <w:bCs/>
              </w:rPr>
            </w:pPr>
          </w:p>
        </w:tc>
      </w:tr>
      <w:tr w:rsidR="00FC0FB3" w:rsidRPr="00681B69" w14:paraId="222D18DE" w14:textId="77777777" w:rsidTr="00FC0FB3">
        <w:tc>
          <w:tcPr>
            <w:tcW w:w="2174" w:type="pct"/>
            <w:shd w:val="clear" w:color="auto" w:fill="FFFFFF" w:themeFill="background1"/>
          </w:tcPr>
          <w:p w14:paraId="5057D012" w14:textId="77777777" w:rsidR="00FC0FB3" w:rsidRPr="00681B69" w:rsidRDefault="00FC0FB3" w:rsidP="006027E3">
            <w:pPr>
              <w:rPr>
                <w:rFonts w:cstheme="minorHAnsi"/>
              </w:rPr>
            </w:pPr>
            <w:r w:rsidRPr="00681B69">
              <w:rPr>
                <w:rFonts w:cstheme="minorHAnsi"/>
              </w:rPr>
              <w:t>EP</w:t>
            </w:r>
          </w:p>
        </w:tc>
        <w:tc>
          <w:tcPr>
            <w:tcW w:w="828" w:type="pct"/>
            <w:shd w:val="clear" w:color="auto" w:fill="FFFFFF" w:themeFill="background1"/>
          </w:tcPr>
          <w:p w14:paraId="2547CF0C" w14:textId="243CDB88" w:rsidR="00FC0FB3" w:rsidRPr="00681B69" w:rsidRDefault="001A713E" w:rsidP="006027E3">
            <w:pPr>
              <w:rPr>
                <w:rFonts w:cstheme="minorHAnsi"/>
              </w:rPr>
            </w:pPr>
            <w:r w:rsidRPr="00681B69">
              <w:rPr>
                <w:rFonts w:cstheme="minorHAnsi"/>
              </w:rPr>
              <w:t>1</w:t>
            </w:r>
          </w:p>
        </w:tc>
        <w:tc>
          <w:tcPr>
            <w:tcW w:w="829" w:type="pct"/>
            <w:shd w:val="clear" w:color="auto" w:fill="FFFFFF" w:themeFill="background1"/>
          </w:tcPr>
          <w:p w14:paraId="4EDED261" w14:textId="77777777" w:rsidR="00FC0FB3" w:rsidRPr="00681B69" w:rsidRDefault="00FC0FB3" w:rsidP="006027E3">
            <w:pPr>
              <w:rPr>
                <w:rFonts w:cstheme="minorHAnsi"/>
              </w:rPr>
            </w:pPr>
          </w:p>
        </w:tc>
        <w:tc>
          <w:tcPr>
            <w:tcW w:w="1169" w:type="pct"/>
            <w:shd w:val="clear" w:color="auto" w:fill="FFFFFF" w:themeFill="background1"/>
          </w:tcPr>
          <w:p w14:paraId="5539B6F8" w14:textId="1EF47BC4" w:rsidR="00FC0FB3" w:rsidRPr="00681B69" w:rsidRDefault="001A713E" w:rsidP="006027E3">
            <w:pPr>
              <w:rPr>
                <w:rFonts w:cstheme="minorHAnsi"/>
              </w:rPr>
            </w:pPr>
            <w:r w:rsidRPr="00681B69">
              <w:rPr>
                <w:rFonts w:cstheme="minorHAnsi"/>
              </w:rPr>
              <w:t>1</w:t>
            </w:r>
          </w:p>
        </w:tc>
      </w:tr>
      <w:tr w:rsidR="00FC0FB3" w:rsidRPr="00681B69" w14:paraId="5933FB51" w14:textId="77777777" w:rsidTr="00FC0FB3">
        <w:tc>
          <w:tcPr>
            <w:tcW w:w="2174" w:type="pct"/>
          </w:tcPr>
          <w:p w14:paraId="371FCF25" w14:textId="77777777" w:rsidR="00FC0FB3" w:rsidRPr="00681B69" w:rsidRDefault="00FC0FB3" w:rsidP="006027E3">
            <w:pPr>
              <w:rPr>
                <w:rFonts w:cstheme="minorHAnsi"/>
              </w:rPr>
            </w:pPr>
            <w:r w:rsidRPr="00681B69">
              <w:rPr>
                <w:rFonts w:cstheme="minorHAnsi"/>
              </w:rPr>
              <w:t>D</w:t>
            </w:r>
          </w:p>
        </w:tc>
        <w:tc>
          <w:tcPr>
            <w:tcW w:w="828" w:type="pct"/>
          </w:tcPr>
          <w:p w14:paraId="2B2E602C" w14:textId="0A8B80E6" w:rsidR="00FC0FB3" w:rsidRPr="00681B69" w:rsidRDefault="001A713E" w:rsidP="006027E3">
            <w:pPr>
              <w:rPr>
                <w:rFonts w:cstheme="minorHAnsi"/>
              </w:rPr>
            </w:pPr>
            <w:r w:rsidRPr="00681B69">
              <w:rPr>
                <w:rFonts w:cstheme="minorHAnsi"/>
              </w:rPr>
              <w:t>2</w:t>
            </w:r>
          </w:p>
        </w:tc>
        <w:tc>
          <w:tcPr>
            <w:tcW w:w="829" w:type="pct"/>
          </w:tcPr>
          <w:p w14:paraId="2D2C4397" w14:textId="6FD3AD18" w:rsidR="00FC0FB3" w:rsidRPr="00681B69" w:rsidRDefault="001A713E" w:rsidP="006027E3">
            <w:pPr>
              <w:rPr>
                <w:rFonts w:cstheme="minorHAnsi"/>
              </w:rPr>
            </w:pPr>
            <w:r w:rsidRPr="00681B69">
              <w:rPr>
                <w:rFonts w:cstheme="minorHAnsi"/>
              </w:rPr>
              <w:t>2</w:t>
            </w:r>
          </w:p>
        </w:tc>
        <w:tc>
          <w:tcPr>
            <w:tcW w:w="1169" w:type="pct"/>
          </w:tcPr>
          <w:p w14:paraId="1629B5E6" w14:textId="283CC8C6" w:rsidR="00FC0FB3" w:rsidRPr="00681B69" w:rsidRDefault="001A713E" w:rsidP="006027E3">
            <w:pPr>
              <w:rPr>
                <w:rFonts w:cstheme="minorHAnsi"/>
              </w:rPr>
            </w:pPr>
            <w:r w:rsidRPr="00681B69">
              <w:rPr>
                <w:rFonts w:cstheme="minorHAnsi"/>
              </w:rPr>
              <w:t>4</w:t>
            </w:r>
          </w:p>
        </w:tc>
      </w:tr>
      <w:tr w:rsidR="00FC0FB3" w:rsidRPr="00681B69" w14:paraId="4D86CE60" w14:textId="77777777" w:rsidTr="00FC0FB3">
        <w:tc>
          <w:tcPr>
            <w:tcW w:w="2174" w:type="pct"/>
          </w:tcPr>
          <w:p w14:paraId="3A3D2632" w14:textId="77777777" w:rsidR="00FC0FB3" w:rsidRPr="00681B69" w:rsidRDefault="00FC0FB3" w:rsidP="006027E3">
            <w:pPr>
              <w:rPr>
                <w:rFonts w:cstheme="minorHAnsi"/>
              </w:rPr>
            </w:pPr>
            <w:r w:rsidRPr="00681B69">
              <w:rPr>
                <w:rFonts w:cstheme="minorHAnsi"/>
              </w:rPr>
              <w:t>C</w:t>
            </w:r>
          </w:p>
        </w:tc>
        <w:tc>
          <w:tcPr>
            <w:tcW w:w="828" w:type="pct"/>
          </w:tcPr>
          <w:p w14:paraId="64DAD881" w14:textId="4435B624" w:rsidR="00FC0FB3" w:rsidRPr="00681B69" w:rsidRDefault="001003C4" w:rsidP="006027E3">
            <w:pPr>
              <w:rPr>
                <w:rFonts w:cstheme="minorHAnsi"/>
              </w:rPr>
            </w:pPr>
            <w:r w:rsidRPr="00681B69">
              <w:rPr>
                <w:rFonts w:cstheme="minorHAnsi"/>
              </w:rPr>
              <w:t>7</w:t>
            </w:r>
          </w:p>
        </w:tc>
        <w:tc>
          <w:tcPr>
            <w:tcW w:w="829" w:type="pct"/>
          </w:tcPr>
          <w:p w14:paraId="3AB0A953" w14:textId="77777777" w:rsidR="00FC0FB3" w:rsidRPr="00681B69" w:rsidRDefault="00FC0FB3" w:rsidP="006027E3">
            <w:pPr>
              <w:rPr>
                <w:rFonts w:cstheme="minorHAnsi"/>
              </w:rPr>
            </w:pPr>
          </w:p>
        </w:tc>
        <w:tc>
          <w:tcPr>
            <w:tcW w:w="1169" w:type="pct"/>
          </w:tcPr>
          <w:p w14:paraId="265CB48A" w14:textId="735DAE0E" w:rsidR="00FC0FB3" w:rsidRPr="00681B69" w:rsidRDefault="001A713E" w:rsidP="006027E3">
            <w:pPr>
              <w:rPr>
                <w:rFonts w:cstheme="minorHAnsi"/>
              </w:rPr>
            </w:pPr>
            <w:r w:rsidRPr="00681B69">
              <w:rPr>
                <w:rFonts w:cstheme="minorHAnsi"/>
              </w:rPr>
              <w:t>6</w:t>
            </w:r>
          </w:p>
        </w:tc>
      </w:tr>
      <w:tr w:rsidR="00FC0FB3" w:rsidRPr="00681B69" w14:paraId="65238F34" w14:textId="77777777" w:rsidTr="00FC0FB3">
        <w:tc>
          <w:tcPr>
            <w:tcW w:w="2174" w:type="pct"/>
          </w:tcPr>
          <w:p w14:paraId="47A81436" w14:textId="77777777" w:rsidR="00FC0FB3" w:rsidRPr="00681B69" w:rsidRDefault="00FC0FB3" w:rsidP="006027E3">
            <w:pPr>
              <w:rPr>
                <w:rFonts w:cstheme="minorHAnsi"/>
              </w:rPr>
            </w:pPr>
            <w:r w:rsidRPr="00681B69">
              <w:rPr>
                <w:rFonts w:cstheme="minorHAnsi"/>
              </w:rPr>
              <w:t>B</w:t>
            </w:r>
          </w:p>
        </w:tc>
        <w:tc>
          <w:tcPr>
            <w:tcW w:w="828" w:type="pct"/>
          </w:tcPr>
          <w:p w14:paraId="4DDFD53B" w14:textId="6BEB35CF" w:rsidR="00FC0FB3" w:rsidRPr="00681B69" w:rsidRDefault="001A713E" w:rsidP="006027E3">
            <w:pPr>
              <w:rPr>
                <w:rFonts w:cstheme="minorHAnsi"/>
              </w:rPr>
            </w:pPr>
            <w:r w:rsidRPr="00681B69">
              <w:rPr>
                <w:rFonts w:cstheme="minorHAnsi"/>
              </w:rPr>
              <w:t>1</w:t>
            </w:r>
          </w:p>
        </w:tc>
        <w:tc>
          <w:tcPr>
            <w:tcW w:w="829" w:type="pct"/>
          </w:tcPr>
          <w:p w14:paraId="1F040A7B" w14:textId="77777777" w:rsidR="00FC0FB3" w:rsidRPr="00681B69" w:rsidRDefault="00FC0FB3" w:rsidP="006027E3">
            <w:pPr>
              <w:rPr>
                <w:rFonts w:cstheme="minorHAnsi"/>
              </w:rPr>
            </w:pPr>
          </w:p>
        </w:tc>
        <w:tc>
          <w:tcPr>
            <w:tcW w:w="1169" w:type="pct"/>
          </w:tcPr>
          <w:p w14:paraId="7912E68C" w14:textId="397C479A" w:rsidR="00FC0FB3" w:rsidRPr="00681B69" w:rsidRDefault="001A713E" w:rsidP="006027E3">
            <w:pPr>
              <w:rPr>
                <w:rFonts w:cstheme="minorHAnsi"/>
              </w:rPr>
            </w:pPr>
            <w:r w:rsidRPr="00681B69">
              <w:rPr>
                <w:rFonts w:cstheme="minorHAnsi"/>
              </w:rPr>
              <w:t>1</w:t>
            </w:r>
          </w:p>
        </w:tc>
      </w:tr>
    </w:tbl>
    <w:p w14:paraId="171F0162" w14:textId="337BACE6" w:rsidR="0078353C" w:rsidRPr="00681B69" w:rsidRDefault="0078353C" w:rsidP="0078353C">
      <w:pPr>
        <w:pStyle w:val="Didascalia"/>
        <w:rPr>
          <w:rFonts w:asciiTheme="minorHAnsi" w:hAnsiTheme="minorHAnsi" w:cstheme="minorHAnsi"/>
        </w:rPr>
      </w:pPr>
      <w:bookmarkStart w:id="28" w:name="_Toc190873947"/>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4</w:t>
      </w:r>
      <w:r w:rsidRPr="00681B69">
        <w:rPr>
          <w:rFonts w:asciiTheme="minorHAnsi" w:hAnsiTheme="minorHAnsi" w:cstheme="minorHAnsi"/>
          <w:noProof/>
        </w:rPr>
        <w:fldChar w:fldCharType="end"/>
      </w:r>
      <w:r w:rsidRPr="00681B69">
        <w:rPr>
          <w:rFonts w:asciiTheme="minorHAnsi" w:hAnsiTheme="minorHAnsi" w:cstheme="minorHAnsi"/>
        </w:rPr>
        <w:t xml:space="preserve"> - Consistenza del PTA per categoria</w:t>
      </w:r>
      <w:bookmarkEnd w:id="28"/>
      <w:r w:rsidRPr="00681B69">
        <w:rPr>
          <w:rFonts w:asciiTheme="minorHAnsi" w:hAnsiTheme="minorHAnsi" w:cstheme="minorHAnsi"/>
        </w:rPr>
        <w:t xml:space="preserve"> </w:t>
      </w:r>
    </w:p>
    <w:p w14:paraId="21BE12E1" w14:textId="77777777" w:rsidR="00AA21A3" w:rsidRPr="00681B69" w:rsidRDefault="00AA21A3" w:rsidP="00AA21A3">
      <w:pPr>
        <w:rPr>
          <w:rFonts w:cstheme="minorHAnsi"/>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1930"/>
        <w:gridCol w:w="2031"/>
        <w:gridCol w:w="1563"/>
        <w:gridCol w:w="1511"/>
        <w:gridCol w:w="1475"/>
        <w:gridCol w:w="1118"/>
      </w:tblGrid>
      <w:tr w:rsidR="0078353C" w:rsidRPr="00681B69" w14:paraId="1929F8E7" w14:textId="77777777" w:rsidTr="00200E5E">
        <w:tc>
          <w:tcPr>
            <w:tcW w:w="1930" w:type="dxa"/>
            <w:shd w:val="clear" w:color="auto" w:fill="FFF2CC" w:themeFill="accent4" w:themeFillTint="33"/>
            <w:vAlign w:val="center"/>
          </w:tcPr>
          <w:p w14:paraId="1B84B7B0" w14:textId="1F6F43F9" w:rsidR="0078353C" w:rsidRPr="00681B69" w:rsidRDefault="0078353C" w:rsidP="00200E5E">
            <w:pPr>
              <w:spacing w:line="259" w:lineRule="auto"/>
              <w:jc w:val="center"/>
              <w:rPr>
                <w:rFonts w:cstheme="minorHAnsi"/>
                <w:b/>
                <w:bCs/>
              </w:rPr>
            </w:pPr>
            <w:r w:rsidRPr="00681B69">
              <w:rPr>
                <w:rFonts w:cstheme="minorHAnsi"/>
                <w:b/>
                <w:bCs/>
              </w:rPr>
              <w:t>Ripartizione PTA per ambito*</w:t>
            </w:r>
          </w:p>
        </w:tc>
        <w:tc>
          <w:tcPr>
            <w:tcW w:w="2031" w:type="dxa"/>
            <w:shd w:val="clear" w:color="auto" w:fill="FFF2CC" w:themeFill="accent4" w:themeFillTint="33"/>
            <w:vAlign w:val="center"/>
          </w:tcPr>
          <w:p w14:paraId="4D879F6C" w14:textId="77777777" w:rsidR="0078353C" w:rsidRPr="00681B69" w:rsidRDefault="0078353C" w:rsidP="00200E5E">
            <w:pPr>
              <w:spacing w:line="259" w:lineRule="auto"/>
              <w:jc w:val="center"/>
              <w:rPr>
                <w:rFonts w:cstheme="minorHAnsi"/>
                <w:b/>
                <w:bCs/>
              </w:rPr>
            </w:pPr>
            <w:r w:rsidRPr="00681B69">
              <w:rPr>
                <w:rFonts w:cstheme="minorHAnsi"/>
                <w:b/>
                <w:bCs/>
              </w:rPr>
              <w:t>AMMINISTRAZIONE</w:t>
            </w:r>
          </w:p>
        </w:tc>
        <w:tc>
          <w:tcPr>
            <w:tcW w:w="1563" w:type="dxa"/>
            <w:shd w:val="clear" w:color="auto" w:fill="FFF2CC" w:themeFill="accent4" w:themeFillTint="33"/>
            <w:vAlign w:val="center"/>
          </w:tcPr>
          <w:p w14:paraId="66FBCCD2" w14:textId="77777777" w:rsidR="0078353C" w:rsidRPr="00681B69" w:rsidRDefault="0078353C" w:rsidP="00200E5E">
            <w:pPr>
              <w:spacing w:line="259" w:lineRule="auto"/>
              <w:jc w:val="center"/>
              <w:rPr>
                <w:rFonts w:cstheme="minorHAnsi"/>
                <w:b/>
                <w:bCs/>
              </w:rPr>
            </w:pPr>
            <w:r w:rsidRPr="00681B69">
              <w:rPr>
                <w:rFonts w:cstheme="minorHAnsi"/>
                <w:b/>
                <w:bCs/>
              </w:rPr>
              <w:t>DIDATTICA</w:t>
            </w:r>
          </w:p>
        </w:tc>
        <w:tc>
          <w:tcPr>
            <w:tcW w:w="1511" w:type="dxa"/>
            <w:shd w:val="clear" w:color="auto" w:fill="FFF2CC" w:themeFill="accent4" w:themeFillTint="33"/>
            <w:vAlign w:val="center"/>
          </w:tcPr>
          <w:p w14:paraId="64ED8547" w14:textId="77777777" w:rsidR="0078353C" w:rsidRPr="00681B69" w:rsidRDefault="0078353C" w:rsidP="00200E5E">
            <w:pPr>
              <w:spacing w:line="259" w:lineRule="auto"/>
              <w:jc w:val="center"/>
              <w:rPr>
                <w:rFonts w:cstheme="minorHAnsi"/>
                <w:b/>
                <w:bCs/>
              </w:rPr>
            </w:pPr>
            <w:r w:rsidRPr="00681B69">
              <w:rPr>
                <w:rFonts w:cstheme="minorHAnsi"/>
                <w:b/>
                <w:bCs/>
              </w:rPr>
              <w:t>RICERCA</w:t>
            </w:r>
          </w:p>
        </w:tc>
        <w:tc>
          <w:tcPr>
            <w:tcW w:w="1475" w:type="dxa"/>
            <w:shd w:val="clear" w:color="auto" w:fill="FFF2CC" w:themeFill="accent4" w:themeFillTint="33"/>
            <w:vAlign w:val="center"/>
          </w:tcPr>
          <w:p w14:paraId="071EF1B4" w14:textId="77777777" w:rsidR="0078353C" w:rsidRPr="00681B69" w:rsidRDefault="0078353C" w:rsidP="00200E5E">
            <w:pPr>
              <w:spacing w:line="259" w:lineRule="auto"/>
              <w:jc w:val="center"/>
              <w:rPr>
                <w:rFonts w:cstheme="minorHAnsi"/>
                <w:b/>
                <w:bCs/>
              </w:rPr>
            </w:pPr>
            <w:r w:rsidRPr="00681B69">
              <w:rPr>
                <w:rFonts w:cstheme="minorHAnsi"/>
                <w:b/>
                <w:bCs/>
              </w:rPr>
              <w:t>TERZA MISSIONE</w:t>
            </w:r>
          </w:p>
        </w:tc>
        <w:tc>
          <w:tcPr>
            <w:tcW w:w="1118" w:type="dxa"/>
            <w:shd w:val="clear" w:color="auto" w:fill="FFF2CC" w:themeFill="accent4" w:themeFillTint="33"/>
            <w:vAlign w:val="center"/>
          </w:tcPr>
          <w:p w14:paraId="492B3200" w14:textId="577DD0C5" w:rsidR="0078353C" w:rsidRPr="00681B69" w:rsidRDefault="0078353C" w:rsidP="00200E5E">
            <w:pPr>
              <w:spacing w:line="259" w:lineRule="auto"/>
              <w:jc w:val="center"/>
              <w:rPr>
                <w:rFonts w:cstheme="minorHAnsi"/>
                <w:b/>
                <w:bCs/>
              </w:rPr>
            </w:pPr>
            <w:r w:rsidRPr="00681B69">
              <w:rPr>
                <w:rFonts w:cstheme="minorHAnsi"/>
                <w:b/>
                <w:bCs/>
              </w:rPr>
              <w:t>Altro</w:t>
            </w:r>
          </w:p>
        </w:tc>
      </w:tr>
      <w:tr w:rsidR="0078353C" w:rsidRPr="00681B69" w14:paraId="73C20FA3" w14:textId="77777777" w:rsidTr="006027E3">
        <w:tc>
          <w:tcPr>
            <w:tcW w:w="1930" w:type="dxa"/>
          </w:tcPr>
          <w:p w14:paraId="7A3E73A8" w14:textId="797BD504" w:rsidR="0078353C" w:rsidRPr="00681B69" w:rsidRDefault="0078353C" w:rsidP="006027E3">
            <w:pPr>
              <w:spacing w:line="259" w:lineRule="auto"/>
              <w:rPr>
                <w:rFonts w:cstheme="minorHAnsi"/>
              </w:rPr>
            </w:pPr>
            <w:r w:rsidRPr="00681B69">
              <w:rPr>
                <w:rFonts w:cstheme="minorHAnsi"/>
              </w:rPr>
              <w:t>Amministrativo</w:t>
            </w:r>
          </w:p>
        </w:tc>
        <w:tc>
          <w:tcPr>
            <w:tcW w:w="2031" w:type="dxa"/>
          </w:tcPr>
          <w:p w14:paraId="48E7E7A5" w14:textId="612C758F" w:rsidR="0078353C" w:rsidRPr="00681B69" w:rsidRDefault="008C1A8C" w:rsidP="006027E3">
            <w:pPr>
              <w:spacing w:line="259" w:lineRule="auto"/>
              <w:rPr>
                <w:rFonts w:cstheme="minorHAnsi"/>
              </w:rPr>
            </w:pPr>
            <w:r w:rsidRPr="00681B69">
              <w:rPr>
                <w:rFonts w:cstheme="minorHAnsi"/>
              </w:rPr>
              <w:t>3</w:t>
            </w:r>
          </w:p>
        </w:tc>
        <w:tc>
          <w:tcPr>
            <w:tcW w:w="1563" w:type="dxa"/>
          </w:tcPr>
          <w:p w14:paraId="03AE8946" w14:textId="43B0A003" w:rsidR="0078353C" w:rsidRPr="00681B69" w:rsidRDefault="001A713E" w:rsidP="006027E3">
            <w:pPr>
              <w:spacing w:line="259" w:lineRule="auto"/>
              <w:rPr>
                <w:rFonts w:cstheme="minorHAnsi"/>
              </w:rPr>
            </w:pPr>
            <w:r w:rsidRPr="00681B69">
              <w:rPr>
                <w:rFonts w:cstheme="minorHAnsi"/>
              </w:rPr>
              <w:t>5</w:t>
            </w:r>
          </w:p>
        </w:tc>
        <w:tc>
          <w:tcPr>
            <w:tcW w:w="1511" w:type="dxa"/>
          </w:tcPr>
          <w:p w14:paraId="59D4FE39" w14:textId="188A0AAF" w:rsidR="0078353C" w:rsidRPr="00681B69" w:rsidRDefault="001A713E" w:rsidP="006027E3">
            <w:pPr>
              <w:spacing w:line="259" w:lineRule="auto"/>
              <w:rPr>
                <w:rFonts w:cstheme="minorHAnsi"/>
              </w:rPr>
            </w:pPr>
            <w:r w:rsidRPr="00681B69">
              <w:rPr>
                <w:rFonts w:cstheme="minorHAnsi"/>
              </w:rPr>
              <w:t>2</w:t>
            </w:r>
          </w:p>
        </w:tc>
        <w:tc>
          <w:tcPr>
            <w:tcW w:w="1475" w:type="dxa"/>
          </w:tcPr>
          <w:p w14:paraId="5B29A899" w14:textId="77777777" w:rsidR="0078353C" w:rsidRPr="00681B69" w:rsidRDefault="0078353C" w:rsidP="006027E3">
            <w:pPr>
              <w:spacing w:line="259" w:lineRule="auto"/>
              <w:rPr>
                <w:rFonts w:cstheme="minorHAnsi"/>
              </w:rPr>
            </w:pPr>
          </w:p>
        </w:tc>
        <w:tc>
          <w:tcPr>
            <w:tcW w:w="1118" w:type="dxa"/>
          </w:tcPr>
          <w:p w14:paraId="6835D1E4" w14:textId="02C8A682" w:rsidR="0078353C" w:rsidRPr="00681B69" w:rsidRDefault="0078353C" w:rsidP="006027E3">
            <w:pPr>
              <w:spacing w:line="259" w:lineRule="auto"/>
              <w:rPr>
                <w:rFonts w:cstheme="minorHAnsi"/>
              </w:rPr>
            </w:pPr>
          </w:p>
        </w:tc>
      </w:tr>
      <w:tr w:rsidR="0078353C" w:rsidRPr="00681B69" w14:paraId="27680783" w14:textId="77777777" w:rsidTr="006027E3">
        <w:tc>
          <w:tcPr>
            <w:tcW w:w="1930" w:type="dxa"/>
          </w:tcPr>
          <w:p w14:paraId="76DECB0F" w14:textId="0438BBB6" w:rsidR="0078353C" w:rsidRPr="00681B69" w:rsidRDefault="0078353C" w:rsidP="006027E3">
            <w:pPr>
              <w:spacing w:line="259" w:lineRule="auto"/>
              <w:rPr>
                <w:rFonts w:cstheme="minorHAnsi"/>
              </w:rPr>
            </w:pPr>
            <w:r w:rsidRPr="00681B69">
              <w:rPr>
                <w:rFonts w:cstheme="minorHAnsi"/>
              </w:rPr>
              <w:t>Tecnico</w:t>
            </w:r>
          </w:p>
        </w:tc>
        <w:tc>
          <w:tcPr>
            <w:tcW w:w="2031" w:type="dxa"/>
          </w:tcPr>
          <w:p w14:paraId="5C20FF8D" w14:textId="66B3EEDC" w:rsidR="0078353C" w:rsidRPr="00681B69" w:rsidRDefault="001A713E" w:rsidP="006027E3">
            <w:pPr>
              <w:spacing w:line="259" w:lineRule="auto"/>
              <w:rPr>
                <w:rFonts w:cstheme="minorHAnsi"/>
              </w:rPr>
            </w:pPr>
            <w:r w:rsidRPr="00681B69">
              <w:rPr>
                <w:rFonts w:cstheme="minorHAnsi"/>
              </w:rPr>
              <w:t>1</w:t>
            </w:r>
          </w:p>
        </w:tc>
        <w:tc>
          <w:tcPr>
            <w:tcW w:w="1563" w:type="dxa"/>
          </w:tcPr>
          <w:p w14:paraId="78F89CDC" w14:textId="69F77E16" w:rsidR="0078353C" w:rsidRPr="00681B69" w:rsidRDefault="001A713E" w:rsidP="006027E3">
            <w:pPr>
              <w:spacing w:line="259" w:lineRule="auto"/>
              <w:rPr>
                <w:rFonts w:cstheme="minorHAnsi"/>
              </w:rPr>
            </w:pPr>
            <w:r w:rsidRPr="00681B69">
              <w:rPr>
                <w:rFonts w:cstheme="minorHAnsi"/>
              </w:rPr>
              <w:t>1</w:t>
            </w:r>
          </w:p>
        </w:tc>
        <w:tc>
          <w:tcPr>
            <w:tcW w:w="1511" w:type="dxa"/>
          </w:tcPr>
          <w:p w14:paraId="74A69F8D" w14:textId="451382B4" w:rsidR="0078353C" w:rsidRPr="00681B69" w:rsidRDefault="0078353C" w:rsidP="006027E3">
            <w:pPr>
              <w:spacing w:line="259" w:lineRule="auto"/>
              <w:rPr>
                <w:rFonts w:cstheme="minorHAnsi"/>
              </w:rPr>
            </w:pPr>
          </w:p>
        </w:tc>
        <w:tc>
          <w:tcPr>
            <w:tcW w:w="1475" w:type="dxa"/>
          </w:tcPr>
          <w:p w14:paraId="3743D956" w14:textId="77777777" w:rsidR="0078353C" w:rsidRPr="00681B69" w:rsidRDefault="0078353C" w:rsidP="006027E3">
            <w:pPr>
              <w:spacing w:line="259" w:lineRule="auto"/>
              <w:rPr>
                <w:rFonts w:cstheme="minorHAnsi"/>
              </w:rPr>
            </w:pPr>
          </w:p>
        </w:tc>
        <w:tc>
          <w:tcPr>
            <w:tcW w:w="1118" w:type="dxa"/>
          </w:tcPr>
          <w:p w14:paraId="40F58E7C" w14:textId="77777777" w:rsidR="0078353C" w:rsidRPr="00681B69" w:rsidRDefault="0078353C" w:rsidP="006027E3">
            <w:pPr>
              <w:spacing w:line="259" w:lineRule="auto"/>
              <w:rPr>
                <w:rFonts w:cstheme="minorHAnsi"/>
              </w:rPr>
            </w:pPr>
          </w:p>
        </w:tc>
      </w:tr>
    </w:tbl>
    <w:p w14:paraId="5CF4E59C" w14:textId="2CBEEC79" w:rsidR="0078353C" w:rsidRPr="00681B69" w:rsidRDefault="0078353C" w:rsidP="0078353C">
      <w:pPr>
        <w:spacing w:line="259" w:lineRule="auto"/>
        <w:rPr>
          <w:rFonts w:cstheme="minorHAnsi"/>
          <w:sz w:val="16"/>
          <w:szCs w:val="16"/>
        </w:rPr>
      </w:pPr>
      <w:r w:rsidRPr="00681B69">
        <w:rPr>
          <w:rFonts w:cstheme="minorHAnsi"/>
        </w:rPr>
        <w:t>*</w:t>
      </w:r>
      <w:r w:rsidR="00200E5E" w:rsidRPr="00681B69">
        <w:rPr>
          <w:rFonts w:cstheme="minorHAnsi"/>
          <w:sz w:val="16"/>
          <w:szCs w:val="16"/>
        </w:rPr>
        <w:t xml:space="preserve">in </w:t>
      </w:r>
      <w:r w:rsidRPr="00681B69">
        <w:rPr>
          <w:rFonts w:cstheme="minorHAnsi"/>
          <w:sz w:val="16"/>
          <w:szCs w:val="16"/>
        </w:rPr>
        <w:t xml:space="preserve">FTE= Full time </w:t>
      </w:r>
      <w:proofErr w:type="spellStart"/>
      <w:r w:rsidRPr="00681B69">
        <w:rPr>
          <w:rFonts w:cstheme="minorHAnsi"/>
          <w:sz w:val="16"/>
          <w:szCs w:val="16"/>
        </w:rPr>
        <w:t>equivalent</w:t>
      </w:r>
      <w:proofErr w:type="spellEnd"/>
      <w:r w:rsidRPr="00681B69">
        <w:rPr>
          <w:rFonts w:cstheme="minorHAnsi"/>
          <w:sz w:val="16"/>
          <w:szCs w:val="16"/>
        </w:rPr>
        <w:t xml:space="preserve"> (tempo pieno= 1, part time 50% = 0,5) - es. personale a t.p. 100% didattica sarà indicato come 1 nella colonna Didattica, se un’unità lavorativa supporta i docenti al 50% per attività di ricerca e al 50% per terza missione sarà conteggiato 0,5 Ricerca e 0,5 TM. </w:t>
      </w:r>
    </w:p>
    <w:p w14:paraId="3A197447" w14:textId="46522CDA" w:rsidR="0078353C" w:rsidRPr="00681B69" w:rsidRDefault="0078353C" w:rsidP="0078353C">
      <w:pPr>
        <w:pStyle w:val="Didascalia"/>
        <w:rPr>
          <w:rFonts w:asciiTheme="minorHAnsi" w:hAnsiTheme="minorHAnsi" w:cstheme="minorHAnsi"/>
        </w:rPr>
      </w:pPr>
      <w:bookmarkStart w:id="29" w:name="_Toc190873948"/>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5</w:t>
      </w:r>
      <w:r w:rsidRPr="00681B69">
        <w:rPr>
          <w:rFonts w:asciiTheme="minorHAnsi" w:hAnsiTheme="minorHAnsi" w:cstheme="minorHAnsi"/>
          <w:noProof/>
        </w:rPr>
        <w:fldChar w:fldCharType="end"/>
      </w:r>
      <w:r w:rsidRPr="00681B69">
        <w:rPr>
          <w:rFonts w:asciiTheme="minorHAnsi" w:hAnsiTheme="minorHAnsi" w:cstheme="minorHAnsi"/>
        </w:rPr>
        <w:t xml:space="preserve"> - Ripartizione del PTA per Ambiti</w:t>
      </w:r>
      <w:bookmarkEnd w:id="29"/>
    </w:p>
    <w:p w14:paraId="6278864A" w14:textId="27FAB105" w:rsidR="00530681" w:rsidRDefault="00530681">
      <w:pPr>
        <w:spacing w:line="259" w:lineRule="auto"/>
        <w:rPr>
          <w:rFonts w:cstheme="minorHAnsi"/>
        </w:rPr>
      </w:pPr>
    </w:p>
    <w:p w14:paraId="4536DCAF" w14:textId="77777777" w:rsidR="00B72157" w:rsidRPr="00681B69" w:rsidRDefault="00B72157">
      <w:pPr>
        <w:spacing w:line="259" w:lineRule="auto"/>
        <w:rPr>
          <w:rFonts w:cstheme="minorHAnsi"/>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5140"/>
        <w:gridCol w:w="4353"/>
      </w:tblGrid>
      <w:tr w:rsidR="00B72157" w:rsidRPr="00681B69" w14:paraId="641512EF" w14:textId="1EAD4321" w:rsidTr="00447907">
        <w:trPr>
          <w:tblHeader/>
        </w:trPr>
        <w:tc>
          <w:tcPr>
            <w:tcW w:w="9493" w:type="dxa"/>
            <w:gridSpan w:val="2"/>
            <w:shd w:val="clear" w:color="auto" w:fill="FFF2CC" w:themeFill="accent4" w:themeFillTint="33"/>
          </w:tcPr>
          <w:p w14:paraId="77F51D21" w14:textId="0F32FAC1" w:rsidR="00B72157" w:rsidRPr="00681B69" w:rsidRDefault="00B72157" w:rsidP="006027E3">
            <w:pPr>
              <w:spacing w:line="259" w:lineRule="auto"/>
              <w:rPr>
                <w:rFonts w:cstheme="minorHAnsi"/>
                <w:b/>
                <w:bCs/>
              </w:rPr>
            </w:pPr>
            <w:r w:rsidRPr="00681B69">
              <w:rPr>
                <w:rFonts w:cstheme="minorHAnsi"/>
                <w:b/>
                <w:bCs/>
              </w:rPr>
              <w:t>Settori Scientifico Disciplinari (SSD) del personale docente afferente al Dipartimento</w:t>
            </w:r>
          </w:p>
        </w:tc>
      </w:tr>
      <w:tr w:rsidR="00B72157" w:rsidRPr="00681B69" w14:paraId="0E1F22E5" w14:textId="116B7A85" w:rsidTr="00447907">
        <w:tc>
          <w:tcPr>
            <w:tcW w:w="5140" w:type="dxa"/>
          </w:tcPr>
          <w:p w14:paraId="75C86A79" w14:textId="77777777" w:rsidR="00B72157" w:rsidRPr="00B72157" w:rsidRDefault="00B72157" w:rsidP="00BF2987">
            <w:pPr>
              <w:rPr>
                <w:rFonts w:cstheme="minorHAnsi"/>
              </w:rPr>
            </w:pPr>
            <w:r w:rsidRPr="00B72157">
              <w:rPr>
                <w:rFonts w:cstheme="minorHAnsi"/>
              </w:rPr>
              <w:t xml:space="preserve">AMBANELLI Alessandra IUS/01 </w:t>
            </w:r>
          </w:p>
          <w:p w14:paraId="24A9A656" w14:textId="77777777" w:rsidR="00B72157" w:rsidRPr="00B72157" w:rsidRDefault="00B72157" w:rsidP="00BF2987">
            <w:pPr>
              <w:rPr>
                <w:rFonts w:cstheme="minorHAnsi"/>
              </w:rPr>
            </w:pPr>
            <w:r w:rsidRPr="00B72157">
              <w:rPr>
                <w:rFonts w:cstheme="minorHAnsi"/>
              </w:rPr>
              <w:lastRenderedPageBreak/>
              <w:t xml:space="preserve">BASINI Giovanni Francesco IUS/01 </w:t>
            </w:r>
          </w:p>
          <w:p w14:paraId="1B5EE6D2" w14:textId="77777777" w:rsidR="00B72157" w:rsidRPr="00B72157" w:rsidRDefault="00B72157" w:rsidP="00BF2987">
            <w:pPr>
              <w:rPr>
                <w:rFonts w:cstheme="minorHAnsi"/>
              </w:rPr>
            </w:pPr>
            <w:r w:rsidRPr="00B72157">
              <w:rPr>
                <w:rFonts w:cstheme="minorHAnsi"/>
              </w:rPr>
              <w:t xml:space="preserve">BIANCHI Luca IUS/15 </w:t>
            </w:r>
          </w:p>
          <w:p w14:paraId="22C9B4E6" w14:textId="77777777" w:rsidR="00B72157" w:rsidRPr="00B72157" w:rsidRDefault="00B72157" w:rsidP="00BF2987">
            <w:pPr>
              <w:rPr>
                <w:rFonts w:cstheme="minorHAnsi"/>
              </w:rPr>
            </w:pPr>
            <w:r w:rsidRPr="00B72157">
              <w:rPr>
                <w:rFonts w:cstheme="minorHAnsi"/>
              </w:rPr>
              <w:t xml:space="preserve">BIANCHI Malaika IUS/17 </w:t>
            </w:r>
          </w:p>
          <w:p w14:paraId="2F2D8E48" w14:textId="77777777" w:rsidR="00B72157" w:rsidRPr="00B72157" w:rsidRDefault="00B72157" w:rsidP="00BF2987">
            <w:pPr>
              <w:rPr>
                <w:rFonts w:cstheme="minorHAnsi"/>
              </w:rPr>
            </w:pPr>
            <w:r w:rsidRPr="00B72157">
              <w:rPr>
                <w:rFonts w:cstheme="minorHAnsi"/>
              </w:rPr>
              <w:t xml:space="preserve">BOLDRINI Federica IUS/19 </w:t>
            </w:r>
          </w:p>
          <w:p w14:paraId="01B838E0" w14:textId="77777777" w:rsidR="00B72157" w:rsidRPr="00B72157" w:rsidRDefault="00B72157" w:rsidP="00BF2987">
            <w:pPr>
              <w:rPr>
                <w:rFonts w:cstheme="minorHAnsi"/>
              </w:rPr>
            </w:pPr>
            <w:r w:rsidRPr="00B72157">
              <w:rPr>
                <w:rFonts w:cstheme="minorHAnsi"/>
              </w:rPr>
              <w:t xml:space="preserve">BONO Francesco IUS/18 </w:t>
            </w:r>
          </w:p>
          <w:p w14:paraId="136A9F40" w14:textId="28539CBB" w:rsidR="00B72157" w:rsidRPr="00B72157" w:rsidRDefault="00B72157" w:rsidP="00BF2987">
            <w:pPr>
              <w:rPr>
                <w:rFonts w:cstheme="minorHAnsi"/>
              </w:rPr>
            </w:pPr>
            <w:r w:rsidRPr="00B72157">
              <w:rPr>
                <w:rFonts w:cstheme="minorHAnsi"/>
              </w:rPr>
              <w:t>CADOPPI Alberto IUS/17</w:t>
            </w:r>
          </w:p>
          <w:p w14:paraId="7C6C24BA" w14:textId="77777777" w:rsidR="00B72157" w:rsidRPr="00B72157" w:rsidRDefault="00B72157" w:rsidP="00BF2987">
            <w:pPr>
              <w:rPr>
                <w:rFonts w:cstheme="minorHAnsi"/>
              </w:rPr>
            </w:pPr>
            <w:r w:rsidRPr="00B72157">
              <w:rPr>
                <w:rFonts w:cstheme="minorHAnsi"/>
              </w:rPr>
              <w:t xml:space="preserve">CARPANELLI Elena IUS/13 </w:t>
            </w:r>
          </w:p>
          <w:p w14:paraId="5BC9F98A" w14:textId="77777777" w:rsidR="00B72157" w:rsidRPr="00B72157" w:rsidRDefault="00B72157" w:rsidP="00BF2987">
            <w:pPr>
              <w:rPr>
                <w:rFonts w:cstheme="minorHAnsi"/>
              </w:rPr>
            </w:pPr>
            <w:r w:rsidRPr="00B72157">
              <w:rPr>
                <w:rFonts w:cstheme="minorHAnsi"/>
              </w:rPr>
              <w:t xml:space="preserve">CASSIBBA Fabio Salvatore IUS/16 </w:t>
            </w:r>
          </w:p>
          <w:p w14:paraId="6E771AA4" w14:textId="77777777" w:rsidR="00B72157" w:rsidRPr="00B72157" w:rsidRDefault="00B72157" w:rsidP="00BF2987">
            <w:pPr>
              <w:rPr>
                <w:rFonts w:cstheme="minorHAnsi"/>
              </w:rPr>
            </w:pPr>
            <w:r w:rsidRPr="00B72157">
              <w:rPr>
                <w:rFonts w:cstheme="minorHAnsi"/>
              </w:rPr>
              <w:t xml:space="preserve">CASTAGNINO BERLINGHIERI Umberto SPS/06 </w:t>
            </w:r>
          </w:p>
          <w:p w14:paraId="6A45FAEA" w14:textId="77777777" w:rsidR="00B72157" w:rsidRPr="00B72157" w:rsidRDefault="00B72157" w:rsidP="00BF2987">
            <w:pPr>
              <w:rPr>
                <w:rFonts w:cstheme="minorHAnsi"/>
              </w:rPr>
            </w:pPr>
            <w:r w:rsidRPr="00B72157">
              <w:rPr>
                <w:rFonts w:cstheme="minorHAnsi"/>
              </w:rPr>
              <w:t xml:space="preserve">CASTELLI Emanuele SPS/04 </w:t>
            </w:r>
          </w:p>
          <w:p w14:paraId="19B7CE3C" w14:textId="77777777" w:rsidR="00B72157" w:rsidRPr="00B72157" w:rsidRDefault="00B72157" w:rsidP="00BF2987">
            <w:pPr>
              <w:rPr>
                <w:rFonts w:cstheme="minorHAnsi"/>
              </w:rPr>
            </w:pPr>
            <w:r w:rsidRPr="00B72157">
              <w:rPr>
                <w:rFonts w:cstheme="minorHAnsi"/>
              </w:rPr>
              <w:t xml:space="preserve">COMELLI Alberto IUS/12 </w:t>
            </w:r>
          </w:p>
          <w:p w14:paraId="3B6F8480" w14:textId="77777777" w:rsidR="00B72157" w:rsidRPr="00B72157" w:rsidRDefault="00B72157" w:rsidP="00BF2987">
            <w:pPr>
              <w:rPr>
                <w:rFonts w:cstheme="minorHAnsi"/>
              </w:rPr>
            </w:pPr>
            <w:r w:rsidRPr="00B72157">
              <w:rPr>
                <w:rFonts w:cstheme="minorHAnsi"/>
              </w:rPr>
              <w:t xml:space="preserve">CONTI Giorgio IUS/10 </w:t>
            </w:r>
          </w:p>
          <w:p w14:paraId="403AFEE3" w14:textId="77777777" w:rsidR="00B72157" w:rsidRPr="00B72157" w:rsidRDefault="00B72157" w:rsidP="00BF2987">
            <w:pPr>
              <w:rPr>
                <w:rFonts w:cstheme="minorHAnsi"/>
              </w:rPr>
            </w:pPr>
            <w:r w:rsidRPr="00B72157">
              <w:rPr>
                <w:rFonts w:cstheme="minorHAnsi"/>
              </w:rPr>
              <w:t xml:space="preserve">COPPOLA Cristina IUS/01 </w:t>
            </w:r>
          </w:p>
          <w:p w14:paraId="325122E2" w14:textId="77777777" w:rsidR="00B72157" w:rsidRPr="00B72157" w:rsidRDefault="00B72157" w:rsidP="00BF2987">
            <w:pPr>
              <w:rPr>
                <w:rFonts w:cstheme="minorHAnsi"/>
              </w:rPr>
            </w:pPr>
            <w:r w:rsidRPr="00B72157">
              <w:rPr>
                <w:rFonts w:cstheme="minorHAnsi"/>
              </w:rPr>
              <w:t xml:space="preserve">D'ALOIA Antonio IUS/08 </w:t>
            </w:r>
          </w:p>
          <w:p w14:paraId="6DB3F876" w14:textId="77777777" w:rsidR="00B72157" w:rsidRPr="00B72157" w:rsidRDefault="00B72157" w:rsidP="00BF2987">
            <w:pPr>
              <w:rPr>
                <w:rFonts w:cstheme="minorHAnsi"/>
              </w:rPr>
            </w:pPr>
            <w:r w:rsidRPr="00B72157">
              <w:rPr>
                <w:rFonts w:cstheme="minorHAnsi"/>
              </w:rPr>
              <w:t xml:space="preserve">DE IULIIS Federica IUS/18 </w:t>
            </w:r>
          </w:p>
          <w:p w14:paraId="2C4FC832" w14:textId="6F167CBE" w:rsidR="00B72157" w:rsidRPr="00B72157" w:rsidRDefault="00B72157" w:rsidP="00BF2987">
            <w:pPr>
              <w:rPr>
                <w:rFonts w:cstheme="minorHAnsi"/>
              </w:rPr>
            </w:pPr>
            <w:r w:rsidRPr="00B72157">
              <w:rPr>
                <w:rFonts w:cstheme="minorHAnsi"/>
              </w:rPr>
              <w:t xml:space="preserve">DEGLI ANTONI Giacomo SECS-P/01 </w:t>
            </w:r>
          </w:p>
          <w:p w14:paraId="0BBFED6D" w14:textId="77777777" w:rsidR="00B72157" w:rsidRPr="00B72157" w:rsidRDefault="00B72157" w:rsidP="00BF2987">
            <w:pPr>
              <w:rPr>
                <w:rFonts w:cstheme="minorHAnsi"/>
              </w:rPr>
            </w:pPr>
            <w:r w:rsidRPr="00B72157">
              <w:rPr>
                <w:rFonts w:cstheme="minorHAnsi"/>
              </w:rPr>
              <w:t xml:space="preserve">DELSIGNORE Stefano IUS/17 </w:t>
            </w:r>
          </w:p>
          <w:p w14:paraId="5D04181B" w14:textId="77777777" w:rsidR="00B72157" w:rsidRPr="00B72157" w:rsidRDefault="00B72157" w:rsidP="00BF2987">
            <w:pPr>
              <w:rPr>
                <w:rFonts w:cstheme="minorHAnsi"/>
              </w:rPr>
            </w:pPr>
            <w:r w:rsidRPr="00B72157">
              <w:rPr>
                <w:rFonts w:cstheme="minorHAnsi"/>
              </w:rPr>
              <w:t xml:space="preserve">ERRERA Andrea IUS/19 </w:t>
            </w:r>
          </w:p>
          <w:p w14:paraId="011DB5C7" w14:textId="77777777" w:rsidR="00B72157" w:rsidRPr="00B72157" w:rsidRDefault="00B72157" w:rsidP="00BF2987">
            <w:pPr>
              <w:rPr>
                <w:rFonts w:cstheme="minorHAnsi"/>
              </w:rPr>
            </w:pPr>
            <w:r w:rsidRPr="00B72157">
              <w:rPr>
                <w:rFonts w:cstheme="minorHAnsi"/>
              </w:rPr>
              <w:t xml:space="preserve">FUCCI Stefania SPS/07 </w:t>
            </w:r>
          </w:p>
          <w:p w14:paraId="6BD35155" w14:textId="77777777" w:rsidR="00B72157" w:rsidRPr="00B72157" w:rsidRDefault="00B72157" w:rsidP="00BF2987">
            <w:pPr>
              <w:rPr>
                <w:rFonts w:cstheme="minorHAnsi"/>
              </w:rPr>
            </w:pPr>
            <w:r w:rsidRPr="00B72157">
              <w:rPr>
                <w:rFonts w:cstheme="minorHAnsi"/>
              </w:rPr>
              <w:t xml:space="preserve">GALLI Cesare IUS/04 </w:t>
            </w:r>
          </w:p>
          <w:p w14:paraId="24E41302" w14:textId="77777777" w:rsidR="00B72157" w:rsidRPr="00B72157" w:rsidRDefault="00B72157" w:rsidP="00BF2987">
            <w:pPr>
              <w:rPr>
                <w:rFonts w:cstheme="minorHAnsi"/>
              </w:rPr>
            </w:pPr>
            <w:r w:rsidRPr="00B72157">
              <w:rPr>
                <w:rFonts w:cstheme="minorHAnsi"/>
              </w:rPr>
              <w:t xml:space="preserve">GARDINI Marco IUS/18 </w:t>
            </w:r>
          </w:p>
          <w:p w14:paraId="5CB9ECBF" w14:textId="77777777" w:rsidR="00B72157" w:rsidRPr="00B72157" w:rsidRDefault="00B72157" w:rsidP="00BF2987">
            <w:pPr>
              <w:rPr>
                <w:rFonts w:cstheme="minorHAnsi"/>
              </w:rPr>
            </w:pPr>
            <w:r w:rsidRPr="00B72157">
              <w:rPr>
                <w:rFonts w:cstheme="minorHAnsi"/>
              </w:rPr>
              <w:t xml:space="preserve">GHIDONI Luca IUS/01 </w:t>
            </w:r>
          </w:p>
          <w:p w14:paraId="63BC3DFE" w14:textId="77777777" w:rsidR="00B72157" w:rsidRPr="00B72157" w:rsidRDefault="00B72157" w:rsidP="00BF2987">
            <w:pPr>
              <w:rPr>
                <w:rFonts w:cstheme="minorHAnsi"/>
              </w:rPr>
            </w:pPr>
            <w:r w:rsidRPr="00B72157">
              <w:rPr>
                <w:rFonts w:cstheme="minorHAnsi"/>
              </w:rPr>
              <w:t xml:space="preserve">GRAGNOLI Enrico IUS/07 </w:t>
            </w:r>
          </w:p>
          <w:p w14:paraId="47A3149C" w14:textId="77777777" w:rsidR="00B72157" w:rsidRPr="00B72157" w:rsidRDefault="00B72157" w:rsidP="00BF2987">
            <w:pPr>
              <w:rPr>
                <w:rFonts w:cstheme="minorHAnsi"/>
              </w:rPr>
            </w:pPr>
            <w:r w:rsidRPr="00B72157">
              <w:rPr>
                <w:rFonts w:cstheme="minorHAnsi"/>
              </w:rPr>
              <w:t xml:space="preserve">GRECO Maria Giovanna IUS/07 </w:t>
            </w:r>
          </w:p>
          <w:p w14:paraId="565A8E9F" w14:textId="77777777" w:rsidR="00B72157" w:rsidRPr="00B72157" w:rsidRDefault="00B72157" w:rsidP="00BF2987">
            <w:pPr>
              <w:rPr>
                <w:rFonts w:cstheme="minorHAnsi"/>
              </w:rPr>
            </w:pPr>
            <w:r w:rsidRPr="00B72157">
              <w:rPr>
                <w:rFonts w:cstheme="minorHAnsi"/>
              </w:rPr>
              <w:t>INGLESE Marco IUS/14</w:t>
            </w:r>
          </w:p>
          <w:p w14:paraId="6B1E3D74" w14:textId="77777777" w:rsidR="00B72157" w:rsidRPr="00B72157" w:rsidRDefault="00B72157" w:rsidP="00BF2987">
            <w:pPr>
              <w:rPr>
                <w:rFonts w:cstheme="minorHAnsi"/>
              </w:rPr>
            </w:pPr>
            <w:r w:rsidRPr="00B72157">
              <w:rPr>
                <w:rFonts w:cstheme="minorHAnsi"/>
              </w:rPr>
              <w:t xml:space="preserve">MAFFEI Maria Clara IUS/13 </w:t>
            </w:r>
          </w:p>
          <w:p w14:paraId="0228873A" w14:textId="77777777" w:rsidR="00B72157" w:rsidRPr="00B72157" w:rsidRDefault="00B72157" w:rsidP="00BF2987">
            <w:pPr>
              <w:rPr>
                <w:rFonts w:cstheme="minorHAnsi"/>
              </w:rPr>
            </w:pPr>
            <w:r w:rsidRPr="00B72157">
              <w:rPr>
                <w:rFonts w:cstheme="minorHAnsi"/>
              </w:rPr>
              <w:t xml:space="preserve">MAFFEI Stefano IUS/16 </w:t>
            </w:r>
          </w:p>
          <w:p w14:paraId="67D867C0" w14:textId="77777777" w:rsidR="00B72157" w:rsidRPr="00B72157" w:rsidRDefault="00B72157" w:rsidP="00BF2987">
            <w:pPr>
              <w:rPr>
                <w:rFonts w:cstheme="minorHAnsi"/>
              </w:rPr>
            </w:pPr>
            <w:r w:rsidRPr="00B72157">
              <w:rPr>
                <w:rFonts w:cstheme="minorHAnsi"/>
              </w:rPr>
              <w:t xml:space="preserve">MAZZACUVA Francesco IUS/17 </w:t>
            </w:r>
          </w:p>
          <w:p w14:paraId="74112CFB" w14:textId="77777777" w:rsidR="00B72157" w:rsidRPr="00B72157" w:rsidRDefault="00B72157" w:rsidP="00BF2987">
            <w:pPr>
              <w:rPr>
                <w:rFonts w:cstheme="minorHAnsi"/>
              </w:rPr>
            </w:pPr>
            <w:r w:rsidRPr="00B72157">
              <w:rPr>
                <w:rFonts w:cstheme="minorHAnsi"/>
              </w:rPr>
              <w:t xml:space="preserve">MONTANARI Massimo IUS/15 </w:t>
            </w:r>
          </w:p>
          <w:p w14:paraId="05CC6A85" w14:textId="77777777" w:rsidR="00B72157" w:rsidRPr="00B72157" w:rsidRDefault="00B72157" w:rsidP="00B72157">
            <w:pPr>
              <w:rPr>
                <w:rFonts w:cstheme="minorHAnsi"/>
              </w:rPr>
            </w:pPr>
          </w:p>
        </w:tc>
        <w:tc>
          <w:tcPr>
            <w:tcW w:w="4353" w:type="dxa"/>
          </w:tcPr>
          <w:p w14:paraId="43C61A2B" w14:textId="77777777" w:rsidR="00B72157" w:rsidRPr="00447907" w:rsidRDefault="00B72157" w:rsidP="00B72157">
            <w:pPr>
              <w:rPr>
                <w:rFonts w:cstheme="minorHAnsi"/>
              </w:rPr>
            </w:pPr>
            <w:r w:rsidRPr="00447907">
              <w:rPr>
                <w:rFonts w:cstheme="minorHAnsi"/>
              </w:rPr>
              <w:lastRenderedPageBreak/>
              <w:t xml:space="preserve">NATALE Andrea Vincenzo IUS/01 </w:t>
            </w:r>
          </w:p>
          <w:p w14:paraId="21E6C33B" w14:textId="77777777" w:rsidR="00B72157" w:rsidRPr="00447907" w:rsidRDefault="00B72157" w:rsidP="00B72157">
            <w:pPr>
              <w:rPr>
                <w:rFonts w:cstheme="minorHAnsi"/>
              </w:rPr>
            </w:pPr>
            <w:r w:rsidRPr="00447907">
              <w:rPr>
                <w:rFonts w:cstheme="minorHAnsi"/>
              </w:rPr>
              <w:lastRenderedPageBreak/>
              <w:t xml:space="preserve">PALLADINI Susanna IUS/07 </w:t>
            </w:r>
          </w:p>
          <w:p w14:paraId="2CDC7F95" w14:textId="77777777" w:rsidR="00B72157" w:rsidRPr="00447907" w:rsidRDefault="00B72157" w:rsidP="00B72157">
            <w:pPr>
              <w:rPr>
                <w:rFonts w:cstheme="minorHAnsi"/>
              </w:rPr>
            </w:pPr>
            <w:r w:rsidRPr="00447907">
              <w:rPr>
                <w:rFonts w:cstheme="minorHAnsi"/>
              </w:rPr>
              <w:t xml:space="preserve">PANTANO Fabio IUS/07 </w:t>
            </w:r>
          </w:p>
          <w:p w14:paraId="2217461B" w14:textId="77777777" w:rsidR="00B72157" w:rsidRPr="00447907" w:rsidRDefault="00B72157" w:rsidP="00B72157">
            <w:pPr>
              <w:rPr>
                <w:rFonts w:cstheme="minorHAnsi"/>
              </w:rPr>
            </w:pPr>
            <w:r w:rsidRPr="00447907">
              <w:rPr>
                <w:rFonts w:cstheme="minorHAnsi"/>
              </w:rPr>
              <w:t xml:space="preserve">PEDRABISSI Stefania IUS/10 </w:t>
            </w:r>
          </w:p>
          <w:p w14:paraId="71E93E84" w14:textId="77777777" w:rsidR="00B72157" w:rsidRPr="00447907" w:rsidRDefault="00B72157" w:rsidP="00B72157">
            <w:pPr>
              <w:rPr>
                <w:rFonts w:cstheme="minorHAnsi"/>
              </w:rPr>
            </w:pPr>
            <w:r w:rsidRPr="00447907">
              <w:rPr>
                <w:rFonts w:cstheme="minorHAnsi"/>
              </w:rPr>
              <w:t xml:space="preserve">PELLEGRINO Vincenza SPS/08 </w:t>
            </w:r>
          </w:p>
          <w:p w14:paraId="1C103D73" w14:textId="77777777" w:rsidR="00B72157" w:rsidRPr="00447907" w:rsidRDefault="00B72157" w:rsidP="00B72157">
            <w:pPr>
              <w:rPr>
                <w:rFonts w:cstheme="minorHAnsi"/>
              </w:rPr>
            </w:pPr>
            <w:r w:rsidRPr="00447907">
              <w:rPr>
                <w:rFonts w:cstheme="minorHAnsi"/>
              </w:rPr>
              <w:t xml:space="preserve">PETRACHI Michela IUS/10 </w:t>
            </w:r>
          </w:p>
          <w:p w14:paraId="3612230B" w14:textId="77777777" w:rsidR="00B72157" w:rsidRPr="00447907" w:rsidRDefault="00B72157" w:rsidP="00B72157">
            <w:pPr>
              <w:rPr>
                <w:rFonts w:cstheme="minorHAnsi"/>
              </w:rPr>
            </w:pPr>
            <w:r w:rsidRPr="00447907">
              <w:rPr>
                <w:rFonts w:cstheme="minorHAnsi"/>
              </w:rPr>
              <w:t xml:space="preserve">PINESCHI Laura IUS/13 </w:t>
            </w:r>
          </w:p>
          <w:p w14:paraId="70D734A9" w14:textId="77777777" w:rsidR="00B72157" w:rsidRPr="00447907" w:rsidRDefault="00B72157" w:rsidP="00B72157">
            <w:pPr>
              <w:rPr>
                <w:rFonts w:cstheme="minorHAnsi"/>
              </w:rPr>
            </w:pPr>
            <w:r w:rsidRPr="00447907">
              <w:rPr>
                <w:rFonts w:cstheme="minorHAnsi"/>
              </w:rPr>
              <w:t xml:space="preserve">PULIATTI Salvatore IUS/18 </w:t>
            </w:r>
          </w:p>
          <w:p w14:paraId="0B0C252B" w14:textId="77777777" w:rsidR="00B72157" w:rsidRPr="00447907" w:rsidRDefault="00B72157" w:rsidP="00B72157">
            <w:pPr>
              <w:rPr>
                <w:rFonts w:cstheme="minorHAnsi"/>
              </w:rPr>
            </w:pPr>
            <w:r w:rsidRPr="00447907">
              <w:rPr>
                <w:rFonts w:cstheme="minorHAnsi"/>
              </w:rPr>
              <w:t xml:space="preserve">PUTINATI Stefano IUS/17 </w:t>
            </w:r>
          </w:p>
          <w:p w14:paraId="6BFA9A24" w14:textId="77777777" w:rsidR="00B72157" w:rsidRPr="00447907" w:rsidRDefault="00B72157" w:rsidP="00B72157">
            <w:pPr>
              <w:rPr>
                <w:rFonts w:cstheme="minorHAnsi"/>
              </w:rPr>
            </w:pPr>
            <w:r w:rsidRPr="00447907">
              <w:rPr>
                <w:rFonts w:cstheme="minorHAnsi"/>
              </w:rPr>
              <w:t xml:space="preserve">SCAFFARDI Lucia IUS/21 </w:t>
            </w:r>
          </w:p>
          <w:p w14:paraId="07F847C6" w14:textId="77777777" w:rsidR="00B72157" w:rsidRPr="00447907" w:rsidRDefault="00B72157" w:rsidP="00B72157">
            <w:pPr>
              <w:rPr>
                <w:rFonts w:cstheme="minorHAnsi"/>
              </w:rPr>
            </w:pPr>
            <w:r w:rsidRPr="00447907">
              <w:rPr>
                <w:rFonts w:cstheme="minorHAnsi"/>
              </w:rPr>
              <w:t xml:space="preserve">SCIVOLETTO Chiara SPS/12 </w:t>
            </w:r>
          </w:p>
          <w:p w14:paraId="5AE63199" w14:textId="77777777" w:rsidR="00B72157" w:rsidRPr="00447907" w:rsidRDefault="00B72157" w:rsidP="00B72157">
            <w:pPr>
              <w:rPr>
                <w:rFonts w:cstheme="minorHAnsi"/>
              </w:rPr>
            </w:pPr>
            <w:r w:rsidRPr="00447907">
              <w:rPr>
                <w:rFonts w:cstheme="minorHAnsi"/>
              </w:rPr>
              <w:t xml:space="preserve">SEMPREBON Michela SPS/07 </w:t>
            </w:r>
          </w:p>
          <w:p w14:paraId="4C099D0A" w14:textId="77777777" w:rsidR="00B72157" w:rsidRPr="00447907" w:rsidRDefault="00B72157" w:rsidP="00B72157">
            <w:pPr>
              <w:rPr>
                <w:rFonts w:cstheme="minorHAnsi"/>
              </w:rPr>
            </w:pPr>
            <w:r w:rsidRPr="00447907">
              <w:rPr>
                <w:rFonts w:cstheme="minorHAnsi"/>
              </w:rPr>
              <w:t xml:space="preserve">TORRETTA Paola IUS/08 </w:t>
            </w:r>
          </w:p>
          <w:p w14:paraId="27DA5609" w14:textId="77777777" w:rsidR="00B72157" w:rsidRPr="00447907" w:rsidRDefault="00B72157" w:rsidP="00B72157">
            <w:pPr>
              <w:rPr>
                <w:rFonts w:cstheme="minorHAnsi"/>
              </w:rPr>
            </w:pPr>
            <w:r w:rsidRPr="00447907">
              <w:rPr>
                <w:rFonts w:cstheme="minorHAnsi"/>
              </w:rPr>
              <w:t xml:space="preserve">TROMBETTA PANIGADI Francesca IUS/13 </w:t>
            </w:r>
          </w:p>
          <w:p w14:paraId="7E236318" w14:textId="77777777" w:rsidR="00B72157" w:rsidRPr="00447907" w:rsidRDefault="00B72157" w:rsidP="00B72157">
            <w:pPr>
              <w:rPr>
                <w:rFonts w:cstheme="minorHAnsi"/>
              </w:rPr>
            </w:pPr>
            <w:r w:rsidRPr="00447907">
              <w:rPr>
                <w:rFonts w:cstheme="minorHAnsi"/>
              </w:rPr>
              <w:t xml:space="preserve">VAGLIASINDI Pietro SECS-P/03 </w:t>
            </w:r>
          </w:p>
          <w:p w14:paraId="2E9D8907" w14:textId="77777777" w:rsidR="00B72157" w:rsidRPr="00447907" w:rsidRDefault="00B72157" w:rsidP="00B72157">
            <w:pPr>
              <w:rPr>
                <w:rFonts w:cstheme="minorHAnsi"/>
              </w:rPr>
            </w:pPr>
            <w:r w:rsidRPr="00447907">
              <w:rPr>
                <w:rFonts w:cstheme="minorHAnsi"/>
              </w:rPr>
              <w:t xml:space="preserve">VALENTI Veronica IUS/09 </w:t>
            </w:r>
          </w:p>
          <w:p w14:paraId="6C9EAE60" w14:textId="77777777" w:rsidR="00B72157" w:rsidRPr="00447907" w:rsidRDefault="00B72157" w:rsidP="00B72157">
            <w:pPr>
              <w:rPr>
                <w:rFonts w:cstheme="minorHAnsi"/>
              </w:rPr>
            </w:pPr>
            <w:r w:rsidRPr="00447907">
              <w:rPr>
                <w:rFonts w:cstheme="minorHAnsi"/>
              </w:rPr>
              <w:t xml:space="preserve">VASTA Stefania IUS/10 </w:t>
            </w:r>
          </w:p>
          <w:p w14:paraId="1E949B1A" w14:textId="77777777" w:rsidR="00B72157" w:rsidRPr="00447907" w:rsidRDefault="00B72157" w:rsidP="00B72157">
            <w:pPr>
              <w:rPr>
                <w:rFonts w:cstheme="minorHAnsi"/>
              </w:rPr>
            </w:pPr>
            <w:r w:rsidRPr="00447907">
              <w:rPr>
                <w:rFonts w:cstheme="minorHAnsi"/>
              </w:rPr>
              <w:t xml:space="preserve">VENEZIANI Paolo IUS/17 </w:t>
            </w:r>
          </w:p>
          <w:p w14:paraId="460F0298" w14:textId="77777777" w:rsidR="00B72157" w:rsidRPr="00447907" w:rsidRDefault="00B72157" w:rsidP="00B72157">
            <w:pPr>
              <w:rPr>
                <w:rFonts w:cstheme="minorHAnsi"/>
              </w:rPr>
            </w:pPr>
            <w:r w:rsidRPr="00447907">
              <w:rPr>
                <w:rFonts w:cstheme="minorHAnsi"/>
              </w:rPr>
              <w:t xml:space="preserve">VETRO' Francesco IUS/10 </w:t>
            </w:r>
          </w:p>
          <w:p w14:paraId="3F51CD98" w14:textId="77777777" w:rsidR="00B72157" w:rsidRPr="00447907" w:rsidRDefault="00B72157" w:rsidP="00B72157">
            <w:pPr>
              <w:rPr>
                <w:rFonts w:cstheme="minorHAnsi"/>
              </w:rPr>
            </w:pPr>
            <w:r w:rsidRPr="00447907">
              <w:rPr>
                <w:rFonts w:cstheme="minorHAnsi"/>
              </w:rPr>
              <w:t xml:space="preserve">VITALI Matteo Ludovico IUS/04 </w:t>
            </w:r>
          </w:p>
          <w:p w14:paraId="6347F9C9" w14:textId="77777777" w:rsidR="00B72157" w:rsidRPr="00447907" w:rsidRDefault="00B72157" w:rsidP="00BF2987">
            <w:pPr>
              <w:rPr>
                <w:rFonts w:cstheme="minorHAnsi"/>
              </w:rPr>
            </w:pPr>
          </w:p>
        </w:tc>
      </w:tr>
    </w:tbl>
    <w:p w14:paraId="7DDF8B21" w14:textId="2119FDFB" w:rsidR="00997851" w:rsidRPr="00681B69" w:rsidRDefault="0018741F" w:rsidP="006E33CA">
      <w:pPr>
        <w:pStyle w:val="Didascalia"/>
        <w:rPr>
          <w:rFonts w:asciiTheme="minorHAnsi" w:hAnsiTheme="minorHAnsi" w:cstheme="minorHAnsi"/>
        </w:rPr>
      </w:pPr>
      <w:bookmarkStart w:id="30" w:name="_Toc190873949"/>
      <w:r w:rsidRPr="00681B69">
        <w:rPr>
          <w:rFonts w:asciiTheme="minorHAnsi" w:hAnsiTheme="minorHAnsi" w:cstheme="minorHAnsi"/>
        </w:rPr>
        <w:lastRenderedPageBreak/>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6</w:t>
      </w:r>
      <w:r w:rsidRPr="00681B69">
        <w:rPr>
          <w:rFonts w:asciiTheme="minorHAnsi" w:hAnsiTheme="minorHAnsi" w:cstheme="minorHAnsi"/>
          <w:noProof/>
        </w:rPr>
        <w:fldChar w:fldCharType="end"/>
      </w:r>
      <w:r w:rsidRPr="00681B69">
        <w:rPr>
          <w:rFonts w:asciiTheme="minorHAnsi" w:hAnsiTheme="minorHAnsi" w:cstheme="minorHAnsi"/>
        </w:rPr>
        <w:t xml:space="preserve"> – Elenco SSD del personale docente di Dipartimento</w:t>
      </w:r>
      <w:bookmarkEnd w:id="30"/>
    </w:p>
    <w:p w14:paraId="48D153F4" w14:textId="355172D2" w:rsidR="008C68D8" w:rsidRPr="00681B69" w:rsidRDefault="008C68D8" w:rsidP="00E318C9">
      <w:pPr>
        <w:pStyle w:val="Didascalia"/>
        <w:ind w:firstLine="0"/>
        <w:rPr>
          <w:rFonts w:asciiTheme="minorHAnsi" w:hAnsiTheme="minorHAnsi" w:cstheme="minorHAnsi"/>
          <w:color w:val="FF0000"/>
        </w:rPr>
      </w:pPr>
      <w:r w:rsidRPr="00681B69">
        <w:rPr>
          <w:rFonts w:asciiTheme="minorHAnsi" w:hAnsiTheme="minorHAnsi" w:cstheme="minorHAnsi"/>
          <w:color w:val="FF0000"/>
        </w:rPr>
        <w:br w:type="page"/>
      </w:r>
    </w:p>
    <w:p w14:paraId="2E9575D3" w14:textId="2FAE5205" w:rsidR="00077CA2" w:rsidRPr="00681B69" w:rsidRDefault="00077CA2" w:rsidP="00077CA2">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DEEAF6" w:themeFill="accent1" w:themeFillTint="33"/>
        <w:spacing w:line="259" w:lineRule="auto"/>
        <w:jc w:val="center"/>
        <w:rPr>
          <w:rFonts w:cstheme="minorHAnsi"/>
          <w:b/>
          <w:bCs/>
        </w:rPr>
      </w:pPr>
      <w:r w:rsidRPr="00681B69">
        <w:rPr>
          <w:rFonts w:cstheme="minorHAnsi"/>
          <w:b/>
          <w:bCs/>
        </w:rPr>
        <w:lastRenderedPageBreak/>
        <w:t>DIDATTICA</w:t>
      </w:r>
    </w:p>
    <w:p w14:paraId="701C64ED" w14:textId="77777777" w:rsidR="0078353C" w:rsidRPr="00681B69" w:rsidRDefault="0078353C">
      <w:pPr>
        <w:spacing w:line="259" w:lineRule="auto"/>
        <w:rPr>
          <w:rFonts w:cstheme="minorHAnsi"/>
          <w:color w:val="FF0000"/>
        </w:rPr>
      </w:pPr>
    </w:p>
    <w:tbl>
      <w:tblPr>
        <w:tblStyle w:val="Grigliatabella"/>
        <w:tblW w:w="5000" w:type="pct"/>
        <w:tblLook w:val="04A0" w:firstRow="1" w:lastRow="0" w:firstColumn="1" w:lastColumn="0" w:noHBand="0" w:noVBand="1"/>
      </w:tblPr>
      <w:tblGrid>
        <w:gridCol w:w="3682"/>
        <w:gridCol w:w="1698"/>
        <w:gridCol w:w="2124"/>
        <w:gridCol w:w="2124"/>
      </w:tblGrid>
      <w:tr w:rsidR="0078353C" w:rsidRPr="00681B69" w14:paraId="2BB574E6" w14:textId="77777777" w:rsidTr="00901F35">
        <w:tc>
          <w:tcPr>
            <w:tcW w:w="1912" w:type="pct"/>
            <w:shd w:val="clear" w:color="auto" w:fill="DEEAF6" w:themeFill="accent1" w:themeFillTint="33"/>
            <w:vAlign w:val="center"/>
          </w:tcPr>
          <w:p w14:paraId="0BFA3D2A" w14:textId="77777777" w:rsidR="0078353C" w:rsidRPr="00681B69" w:rsidRDefault="0078353C" w:rsidP="00077CA2">
            <w:pPr>
              <w:jc w:val="center"/>
              <w:rPr>
                <w:rFonts w:cstheme="minorHAnsi"/>
                <w:b/>
                <w:bCs/>
              </w:rPr>
            </w:pPr>
            <w:r w:rsidRPr="00681B69">
              <w:rPr>
                <w:rFonts w:cstheme="minorHAnsi"/>
                <w:b/>
                <w:bCs/>
              </w:rPr>
              <w:t>CORSI DI STUDIO</w:t>
            </w:r>
          </w:p>
          <w:p w14:paraId="1A093C6B" w14:textId="25C8CEB5" w:rsidR="0078353C" w:rsidRPr="00681B69" w:rsidRDefault="0078353C" w:rsidP="00077CA2">
            <w:pPr>
              <w:jc w:val="center"/>
              <w:rPr>
                <w:rFonts w:cstheme="minorHAnsi"/>
              </w:rPr>
            </w:pPr>
            <w:r w:rsidRPr="00681B69">
              <w:rPr>
                <w:rFonts w:cstheme="minorHAnsi"/>
                <w:sz w:val="16"/>
                <w:szCs w:val="16"/>
              </w:rPr>
              <w:t>(link pag. sito web dip.to per dettaglio)</w:t>
            </w:r>
          </w:p>
        </w:tc>
        <w:tc>
          <w:tcPr>
            <w:tcW w:w="882" w:type="pct"/>
            <w:shd w:val="clear" w:color="auto" w:fill="DEEAF6" w:themeFill="accent1" w:themeFillTint="33"/>
            <w:vAlign w:val="center"/>
          </w:tcPr>
          <w:p w14:paraId="6F5F8546" w14:textId="23AEB18C" w:rsidR="0078353C" w:rsidRPr="00681B69" w:rsidRDefault="0078353C" w:rsidP="00077CA2">
            <w:pPr>
              <w:jc w:val="center"/>
              <w:rPr>
                <w:rFonts w:cstheme="minorHAnsi"/>
                <w:b/>
                <w:bCs/>
              </w:rPr>
            </w:pPr>
            <w:r w:rsidRPr="00681B69">
              <w:rPr>
                <w:rFonts w:cstheme="minorHAnsi"/>
                <w:b/>
                <w:bCs/>
              </w:rPr>
              <w:t>N° corsi</w:t>
            </w:r>
          </w:p>
        </w:tc>
        <w:tc>
          <w:tcPr>
            <w:tcW w:w="1103" w:type="pct"/>
            <w:shd w:val="clear" w:color="auto" w:fill="DEEAF6" w:themeFill="accent1" w:themeFillTint="33"/>
            <w:vAlign w:val="center"/>
          </w:tcPr>
          <w:p w14:paraId="3E88B54F" w14:textId="77777777" w:rsidR="0078353C" w:rsidRPr="00681B69" w:rsidRDefault="0078353C" w:rsidP="00077CA2">
            <w:pPr>
              <w:jc w:val="center"/>
              <w:rPr>
                <w:rFonts w:cstheme="minorHAnsi"/>
                <w:b/>
                <w:bCs/>
              </w:rPr>
            </w:pPr>
            <w:r w:rsidRPr="00681B69">
              <w:rPr>
                <w:rFonts w:cstheme="minorHAnsi"/>
                <w:b/>
                <w:bCs/>
              </w:rPr>
              <w:t>N° Studenti iscritti</w:t>
            </w:r>
          </w:p>
        </w:tc>
        <w:tc>
          <w:tcPr>
            <w:tcW w:w="1103" w:type="pct"/>
            <w:shd w:val="clear" w:color="auto" w:fill="DEEAF6" w:themeFill="accent1" w:themeFillTint="33"/>
            <w:vAlign w:val="center"/>
          </w:tcPr>
          <w:p w14:paraId="1DA05A50" w14:textId="77777777" w:rsidR="0078353C" w:rsidRPr="00681B69" w:rsidRDefault="0078353C" w:rsidP="00077CA2">
            <w:pPr>
              <w:jc w:val="center"/>
              <w:rPr>
                <w:rFonts w:cstheme="minorHAnsi"/>
                <w:b/>
                <w:bCs/>
              </w:rPr>
            </w:pPr>
            <w:r w:rsidRPr="00681B69">
              <w:rPr>
                <w:rFonts w:cstheme="minorHAnsi"/>
                <w:b/>
                <w:bCs/>
              </w:rPr>
              <w:t>N. Tutor</w:t>
            </w:r>
          </w:p>
        </w:tc>
      </w:tr>
      <w:tr w:rsidR="0078353C" w:rsidRPr="00681B69" w14:paraId="32DC629F" w14:textId="77777777" w:rsidTr="00901F35">
        <w:tc>
          <w:tcPr>
            <w:tcW w:w="1912" w:type="pct"/>
          </w:tcPr>
          <w:p w14:paraId="6B525A1E" w14:textId="77777777" w:rsidR="0078353C" w:rsidRPr="00681B69" w:rsidRDefault="0078353C" w:rsidP="006027E3">
            <w:pPr>
              <w:rPr>
                <w:rFonts w:cstheme="minorHAnsi"/>
                <w:b/>
                <w:bCs/>
              </w:rPr>
            </w:pPr>
            <w:r w:rsidRPr="00681B69">
              <w:rPr>
                <w:rFonts w:cstheme="minorHAnsi"/>
                <w:b/>
                <w:bCs/>
              </w:rPr>
              <w:t xml:space="preserve">Corsi di laurea triennale </w:t>
            </w:r>
          </w:p>
        </w:tc>
        <w:tc>
          <w:tcPr>
            <w:tcW w:w="882" w:type="pct"/>
          </w:tcPr>
          <w:p w14:paraId="51582470" w14:textId="08F2F407" w:rsidR="0078353C" w:rsidRPr="00681B69" w:rsidRDefault="008C3359" w:rsidP="006027E3">
            <w:pPr>
              <w:rPr>
                <w:rFonts w:cstheme="minorHAnsi"/>
              </w:rPr>
            </w:pPr>
            <w:r w:rsidRPr="00681B69">
              <w:rPr>
                <w:rFonts w:cstheme="minorHAnsi"/>
              </w:rPr>
              <w:t>2</w:t>
            </w:r>
          </w:p>
        </w:tc>
        <w:tc>
          <w:tcPr>
            <w:tcW w:w="1103" w:type="pct"/>
          </w:tcPr>
          <w:p w14:paraId="3D7ABA20" w14:textId="3192E29B" w:rsidR="0078353C" w:rsidRPr="00681B69" w:rsidRDefault="00FA0558" w:rsidP="006027E3">
            <w:pPr>
              <w:rPr>
                <w:rFonts w:cstheme="minorHAnsi"/>
              </w:rPr>
            </w:pPr>
            <w:r w:rsidRPr="00681B69">
              <w:rPr>
                <w:rFonts w:cstheme="minorHAnsi"/>
              </w:rPr>
              <w:t>1.390</w:t>
            </w:r>
          </w:p>
        </w:tc>
        <w:tc>
          <w:tcPr>
            <w:tcW w:w="1103" w:type="pct"/>
          </w:tcPr>
          <w:p w14:paraId="28432482" w14:textId="6B0C28C0" w:rsidR="0078353C" w:rsidRPr="00681B69" w:rsidRDefault="00FA0558" w:rsidP="006027E3">
            <w:pPr>
              <w:rPr>
                <w:rFonts w:cstheme="minorHAnsi"/>
              </w:rPr>
            </w:pPr>
            <w:r w:rsidRPr="00681B69">
              <w:rPr>
                <w:rFonts w:cstheme="minorHAnsi"/>
              </w:rPr>
              <w:t>9</w:t>
            </w:r>
          </w:p>
        </w:tc>
      </w:tr>
      <w:tr w:rsidR="0078353C" w:rsidRPr="00681B69" w14:paraId="38C53BCA" w14:textId="77777777" w:rsidTr="00901F35">
        <w:tc>
          <w:tcPr>
            <w:tcW w:w="1912" w:type="pct"/>
          </w:tcPr>
          <w:p w14:paraId="4BC04DF8" w14:textId="51B3165A" w:rsidR="0078353C" w:rsidRPr="00681B69" w:rsidRDefault="00901F35" w:rsidP="00901F35">
            <w:pPr>
              <w:jc w:val="right"/>
              <w:rPr>
                <w:rFonts w:cstheme="minorHAnsi"/>
              </w:rPr>
            </w:pPr>
            <w:r w:rsidRPr="00681B69">
              <w:rPr>
                <w:rFonts w:cstheme="minorHAnsi"/>
              </w:rPr>
              <w:t>di cui c</w:t>
            </w:r>
            <w:r w:rsidR="0078353C" w:rsidRPr="00681B69">
              <w:rPr>
                <w:rFonts w:cstheme="minorHAnsi"/>
              </w:rPr>
              <w:t xml:space="preserve">orsi laurea orientamento professionale </w:t>
            </w:r>
          </w:p>
        </w:tc>
        <w:tc>
          <w:tcPr>
            <w:tcW w:w="882" w:type="pct"/>
          </w:tcPr>
          <w:p w14:paraId="2B7C05A0" w14:textId="0C554D10" w:rsidR="0078353C" w:rsidRPr="00681B69" w:rsidRDefault="006E33CA" w:rsidP="006027E3">
            <w:pPr>
              <w:rPr>
                <w:rFonts w:cstheme="minorHAnsi"/>
              </w:rPr>
            </w:pPr>
            <w:r w:rsidRPr="00681B69">
              <w:rPr>
                <w:rFonts w:cstheme="minorHAnsi"/>
              </w:rPr>
              <w:t>0</w:t>
            </w:r>
          </w:p>
        </w:tc>
        <w:tc>
          <w:tcPr>
            <w:tcW w:w="1103" w:type="pct"/>
          </w:tcPr>
          <w:p w14:paraId="4FF09F7E" w14:textId="3F7A1E6D" w:rsidR="0078353C" w:rsidRPr="00681B69" w:rsidRDefault="006E33CA" w:rsidP="006027E3">
            <w:pPr>
              <w:rPr>
                <w:rFonts w:cstheme="minorHAnsi"/>
              </w:rPr>
            </w:pPr>
            <w:r w:rsidRPr="00681B69">
              <w:rPr>
                <w:rFonts w:cstheme="minorHAnsi"/>
              </w:rPr>
              <w:t>0</w:t>
            </w:r>
          </w:p>
        </w:tc>
        <w:tc>
          <w:tcPr>
            <w:tcW w:w="1103" w:type="pct"/>
          </w:tcPr>
          <w:p w14:paraId="5D2392D7" w14:textId="4AEE1D9B" w:rsidR="0078353C" w:rsidRPr="00681B69" w:rsidRDefault="006E33CA" w:rsidP="006027E3">
            <w:pPr>
              <w:rPr>
                <w:rFonts w:cstheme="minorHAnsi"/>
              </w:rPr>
            </w:pPr>
            <w:r w:rsidRPr="00681B69">
              <w:rPr>
                <w:rFonts w:cstheme="minorHAnsi"/>
              </w:rPr>
              <w:t>0</w:t>
            </w:r>
          </w:p>
        </w:tc>
      </w:tr>
      <w:tr w:rsidR="0078353C" w:rsidRPr="00681B69" w14:paraId="5056DB64" w14:textId="77777777" w:rsidTr="00901F35">
        <w:tc>
          <w:tcPr>
            <w:tcW w:w="1912" w:type="pct"/>
          </w:tcPr>
          <w:p w14:paraId="01938DA0" w14:textId="77777777" w:rsidR="0078353C" w:rsidRPr="00681B69" w:rsidRDefault="0078353C" w:rsidP="006027E3">
            <w:pPr>
              <w:rPr>
                <w:rFonts w:cstheme="minorHAnsi"/>
                <w:b/>
                <w:bCs/>
              </w:rPr>
            </w:pPr>
            <w:r w:rsidRPr="00681B69">
              <w:rPr>
                <w:rFonts w:cstheme="minorHAnsi"/>
                <w:b/>
                <w:bCs/>
              </w:rPr>
              <w:t xml:space="preserve">Corsi di laurea magistrale </w:t>
            </w:r>
          </w:p>
        </w:tc>
        <w:tc>
          <w:tcPr>
            <w:tcW w:w="882" w:type="pct"/>
          </w:tcPr>
          <w:p w14:paraId="14ACF36B" w14:textId="6B8861B2" w:rsidR="0078353C" w:rsidRPr="00681B69" w:rsidRDefault="008C3359" w:rsidP="006027E3">
            <w:pPr>
              <w:rPr>
                <w:rFonts w:cstheme="minorHAnsi"/>
              </w:rPr>
            </w:pPr>
            <w:r w:rsidRPr="00681B69">
              <w:rPr>
                <w:rFonts w:cstheme="minorHAnsi"/>
              </w:rPr>
              <w:t>2</w:t>
            </w:r>
          </w:p>
        </w:tc>
        <w:tc>
          <w:tcPr>
            <w:tcW w:w="1103" w:type="pct"/>
          </w:tcPr>
          <w:p w14:paraId="4A02FD81" w14:textId="5559037C" w:rsidR="0078353C" w:rsidRPr="00681B69" w:rsidRDefault="00FA0558" w:rsidP="006027E3">
            <w:pPr>
              <w:rPr>
                <w:rFonts w:cstheme="minorHAnsi"/>
              </w:rPr>
            </w:pPr>
            <w:r w:rsidRPr="00681B69">
              <w:rPr>
                <w:rFonts w:cstheme="minorHAnsi"/>
              </w:rPr>
              <w:t>256</w:t>
            </w:r>
          </w:p>
        </w:tc>
        <w:tc>
          <w:tcPr>
            <w:tcW w:w="1103" w:type="pct"/>
          </w:tcPr>
          <w:p w14:paraId="6FC41497" w14:textId="52E786EF" w:rsidR="0078353C" w:rsidRPr="00681B69" w:rsidRDefault="00FA0558" w:rsidP="006027E3">
            <w:pPr>
              <w:rPr>
                <w:rFonts w:cstheme="minorHAnsi"/>
              </w:rPr>
            </w:pPr>
            <w:r w:rsidRPr="00681B69">
              <w:rPr>
                <w:rFonts w:cstheme="minorHAnsi"/>
              </w:rPr>
              <w:t>1</w:t>
            </w:r>
          </w:p>
        </w:tc>
      </w:tr>
      <w:tr w:rsidR="0078353C" w:rsidRPr="00681B69" w14:paraId="1EF0FFB3" w14:textId="77777777" w:rsidTr="00901F35">
        <w:tc>
          <w:tcPr>
            <w:tcW w:w="1912" w:type="pct"/>
          </w:tcPr>
          <w:p w14:paraId="2F2B72F5" w14:textId="77777777" w:rsidR="0078353C" w:rsidRPr="00681B69" w:rsidRDefault="0078353C" w:rsidP="006027E3">
            <w:pPr>
              <w:rPr>
                <w:rFonts w:cstheme="minorHAnsi"/>
                <w:b/>
                <w:bCs/>
              </w:rPr>
            </w:pPr>
            <w:r w:rsidRPr="00681B69">
              <w:rPr>
                <w:rFonts w:cstheme="minorHAnsi"/>
                <w:b/>
                <w:bCs/>
              </w:rPr>
              <w:t>Corsi di laurea magistrale ciclo unico</w:t>
            </w:r>
          </w:p>
        </w:tc>
        <w:tc>
          <w:tcPr>
            <w:tcW w:w="882" w:type="pct"/>
          </w:tcPr>
          <w:p w14:paraId="30E5DC80" w14:textId="6A18C97F" w:rsidR="0078353C" w:rsidRPr="00681B69" w:rsidRDefault="008C3359" w:rsidP="006027E3">
            <w:pPr>
              <w:rPr>
                <w:rFonts w:cstheme="minorHAnsi"/>
              </w:rPr>
            </w:pPr>
            <w:r w:rsidRPr="00681B69">
              <w:rPr>
                <w:rFonts w:cstheme="minorHAnsi"/>
              </w:rPr>
              <w:t>1</w:t>
            </w:r>
          </w:p>
        </w:tc>
        <w:tc>
          <w:tcPr>
            <w:tcW w:w="1103" w:type="pct"/>
          </w:tcPr>
          <w:p w14:paraId="7D48D684" w14:textId="019193E0" w:rsidR="0078353C" w:rsidRPr="00681B69" w:rsidRDefault="00FA0558" w:rsidP="006027E3">
            <w:pPr>
              <w:rPr>
                <w:rFonts w:cstheme="minorHAnsi"/>
              </w:rPr>
            </w:pPr>
            <w:r w:rsidRPr="00681B69">
              <w:rPr>
                <w:rFonts w:cstheme="minorHAnsi"/>
              </w:rPr>
              <w:t>844</w:t>
            </w:r>
          </w:p>
        </w:tc>
        <w:tc>
          <w:tcPr>
            <w:tcW w:w="1103" w:type="pct"/>
          </w:tcPr>
          <w:p w14:paraId="6E5A72BF" w14:textId="3CE744D9" w:rsidR="0078353C" w:rsidRPr="00681B69" w:rsidRDefault="00FA0558" w:rsidP="006027E3">
            <w:pPr>
              <w:rPr>
                <w:rFonts w:cstheme="minorHAnsi"/>
              </w:rPr>
            </w:pPr>
            <w:r w:rsidRPr="00681B69">
              <w:rPr>
                <w:rFonts w:cstheme="minorHAnsi"/>
              </w:rPr>
              <w:t>14</w:t>
            </w:r>
          </w:p>
        </w:tc>
      </w:tr>
      <w:tr w:rsidR="0078353C" w:rsidRPr="00681B69" w14:paraId="13151185" w14:textId="77777777" w:rsidTr="00901F35">
        <w:tc>
          <w:tcPr>
            <w:tcW w:w="1912" w:type="pct"/>
          </w:tcPr>
          <w:p w14:paraId="1E8E48AD" w14:textId="77777777" w:rsidR="0078353C" w:rsidRPr="00681B69" w:rsidRDefault="0078353C" w:rsidP="006027E3">
            <w:pPr>
              <w:rPr>
                <w:rFonts w:cstheme="minorHAnsi"/>
                <w:b/>
                <w:bCs/>
              </w:rPr>
            </w:pPr>
            <w:r w:rsidRPr="00681B69">
              <w:rPr>
                <w:rFonts w:cstheme="minorHAnsi"/>
                <w:b/>
                <w:bCs/>
              </w:rPr>
              <w:t>Corsi a doppia titolazione</w:t>
            </w:r>
          </w:p>
        </w:tc>
        <w:tc>
          <w:tcPr>
            <w:tcW w:w="882" w:type="pct"/>
          </w:tcPr>
          <w:p w14:paraId="5386D5BC" w14:textId="15C22037" w:rsidR="0078353C" w:rsidRPr="00681B69" w:rsidRDefault="006E33CA" w:rsidP="006027E3">
            <w:pPr>
              <w:rPr>
                <w:rFonts w:cstheme="minorHAnsi"/>
              </w:rPr>
            </w:pPr>
            <w:r w:rsidRPr="00681B69">
              <w:rPr>
                <w:rFonts w:cstheme="minorHAnsi"/>
              </w:rPr>
              <w:t>3</w:t>
            </w:r>
          </w:p>
        </w:tc>
        <w:tc>
          <w:tcPr>
            <w:tcW w:w="1103" w:type="pct"/>
          </w:tcPr>
          <w:p w14:paraId="76C272AC" w14:textId="692E8A7E" w:rsidR="0078353C" w:rsidRPr="00681B69" w:rsidRDefault="0078353C" w:rsidP="006027E3">
            <w:pPr>
              <w:rPr>
                <w:rFonts w:cstheme="minorHAnsi"/>
              </w:rPr>
            </w:pPr>
          </w:p>
        </w:tc>
        <w:tc>
          <w:tcPr>
            <w:tcW w:w="1103" w:type="pct"/>
          </w:tcPr>
          <w:p w14:paraId="1CB62779" w14:textId="3983F105" w:rsidR="0078353C" w:rsidRPr="00681B69" w:rsidRDefault="0078353C" w:rsidP="006027E3">
            <w:pPr>
              <w:rPr>
                <w:rFonts w:cstheme="minorHAnsi"/>
              </w:rPr>
            </w:pPr>
          </w:p>
        </w:tc>
      </w:tr>
    </w:tbl>
    <w:p w14:paraId="42777DFA" w14:textId="592354E3" w:rsidR="00E80825" w:rsidRPr="00681B69" w:rsidRDefault="00E80825" w:rsidP="00E80825">
      <w:pPr>
        <w:pStyle w:val="Didascalia"/>
        <w:rPr>
          <w:rFonts w:asciiTheme="minorHAnsi" w:hAnsiTheme="minorHAnsi" w:cstheme="minorHAnsi"/>
        </w:rPr>
      </w:pPr>
      <w:bookmarkStart w:id="31" w:name="_Toc190873950"/>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7</w:t>
      </w:r>
      <w:r w:rsidRPr="00681B69">
        <w:rPr>
          <w:rFonts w:asciiTheme="minorHAnsi" w:hAnsiTheme="minorHAnsi" w:cstheme="minorHAnsi"/>
          <w:noProof/>
        </w:rPr>
        <w:fldChar w:fldCharType="end"/>
      </w:r>
      <w:r w:rsidRPr="00681B69">
        <w:rPr>
          <w:rFonts w:asciiTheme="minorHAnsi" w:hAnsiTheme="minorHAnsi" w:cstheme="minorHAnsi"/>
        </w:rPr>
        <w:t xml:space="preserve"> – Dati sulla programmazione didattica a.a. 2023/2024</w:t>
      </w:r>
      <w:bookmarkEnd w:id="31"/>
    </w:p>
    <w:p w14:paraId="7427899E" w14:textId="4C964209" w:rsidR="001025FD" w:rsidRPr="00681B69" w:rsidRDefault="00421221" w:rsidP="001025FD">
      <w:pPr>
        <w:widowControl w:val="0"/>
        <w:autoSpaceDE w:val="0"/>
        <w:autoSpaceDN w:val="0"/>
        <w:spacing w:line="240" w:lineRule="auto"/>
        <w:jc w:val="both"/>
        <w:rPr>
          <w:rFonts w:eastAsia="Calibri" w:cstheme="minorHAnsi"/>
          <w:i/>
          <w:iCs/>
          <w:lang w:eastAsia="it-IT" w:bidi="it-IT"/>
        </w:rPr>
      </w:pPr>
      <w:r w:rsidRPr="00681B69">
        <w:rPr>
          <w:rFonts w:eastAsia="Calibri" w:cstheme="minorHAnsi"/>
          <w:i/>
          <w:iCs/>
          <w:lang w:eastAsia="it-IT" w:bidi="it-IT"/>
        </w:rPr>
        <w:t>Elencare</w:t>
      </w:r>
      <w:r w:rsidR="001025FD" w:rsidRPr="00681B69">
        <w:rPr>
          <w:rFonts w:eastAsia="Calibri" w:cstheme="minorHAnsi"/>
          <w:i/>
          <w:iCs/>
          <w:lang w:eastAsia="it-IT" w:bidi="it-IT"/>
        </w:rPr>
        <w:t xml:space="preserve"> i corsi di studio incardinati nel Dipartimento, specificando </w:t>
      </w:r>
      <w:r w:rsidRPr="00681B69">
        <w:rPr>
          <w:rFonts w:eastAsia="Calibri" w:cstheme="minorHAnsi"/>
          <w:i/>
          <w:iCs/>
          <w:lang w:eastAsia="it-IT" w:bidi="it-IT"/>
        </w:rPr>
        <w:t>il tipo corso (L, LM, LMCU)</w:t>
      </w:r>
    </w:p>
    <w:tbl>
      <w:tblPr>
        <w:tblStyle w:val="Grigliatabella"/>
        <w:tblW w:w="5000" w:type="pct"/>
        <w:tblLook w:val="04A0" w:firstRow="1" w:lastRow="0" w:firstColumn="1" w:lastColumn="0" w:noHBand="0" w:noVBand="1"/>
      </w:tblPr>
      <w:tblGrid>
        <w:gridCol w:w="7225"/>
        <w:gridCol w:w="2403"/>
      </w:tblGrid>
      <w:tr w:rsidR="00421221" w:rsidRPr="00681B69" w14:paraId="02AAB740" w14:textId="02918EF3" w:rsidTr="00421221">
        <w:trPr>
          <w:trHeight w:val="404"/>
        </w:trPr>
        <w:tc>
          <w:tcPr>
            <w:tcW w:w="3752" w:type="pct"/>
            <w:shd w:val="clear" w:color="auto" w:fill="DEEAF6" w:themeFill="accent1" w:themeFillTint="33"/>
            <w:vAlign w:val="center"/>
          </w:tcPr>
          <w:p w14:paraId="2BD76E2E" w14:textId="4FDFAE2D" w:rsidR="00421221" w:rsidRPr="00681B69" w:rsidRDefault="00421221" w:rsidP="00421221">
            <w:pPr>
              <w:widowControl w:val="0"/>
              <w:autoSpaceDE w:val="0"/>
              <w:autoSpaceDN w:val="0"/>
              <w:spacing w:line="240" w:lineRule="auto"/>
              <w:jc w:val="center"/>
              <w:rPr>
                <w:rFonts w:eastAsia="Calibri" w:cstheme="minorHAnsi"/>
                <w:b/>
                <w:bCs/>
                <w:sz w:val="24"/>
                <w:szCs w:val="24"/>
                <w:lang w:eastAsia="it-IT" w:bidi="it-IT"/>
              </w:rPr>
            </w:pPr>
            <w:r w:rsidRPr="00681B69">
              <w:rPr>
                <w:rFonts w:eastAsia="Calibri" w:cstheme="minorHAnsi"/>
                <w:b/>
                <w:bCs/>
                <w:sz w:val="24"/>
                <w:szCs w:val="24"/>
                <w:lang w:eastAsia="it-IT" w:bidi="it-IT"/>
              </w:rPr>
              <w:t>Corsi di studio</w:t>
            </w:r>
          </w:p>
        </w:tc>
        <w:tc>
          <w:tcPr>
            <w:tcW w:w="1248" w:type="pct"/>
            <w:shd w:val="clear" w:color="auto" w:fill="DEEAF6" w:themeFill="accent1" w:themeFillTint="33"/>
            <w:vAlign w:val="center"/>
          </w:tcPr>
          <w:p w14:paraId="2525C1FE" w14:textId="3AFD68F7" w:rsidR="00421221" w:rsidRPr="00681B69" w:rsidRDefault="00421221" w:rsidP="00421221">
            <w:pPr>
              <w:widowControl w:val="0"/>
              <w:autoSpaceDE w:val="0"/>
              <w:autoSpaceDN w:val="0"/>
              <w:spacing w:line="240" w:lineRule="auto"/>
              <w:jc w:val="center"/>
              <w:rPr>
                <w:rFonts w:eastAsia="Calibri" w:cstheme="minorHAnsi"/>
                <w:b/>
                <w:bCs/>
                <w:sz w:val="24"/>
                <w:szCs w:val="24"/>
                <w:lang w:eastAsia="it-IT" w:bidi="it-IT"/>
              </w:rPr>
            </w:pPr>
            <w:r w:rsidRPr="00681B69">
              <w:rPr>
                <w:rFonts w:eastAsia="Calibri" w:cstheme="minorHAnsi"/>
                <w:b/>
                <w:bCs/>
                <w:sz w:val="24"/>
                <w:szCs w:val="24"/>
                <w:lang w:eastAsia="it-IT" w:bidi="it-IT"/>
              </w:rPr>
              <w:t>Tipo corso</w:t>
            </w:r>
          </w:p>
        </w:tc>
      </w:tr>
      <w:tr w:rsidR="00421221" w:rsidRPr="00681B69" w14:paraId="23A7EC7A" w14:textId="348FEC37" w:rsidTr="00421221">
        <w:trPr>
          <w:trHeight w:val="244"/>
        </w:trPr>
        <w:tc>
          <w:tcPr>
            <w:tcW w:w="3752" w:type="pct"/>
          </w:tcPr>
          <w:p w14:paraId="7E873277" w14:textId="2117E39F"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GIURISPRUDENZA</w:t>
            </w:r>
          </w:p>
        </w:tc>
        <w:tc>
          <w:tcPr>
            <w:tcW w:w="1248" w:type="pct"/>
          </w:tcPr>
          <w:p w14:paraId="1065DAA4" w14:textId="43999A06" w:rsidR="00421221"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LMCU</w:t>
            </w:r>
          </w:p>
        </w:tc>
      </w:tr>
      <w:tr w:rsidR="00421221" w:rsidRPr="00681B69" w14:paraId="68A955F4" w14:textId="2E818532" w:rsidTr="00421221">
        <w:trPr>
          <w:trHeight w:val="207"/>
        </w:trPr>
        <w:tc>
          <w:tcPr>
            <w:tcW w:w="3752" w:type="pct"/>
          </w:tcPr>
          <w:p w14:paraId="5B4B091C" w14:textId="1256F0C4" w:rsidR="00421221"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SCIENZE POLITICHE E DELLE RELAZIONI INTERNAZIONALI</w:t>
            </w:r>
          </w:p>
        </w:tc>
        <w:tc>
          <w:tcPr>
            <w:tcW w:w="1248" w:type="pct"/>
          </w:tcPr>
          <w:p w14:paraId="39DF8ACF" w14:textId="44F52CBA" w:rsidR="00421221"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L</w:t>
            </w:r>
          </w:p>
        </w:tc>
      </w:tr>
      <w:tr w:rsidR="00FA0558" w:rsidRPr="00681B69" w14:paraId="7438CCA0" w14:textId="77777777" w:rsidTr="00421221">
        <w:trPr>
          <w:trHeight w:val="207"/>
        </w:trPr>
        <w:tc>
          <w:tcPr>
            <w:tcW w:w="3752" w:type="pct"/>
          </w:tcPr>
          <w:p w14:paraId="4EFAE59C" w14:textId="57300168"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SERVIZIO SOCIALE</w:t>
            </w:r>
          </w:p>
        </w:tc>
        <w:tc>
          <w:tcPr>
            <w:tcW w:w="1248" w:type="pct"/>
          </w:tcPr>
          <w:p w14:paraId="0A478152" w14:textId="76B6BF0E"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L</w:t>
            </w:r>
          </w:p>
        </w:tc>
      </w:tr>
      <w:tr w:rsidR="00FA0558" w:rsidRPr="00681B69" w14:paraId="14DF2BAE" w14:textId="77777777" w:rsidTr="00421221">
        <w:trPr>
          <w:trHeight w:val="207"/>
        </w:trPr>
        <w:tc>
          <w:tcPr>
            <w:tcW w:w="3752" w:type="pct"/>
          </w:tcPr>
          <w:p w14:paraId="2610CBF5" w14:textId="25E69AA1" w:rsidR="00FA0558" w:rsidRPr="00681B69" w:rsidRDefault="00FA0558" w:rsidP="00421221">
            <w:pPr>
              <w:widowControl w:val="0"/>
              <w:autoSpaceDE w:val="0"/>
              <w:autoSpaceDN w:val="0"/>
              <w:spacing w:line="240" w:lineRule="auto"/>
              <w:jc w:val="both"/>
              <w:rPr>
                <w:rFonts w:eastAsia="Calibri" w:cstheme="minorHAnsi"/>
                <w:sz w:val="24"/>
                <w:szCs w:val="24"/>
                <w:lang w:val="en-US" w:eastAsia="it-IT" w:bidi="it-IT"/>
              </w:rPr>
            </w:pPr>
            <w:r w:rsidRPr="00681B69">
              <w:rPr>
                <w:rFonts w:eastAsia="Calibri" w:cstheme="minorHAnsi"/>
                <w:sz w:val="24"/>
                <w:szCs w:val="24"/>
                <w:lang w:val="en-US" w:eastAsia="it-IT" w:bidi="it-IT"/>
              </w:rPr>
              <w:t>GLOBAL FOOD LAW: SUSTAINABILITY CHALLENGES AND INNOVATION</w:t>
            </w:r>
          </w:p>
        </w:tc>
        <w:tc>
          <w:tcPr>
            <w:tcW w:w="1248" w:type="pct"/>
          </w:tcPr>
          <w:p w14:paraId="6D6D4AE5" w14:textId="19335BC3" w:rsidR="00FA0558" w:rsidRPr="00681B69" w:rsidRDefault="00030579" w:rsidP="00421221">
            <w:pPr>
              <w:widowControl w:val="0"/>
              <w:autoSpaceDE w:val="0"/>
              <w:autoSpaceDN w:val="0"/>
              <w:spacing w:line="240" w:lineRule="auto"/>
              <w:jc w:val="both"/>
              <w:rPr>
                <w:rFonts w:eastAsia="Calibri" w:cstheme="minorHAnsi"/>
                <w:sz w:val="24"/>
                <w:szCs w:val="24"/>
                <w:lang w:val="en-US" w:eastAsia="it-IT" w:bidi="it-IT"/>
              </w:rPr>
            </w:pPr>
            <w:r w:rsidRPr="00681B69">
              <w:rPr>
                <w:rFonts w:eastAsia="Calibri" w:cstheme="minorHAnsi"/>
                <w:sz w:val="24"/>
                <w:szCs w:val="24"/>
                <w:lang w:val="en-US" w:eastAsia="it-IT" w:bidi="it-IT"/>
              </w:rPr>
              <w:t>LM</w:t>
            </w:r>
          </w:p>
        </w:tc>
      </w:tr>
      <w:tr w:rsidR="00FA0558" w:rsidRPr="00681B69" w14:paraId="35EC3338" w14:textId="77777777" w:rsidTr="00421221">
        <w:trPr>
          <w:trHeight w:val="207"/>
        </w:trPr>
        <w:tc>
          <w:tcPr>
            <w:tcW w:w="3752" w:type="pct"/>
          </w:tcPr>
          <w:p w14:paraId="04F6EF80" w14:textId="06E4F4C5"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PROGRAMMAZIONE E GESTIONE DEI SERVIZI SOCIALI</w:t>
            </w:r>
          </w:p>
        </w:tc>
        <w:tc>
          <w:tcPr>
            <w:tcW w:w="1248" w:type="pct"/>
          </w:tcPr>
          <w:p w14:paraId="104EB115" w14:textId="4B4AFCC6"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LM</w:t>
            </w:r>
          </w:p>
        </w:tc>
      </w:tr>
      <w:tr w:rsidR="00FA0558" w:rsidRPr="00681B69" w14:paraId="7A81F9F5" w14:textId="77777777" w:rsidTr="00421221">
        <w:trPr>
          <w:trHeight w:val="207"/>
        </w:trPr>
        <w:tc>
          <w:tcPr>
            <w:tcW w:w="3752" w:type="pct"/>
          </w:tcPr>
          <w:p w14:paraId="337DEC61" w14:textId="226DB7FD"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RELAZIONI INTERNAZIONALI ED EUROPEE</w:t>
            </w:r>
          </w:p>
        </w:tc>
        <w:tc>
          <w:tcPr>
            <w:tcW w:w="1248" w:type="pct"/>
          </w:tcPr>
          <w:p w14:paraId="00E2090D" w14:textId="498E09FC" w:rsidR="00FA0558" w:rsidRPr="00681B69" w:rsidRDefault="00FA0558" w:rsidP="00421221">
            <w:pPr>
              <w:widowControl w:val="0"/>
              <w:autoSpaceDE w:val="0"/>
              <w:autoSpaceDN w:val="0"/>
              <w:spacing w:line="240" w:lineRule="auto"/>
              <w:jc w:val="both"/>
              <w:rPr>
                <w:rFonts w:eastAsia="Calibri" w:cstheme="minorHAnsi"/>
                <w:sz w:val="24"/>
                <w:szCs w:val="24"/>
                <w:lang w:eastAsia="it-IT" w:bidi="it-IT"/>
              </w:rPr>
            </w:pPr>
            <w:r w:rsidRPr="00681B69">
              <w:rPr>
                <w:rFonts w:eastAsia="Calibri" w:cstheme="minorHAnsi"/>
                <w:sz w:val="24"/>
                <w:szCs w:val="24"/>
                <w:lang w:eastAsia="it-IT" w:bidi="it-IT"/>
              </w:rPr>
              <w:t>LM</w:t>
            </w:r>
          </w:p>
        </w:tc>
      </w:tr>
    </w:tbl>
    <w:p w14:paraId="4F23398B" w14:textId="23640722" w:rsidR="00E80825" w:rsidRPr="00681B69" w:rsidRDefault="00E80825" w:rsidP="00E80825">
      <w:pPr>
        <w:pStyle w:val="Didascalia"/>
        <w:rPr>
          <w:rFonts w:asciiTheme="minorHAnsi" w:hAnsiTheme="minorHAnsi" w:cstheme="minorHAnsi"/>
        </w:rPr>
      </w:pPr>
      <w:bookmarkStart w:id="32" w:name="_Toc190873951"/>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8</w:t>
      </w:r>
      <w:r w:rsidRPr="00681B69">
        <w:rPr>
          <w:rFonts w:asciiTheme="minorHAnsi" w:hAnsiTheme="minorHAnsi" w:cstheme="minorHAnsi"/>
          <w:noProof/>
        </w:rPr>
        <w:fldChar w:fldCharType="end"/>
      </w:r>
      <w:r w:rsidRPr="00681B69">
        <w:rPr>
          <w:rFonts w:asciiTheme="minorHAnsi" w:hAnsiTheme="minorHAnsi" w:cstheme="minorHAnsi"/>
        </w:rPr>
        <w:t xml:space="preserve"> – </w:t>
      </w:r>
      <w:r w:rsidRPr="00E80825">
        <w:rPr>
          <w:rFonts w:asciiTheme="minorHAnsi" w:hAnsiTheme="minorHAnsi" w:cstheme="minorHAnsi"/>
        </w:rPr>
        <w:t>Elenco corsi di studio incardinati nel Dipartimento a.a. 2024/2025</w:t>
      </w:r>
      <w:bookmarkEnd w:id="32"/>
    </w:p>
    <w:p w14:paraId="3749D92B" w14:textId="77777777" w:rsidR="001025FD" w:rsidRPr="00681B69" w:rsidRDefault="001025FD" w:rsidP="001025FD">
      <w:pPr>
        <w:rPr>
          <w:rFonts w:cstheme="minorHAnsi"/>
        </w:rPr>
      </w:pPr>
    </w:p>
    <w:tbl>
      <w:tblPr>
        <w:tblStyle w:val="Grigliatabella"/>
        <w:tblW w:w="5000" w:type="pct"/>
        <w:tblLook w:val="04A0" w:firstRow="1" w:lastRow="0" w:firstColumn="1" w:lastColumn="0" w:noHBand="0" w:noVBand="1"/>
      </w:tblPr>
      <w:tblGrid>
        <w:gridCol w:w="5525"/>
        <w:gridCol w:w="4103"/>
      </w:tblGrid>
      <w:tr w:rsidR="00B1148F" w:rsidRPr="00681B69" w14:paraId="54BCAD28" w14:textId="77777777" w:rsidTr="00B1148F">
        <w:tc>
          <w:tcPr>
            <w:tcW w:w="2869" w:type="pct"/>
            <w:shd w:val="clear" w:color="auto" w:fill="DEEAF6" w:themeFill="accent1" w:themeFillTint="33"/>
          </w:tcPr>
          <w:p w14:paraId="5E01B1A0" w14:textId="77777777" w:rsidR="00B1148F" w:rsidRPr="00681B69" w:rsidRDefault="00B1148F" w:rsidP="006027E3">
            <w:pPr>
              <w:jc w:val="center"/>
              <w:rPr>
                <w:rFonts w:cstheme="minorHAnsi"/>
                <w:b/>
                <w:bCs/>
              </w:rPr>
            </w:pPr>
            <w:r w:rsidRPr="00681B69">
              <w:rPr>
                <w:rFonts w:cstheme="minorHAnsi"/>
                <w:b/>
                <w:bCs/>
              </w:rPr>
              <w:t>Mobilità studentesca</w:t>
            </w:r>
          </w:p>
        </w:tc>
        <w:tc>
          <w:tcPr>
            <w:tcW w:w="2131" w:type="pct"/>
            <w:shd w:val="clear" w:color="auto" w:fill="DEEAF6" w:themeFill="accent1" w:themeFillTint="33"/>
          </w:tcPr>
          <w:p w14:paraId="22EF632E" w14:textId="14273277" w:rsidR="00B1148F" w:rsidRPr="00681B69" w:rsidRDefault="00E8407F" w:rsidP="006027E3">
            <w:pPr>
              <w:jc w:val="center"/>
              <w:rPr>
                <w:rFonts w:cstheme="minorHAnsi"/>
                <w:b/>
                <w:bCs/>
              </w:rPr>
            </w:pPr>
            <w:r w:rsidRPr="00681B69">
              <w:rPr>
                <w:rFonts w:cstheme="minorHAnsi"/>
                <w:b/>
                <w:bCs/>
              </w:rPr>
              <w:t>n. studenti</w:t>
            </w:r>
          </w:p>
        </w:tc>
      </w:tr>
      <w:tr w:rsidR="008759EB" w:rsidRPr="00681B69" w14:paraId="3986D8A5" w14:textId="77777777" w:rsidTr="006027E3">
        <w:tc>
          <w:tcPr>
            <w:tcW w:w="2869" w:type="pct"/>
          </w:tcPr>
          <w:p w14:paraId="654BC261" w14:textId="6B35C2B0" w:rsidR="008759EB" w:rsidRPr="00681B69" w:rsidRDefault="008759EB" w:rsidP="006027E3">
            <w:pPr>
              <w:rPr>
                <w:rFonts w:cstheme="minorHAnsi"/>
                <w:b/>
                <w:bCs/>
              </w:rPr>
            </w:pPr>
            <w:r w:rsidRPr="00681B69">
              <w:rPr>
                <w:rFonts w:cstheme="minorHAnsi"/>
                <w:b/>
                <w:bCs/>
              </w:rPr>
              <w:t xml:space="preserve">Mobilità in uscita Erasmus + a fini di studio </w:t>
            </w:r>
          </w:p>
        </w:tc>
        <w:tc>
          <w:tcPr>
            <w:tcW w:w="2131" w:type="pct"/>
          </w:tcPr>
          <w:p w14:paraId="266CDDD4" w14:textId="61FC05E1" w:rsidR="008759EB" w:rsidRPr="00681B69" w:rsidRDefault="00B22276" w:rsidP="00E8407F">
            <w:pPr>
              <w:jc w:val="center"/>
              <w:rPr>
                <w:rFonts w:cstheme="minorHAnsi"/>
              </w:rPr>
            </w:pPr>
            <w:r w:rsidRPr="00681B69">
              <w:rPr>
                <w:rFonts w:cstheme="minorHAnsi"/>
              </w:rPr>
              <w:t>45</w:t>
            </w:r>
          </w:p>
        </w:tc>
      </w:tr>
      <w:tr w:rsidR="008759EB" w:rsidRPr="00681B69" w14:paraId="1AF041B8" w14:textId="77777777" w:rsidTr="006027E3">
        <w:tc>
          <w:tcPr>
            <w:tcW w:w="2869" w:type="pct"/>
          </w:tcPr>
          <w:p w14:paraId="0532087D" w14:textId="4D64CC0D" w:rsidR="008759EB" w:rsidRPr="00681B69" w:rsidRDefault="008759EB" w:rsidP="006027E3">
            <w:pPr>
              <w:rPr>
                <w:rFonts w:cstheme="minorHAnsi"/>
                <w:b/>
                <w:bCs/>
              </w:rPr>
            </w:pPr>
            <w:r w:rsidRPr="00681B69">
              <w:rPr>
                <w:rFonts w:cstheme="minorHAnsi"/>
                <w:b/>
                <w:bCs/>
              </w:rPr>
              <w:t xml:space="preserve">Mobilità in uscita Erasmus + a fini tirocinio </w:t>
            </w:r>
          </w:p>
        </w:tc>
        <w:tc>
          <w:tcPr>
            <w:tcW w:w="2131" w:type="pct"/>
          </w:tcPr>
          <w:p w14:paraId="6B7C4F04" w14:textId="648F5A0E" w:rsidR="008759EB" w:rsidRPr="00681B69" w:rsidRDefault="00B22276" w:rsidP="00E8407F">
            <w:pPr>
              <w:jc w:val="center"/>
              <w:rPr>
                <w:rFonts w:cstheme="minorHAnsi"/>
              </w:rPr>
            </w:pPr>
            <w:r w:rsidRPr="00681B69">
              <w:rPr>
                <w:rFonts w:cstheme="minorHAnsi"/>
              </w:rPr>
              <w:t>5</w:t>
            </w:r>
          </w:p>
        </w:tc>
      </w:tr>
      <w:tr w:rsidR="008759EB" w:rsidRPr="00681B69" w14:paraId="33FAA72B" w14:textId="77777777" w:rsidTr="006027E3">
        <w:tc>
          <w:tcPr>
            <w:tcW w:w="2869" w:type="pct"/>
          </w:tcPr>
          <w:p w14:paraId="0E15EDAA" w14:textId="7078FF7E" w:rsidR="008759EB" w:rsidRPr="00681B69" w:rsidRDefault="008759EB" w:rsidP="006027E3">
            <w:pPr>
              <w:rPr>
                <w:rFonts w:cstheme="minorHAnsi"/>
                <w:b/>
                <w:bCs/>
              </w:rPr>
            </w:pPr>
            <w:r w:rsidRPr="00681B69">
              <w:rPr>
                <w:rFonts w:cstheme="minorHAnsi"/>
                <w:b/>
                <w:bCs/>
              </w:rPr>
              <w:t xml:space="preserve">Mobilità in Entrata - Erasmus+ </w:t>
            </w:r>
          </w:p>
        </w:tc>
        <w:tc>
          <w:tcPr>
            <w:tcW w:w="2131" w:type="pct"/>
          </w:tcPr>
          <w:p w14:paraId="7A4B409C" w14:textId="753084AE" w:rsidR="008759EB" w:rsidRPr="00681B69" w:rsidRDefault="00B22276" w:rsidP="00E8407F">
            <w:pPr>
              <w:jc w:val="center"/>
              <w:rPr>
                <w:rFonts w:cstheme="minorHAnsi"/>
              </w:rPr>
            </w:pPr>
            <w:r w:rsidRPr="00681B69">
              <w:rPr>
                <w:rFonts w:cstheme="minorHAnsi"/>
              </w:rPr>
              <w:t>46</w:t>
            </w:r>
            <w:r w:rsidR="00364D07" w:rsidRPr="00681B69">
              <w:rPr>
                <w:rFonts w:cstheme="minorHAnsi"/>
              </w:rPr>
              <w:t xml:space="preserve"> </w:t>
            </w:r>
          </w:p>
        </w:tc>
      </w:tr>
      <w:tr w:rsidR="008759EB" w:rsidRPr="00681B69" w14:paraId="43B21AE6" w14:textId="77777777" w:rsidTr="006027E3">
        <w:tc>
          <w:tcPr>
            <w:tcW w:w="2869" w:type="pct"/>
          </w:tcPr>
          <w:p w14:paraId="31EBF842" w14:textId="4AB3F4D1" w:rsidR="008759EB" w:rsidRPr="00681B69" w:rsidRDefault="008759EB" w:rsidP="006027E3">
            <w:pPr>
              <w:rPr>
                <w:rFonts w:cstheme="minorHAnsi"/>
                <w:b/>
                <w:bCs/>
              </w:rPr>
            </w:pPr>
            <w:r w:rsidRPr="00681B69">
              <w:rPr>
                <w:rFonts w:cstheme="minorHAnsi"/>
                <w:b/>
                <w:bCs/>
              </w:rPr>
              <w:t xml:space="preserve">Mobilità </w:t>
            </w:r>
            <w:proofErr w:type="spellStart"/>
            <w:r w:rsidRPr="00681B69">
              <w:rPr>
                <w:rFonts w:cstheme="minorHAnsi"/>
                <w:b/>
                <w:bCs/>
              </w:rPr>
              <w:t>Overworld</w:t>
            </w:r>
            <w:proofErr w:type="spellEnd"/>
            <w:r w:rsidRPr="00681B69">
              <w:rPr>
                <w:rFonts w:cstheme="minorHAnsi"/>
                <w:b/>
                <w:bCs/>
              </w:rPr>
              <w:t xml:space="preserve"> – Flussi in uscita </w:t>
            </w:r>
          </w:p>
        </w:tc>
        <w:tc>
          <w:tcPr>
            <w:tcW w:w="2131" w:type="pct"/>
          </w:tcPr>
          <w:p w14:paraId="449FDB6F" w14:textId="4CFA09A6" w:rsidR="008759EB" w:rsidRPr="00681B69" w:rsidRDefault="00B22276" w:rsidP="00E8407F">
            <w:pPr>
              <w:jc w:val="center"/>
              <w:rPr>
                <w:rFonts w:cstheme="minorHAnsi"/>
              </w:rPr>
            </w:pPr>
            <w:r w:rsidRPr="00681B69">
              <w:rPr>
                <w:rFonts w:cstheme="minorHAnsi"/>
              </w:rPr>
              <w:t>6</w:t>
            </w:r>
          </w:p>
        </w:tc>
      </w:tr>
      <w:tr w:rsidR="008759EB" w:rsidRPr="00681B69" w14:paraId="21980E01" w14:textId="77777777" w:rsidTr="006027E3">
        <w:tc>
          <w:tcPr>
            <w:tcW w:w="2869" w:type="pct"/>
          </w:tcPr>
          <w:p w14:paraId="22BEC0C6" w14:textId="21DD4BE7" w:rsidR="008759EB" w:rsidRPr="00681B69" w:rsidRDefault="008759EB" w:rsidP="006027E3">
            <w:pPr>
              <w:rPr>
                <w:rFonts w:cstheme="minorHAnsi"/>
                <w:b/>
                <w:bCs/>
              </w:rPr>
            </w:pPr>
            <w:r w:rsidRPr="00681B69">
              <w:rPr>
                <w:rFonts w:cstheme="minorHAnsi"/>
                <w:b/>
                <w:bCs/>
              </w:rPr>
              <w:t xml:space="preserve">Mobilità </w:t>
            </w:r>
            <w:proofErr w:type="spellStart"/>
            <w:r w:rsidRPr="00681B69">
              <w:rPr>
                <w:rFonts w:cstheme="minorHAnsi"/>
                <w:b/>
                <w:bCs/>
              </w:rPr>
              <w:t>Overworld</w:t>
            </w:r>
            <w:proofErr w:type="spellEnd"/>
            <w:r w:rsidRPr="00681B69">
              <w:rPr>
                <w:rFonts w:cstheme="minorHAnsi"/>
                <w:b/>
                <w:bCs/>
              </w:rPr>
              <w:t xml:space="preserve"> – Flussi in entrata </w:t>
            </w:r>
          </w:p>
        </w:tc>
        <w:tc>
          <w:tcPr>
            <w:tcW w:w="2131" w:type="pct"/>
          </w:tcPr>
          <w:p w14:paraId="0AF62FE5" w14:textId="615F08D6" w:rsidR="008759EB" w:rsidRPr="00681B69" w:rsidRDefault="00B22276" w:rsidP="00E8407F">
            <w:pPr>
              <w:jc w:val="center"/>
              <w:rPr>
                <w:rFonts w:cstheme="minorHAnsi"/>
              </w:rPr>
            </w:pPr>
            <w:r w:rsidRPr="00681B69">
              <w:rPr>
                <w:rFonts w:cstheme="minorHAnsi"/>
              </w:rPr>
              <w:t>10</w:t>
            </w:r>
            <w:r w:rsidR="00364D07" w:rsidRPr="00681B69">
              <w:rPr>
                <w:rFonts w:cstheme="minorHAnsi"/>
              </w:rPr>
              <w:t xml:space="preserve"> </w:t>
            </w:r>
          </w:p>
        </w:tc>
      </w:tr>
    </w:tbl>
    <w:p w14:paraId="5808A3EE" w14:textId="3FD5BB99" w:rsidR="00E80825" w:rsidRPr="00681B69" w:rsidRDefault="00E80825" w:rsidP="00E80825">
      <w:pPr>
        <w:pStyle w:val="Didascalia"/>
        <w:rPr>
          <w:rFonts w:asciiTheme="minorHAnsi" w:hAnsiTheme="minorHAnsi" w:cstheme="minorHAnsi"/>
        </w:rPr>
      </w:pPr>
      <w:bookmarkStart w:id="33" w:name="_Toc190873952"/>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9</w:t>
      </w:r>
      <w:r w:rsidRPr="00681B69">
        <w:rPr>
          <w:rFonts w:asciiTheme="minorHAnsi" w:hAnsiTheme="minorHAnsi" w:cstheme="minorHAnsi"/>
          <w:noProof/>
        </w:rPr>
        <w:fldChar w:fldCharType="end"/>
      </w:r>
      <w:r w:rsidRPr="00681B69">
        <w:rPr>
          <w:rFonts w:asciiTheme="minorHAnsi" w:hAnsiTheme="minorHAnsi" w:cstheme="minorHAnsi"/>
        </w:rPr>
        <w:t xml:space="preserve"> – </w:t>
      </w:r>
      <w:r w:rsidRPr="00E80825">
        <w:rPr>
          <w:rFonts w:asciiTheme="minorHAnsi" w:hAnsiTheme="minorHAnsi" w:cstheme="minorHAnsi"/>
        </w:rPr>
        <w:t>Dati sulla mobilità studentesca a.a. 23/24</w:t>
      </w:r>
      <w:bookmarkEnd w:id="33"/>
    </w:p>
    <w:p w14:paraId="3BE58197" w14:textId="653F88F8" w:rsidR="0002287C" w:rsidRPr="00681B69" w:rsidRDefault="0002287C" w:rsidP="008C68D8">
      <w:pPr>
        <w:widowControl w:val="0"/>
        <w:autoSpaceDE w:val="0"/>
        <w:autoSpaceDN w:val="0"/>
        <w:spacing w:line="240" w:lineRule="auto"/>
        <w:jc w:val="both"/>
        <w:rPr>
          <w:rFonts w:eastAsia="Calibri" w:cstheme="minorHAnsi"/>
          <w:sz w:val="24"/>
          <w:szCs w:val="24"/>
          <w:lang w:eastAsia="it-IT" w:bidi="it-IT"/>
        </w:rPr>
      </w:pPr>
    </w:p>
    <w:tbl>
      <w:tblPr>
        <w:tblStyle w:val="Grigliatabella"/>
        <w:tblW w:w="5000" w:type="pct"/>
        <w:tblLook w:val="04A0" w:firstRow="1" w:lastRow="0" w:firstColumn="1" w:lastColumn="0" w:noHBand="0" w:noVBand="1"/>
      </w:tblPr>
      <w:tblGrid>
        <w:gridCol w:w="2971"/>
        <w:gridCol w:w="3971"/>
        <w:gridCol w:w="2686"/>
      </w:tblGrid>
      <w:tr w:rsidR="008C68D8" w:rsidRPr="00681B69" w14:paraId="008EEE52" w14:textId="77777777" w:rsidTr="00447907">
        <w:trPr>
          <w:tblHeader/>
        </w:trPr>
        <w:tc>
          <w:tcPr>
            <w:tcW w:w="1543" w:type="pct"/>
            <w:shd w:val="clear" w:color="auto" w:fill="B4C6E7" w:themeFill="accent5" w:themeFillTint="66"/>
            <w:vAlign w:val="center"/>
          </w:tcPr>
          <w:p w14:paraId="08186279" w14:textId="552B182C" w:rsidR="008C68D8" w:rsidRPr="00681B69" w:rsidRDefault="008C68D8" w:rsidP="008C68D8">
            <w:pPr>
              <w:jc w:val="center"/>
              <w:rPr>
                <w:rFonts w:cstheme="minorHAnsi"/>
                <w:b/>
                <w:bCs/>
              </w:rPr>
            </w:pPr>
            <w:r w:rsidRPr="00681B69">
              <w:rPr>
                <w:rFonts w:cstheme="minorHAnsi"/>
                <w:b/>
                <w:bCs/>
              </w:rPr>
              <w:t>CORSI DI STUDIO POST LAUREAM</w:t>
            </w:r>
          </w:p>
          <w:p w14:paraId="2A8683BD" w14:textId="77777777" w:rsidR="008C68D8" w:rsidRPr="00681B69" w:rsidRDefault="008C68D8" w:rsidP="008C68D8">
            <w:pPr>
              <w:jc w:val="center"/>
              <w:rPr>
                <w:rFonts w:cstheme="minorHAnsi"/>
              </w:rPr>
            </w:pPr>
            <w:r w:rsidRPr="00681B69">
              <w:rPr>
                <w:rFonts w:cstheme="minorHAnsi"/>
                <w:sz w:val="16"/>
                <w:szCs w:val="16"/>
              </w:rPr>
              <w:t>(link pag. sito web dip.to per dettaglio)</w:t>
            </w:r>
          </w:p>
        </w:tc>
        <w:tc>
          <w:tcPr>
            <w:tcW w:w="2062" w:type="pct"/>
            <w:tcBorders>
              <w:bottom w:val="single" w:sz="4" w:space="0" w:color="auto"/>
            </w:tcBorders>
            <w:shd w:val="clear" w:color="auto" w:fill="B4C6E7" w:themeFill="accent5" w:themeFillTint="66"/>
            <w:vAlign w:val="center"/>
          </w:tcPr>
          <w:p w14:paraId="0578C3F4" w14:textId="13FBC31B" w:rsidR="008C68D8" w:rsidRPr="00681B69" w:rsidRDefault="008C68D8" w:rsidP="008C68D8">
            <w:pPr>
              <w:jc w:val="center"/>
              <w:rPr>
                <w:rFonts w:cstheme="minorHAnsi"/>
                <w:b/>
                <w:bCs/>
              </w:rPr>
            </w:pPr>
            <w:r w:rsidRPr="00681B69">
              <w:rPr>
                <w:rFonts w:cstheme="minorHAnsi"/>
                <w:b/>
                <w:bCs/>
              </w:rPr>
              <w:t>N° corsi/scuole</w:t>
            </w:r>
          </w:p>
        </w:tc>
        <w:tc>
          <w:tcPr>
            <w:tcW w:w="1395" w:type="pct"/>
            <w:shd w:val="clear" w:color="auto" w:fill="B4C6E7" w:themeFill="accent5" w:themeFillTint="66"/>
            <w:vAlign w:val="center"/>
          </w:tcPr>
          <w:p w14:paraId="05021666" w14:textId="5E21F39A" w:rsidR="008C68D8" w:rsidRPr="00681B69" w:rsidRDefault="008C68D8" w:rsidP="008C68D8">
            <w:pPr>
              <w:jc w:val="center"/>
              <w:rPr>
                <w:rFonts w:cstheme="minorHAnsi"/>
                <w:b/>
                <w:bCs/>
              </w:rPr>
            </w:pPr>
            <w:r w:rsidRPr="00681B69">
              <w:rPr>
                <w:rFonts w:cstheme="minorHAnsi"/>
                <w:b/>
                <w:bCs/>
              </w:rPr>
              <w:t>Studenti iscritti</w:t>
            </w:r>
          </w:p>
        </w:tc>
      </w:tr>
      <w:tr w:rsidR="00B93D35" w:rsidRPr="00681B69" w14:paraId="238FCDC3" w14:textId="77777777" w:rsidTr="00447907">
        <w:trPr>
          <w:trHeight w:val="306"/>
        </w:trPr>
        <w:tc>
          <w:tcPr>
            <w:tcW w:w="1543" w:type="pct"/>
            <w:vMerge w:val="restart"/>
            <w:vAlign w:val="center"/>
          </w:tcPr>
          <w:p w14:paraId="523991A9" w14:textId="7B57E719" w:rsidR="00B93D35" w:rsidRPr="00681B69" w:rsidRDefault="00B93D35" w:rsidP="00B93D35">
            <w:pPr>
              <w:rPr>
                <w:rFonts w:cstheme="minorHAnsi"/>
                <w:b/>
                <w:bCs/>
              </w:rPr>
            </w:pPr>
            <w:r w:rsidRPr="00681B69">
              <w:rPr>
                <w:rFonts w:cstheme="minorHAnsi"/>
                <w:b/>
                <w:bCs/>
              </w:rPr>
              <w:t>Corsi di dottorato di ricerca</w:t>
            </w:r>
          </w:p>
        </w:tc>
        <w:tc>
          <w:tcPr>
            <w:tcW w:w="2062" w:type="pct"/>
            <w:tcBorders>
              <w:bottom w:val="single" w:sz="4" w:space="0" w:color="auto"/>
            </w:tcBorders>
          </w:tcPr>
          <w:p w14:paraId="0595D9DD" w14:textId="363F0B59" w:rsidR="00B93D35" w:rsidRPr="00681B69" w:rsidRDefault="00B93D35" w:rsidP="006027E3">
            <w:pPr>
              <w:rPr>
                <w:rFonts w:cstheme="minorHAnsi"/>
                <w:b/>
                <w:bCs/>
              </w:rPr>
            </w:pPr>
            <w:r w:rsidRPr="00681B69">
              <w:rPr>
                <w:rFonts w:cstheme="minorHAnsi"/>
                <w:b/>
                <w:bCs/>
              </w:rPr>
              <w:t>Dottorato di ricerca in Scienze Giuridiche</w:t>
            </w:r>
            <w:r w:rsidRPr="00681B69">
              <w:rPr>
                <w:rFonts w:cstheme="minorHAnsi"/>
                <w:b/>
                <w:bCs/>
              </w:rPr>
              <w:br/>
              <w:t>Corso in convenzione con Università di Modena e Reggio Emilia</w:t>
            </w:r>
          </w:p>
        </w:tc>
        <w:tc>
          <w:tcPr>
            <w:tcW w:w="1395" w:type="pct"/>
            <w:vAlign w:val="center"/>
          </w:tcPr>
          <w:p w14:paraId="60D3A21D" w14:textId="4F6F9B2E" w:rsidR="00B93D35" w:rsidRPr="00681B69" w:rsidRDefault="00B93D35" w:rsidP="00447907">
            <w:pPr>
              <w:jc w:val="center"/>
              <w:rPr>
                <w:rFonts w:cstheme="minorHAnsi"/>
              </w:rPr>
            </w:pPr>
            <w:r w:rsidRPr="00681B69">
              <w:rPr>
                <w:rFonts w:cstheme="minorHAnsi"/>
              </w:rPr>
              <w:t>13</w:t>
            </w:r>
          </w:p>
        </w:tc>
      </w:tr>
      <w:tr w:rsidR="00B93D35" w:rsidRPr="00681B69" w14:paraId="53899525" w14:textId="77777777" w:rsidTr="00447907">
        <w:tc>
          <w:tcPr>
            <w:tcW w:w="1543" w:type="pct"/>
            <w:vMerge/>
          </w:tcPr>
          <w:p w14:paraId="102855B4" w14:textId="77777777" w:rsidR="00B93D35" w:rsidRPr="00681B69" w:rsidRDefault="00B93D35" w:rsidP="006027E3">
            <w:pPr>
              <w:rPr>
                <w:rFonts w:cstheme="minorHAnsi"/>
                <w:b/>
                <w:bCs/>
              </w:rPr>
            </w:pPr>
          </w:p>
        </w:tc>
        <w:tc>
          <w:tcPr>
            <w:tcW w:w="2062" w:type="pct"/>
            <w:tcBorders>
              <w:bottom w:val="single" w:sz="4" w:space="0" w:color="auto"/>
            </w:tcBorders>
          </w:tcPr>
          <w:p w14:paraId="766C9428" w14:textId="0A3FBA06" w:rsidR="00B93D35" w:rsidRPr="00681B69" w:rsidRDefault="00B93D35" w:rsidP="006027E3">
            <w:pPr>
              <w:rPr>
                <w:rFonts w:cstheme="minorHAnsi"/>
                <w:b/>
                <w:bCs/>
              </w:rPr>
            </w:pPr>
            <w:r w:rsidRPr="00681B69">
              <w:rPr>
                <w:rFonts w:cstheme="minorHAnsi"/>
                <w:b/>
                <w:bCs/>
              </w:rPr>
              <w:t>Dottorato di ricerca in Scienze Giuridiche</w:t>
            </w:r>
            <w:r w:rsidRPr="00681B69">
              <w:rPr>
                <w:rFonts w:cstheme="minorHAnsi"/>
                <w:b/>
                <w:bCs/>
              </w:rPr>
              <w:br/>
              <w:t>Corso in convenzione con Università di Milano - Bicocca</w:t>
            </w:r>
          </w:p>
        </w:tc>
        <w:tc>
          <w:tcPr>
            <w:tcW w:w="1395" w:type="pct"/>
            <w:vAlign w:val="center"/>
          </w:tcPr>
          <w:p w14:paraId="3E7CC475" w14:textId="48BB7BD0" w:rsidR="00B93D35" w:rsidRPr="00681B69" w:rsidRDefault="00B93D35" w:rsidP="00447907">
            <w:pPr>
              <w:jc w:val="center"/>
              <w:rPr>
                <w:rFonts w:cstheme="minorHAnsi"/>
                <w:strike/>
              </w:rPr>
            </w:pPr>
            <w:r w:rsidRPr="00681B69">
              <w:rPr>
                <w:rFonts w:cstheme="minorHAnsi"/>
              </w:rPr>
              <w:t>2</w:t>
            </w:r>
          </w:p>
        </w:tc>
      </w:tr>
      <w:tr w:rsidR="008C68D8" w:rsidRPr="00681B69" w14:paraId="0A77272C" w14:textId="77777777" w:rsidTr="00447907">
        <w:tc>
          <w:tcPr>
            <w:tcW w:w="1543" w:type="pct"/>
          </w:tcPr>
          <w:p w14:paraId="5ED568D6" w14:textId="77777777" w:rsidR="008C68D8" w:rsidRPr="00681B69" w:rsidRDefault="008C68D8" w:rsidP="006027E3">
            <w:pPr>
              <w:rPr>
                <w:rFonts w:cstheme="minorHAnsi"/>
                <w:b/>
                <w:bCs/>
              </w:rPr>
            </w:pPr>
            <w:r w:rsidRPr="00681B69">
              <w:rPr>
                <w:rFonts w:cstheme="minorHAnsi"/>
                <w:b/>
                <w:bCs/>
              </w:rPr>
              <w:t>Scuole di specializzazione</w:t>
            </w:r>
          </w:p>
        </w:tc>
        <w:tc>
          <w:tcPr>
            <w:tcW w:w="2062" w:type="pct"/>
            <w:tcBorders>
              <w:top w:val="single" w:sz="4" w:space="0" w:color="auto"/>
            </w:tcBorders>
          </w:tcPr>
          <w:p w14:paraId="3C23C005" w14:textId="10296DB5" w:rsidR="008C68D8" w:rsidRPr="00681B69" w:rsidRDefault="00D44769" w:rsidP="006027E3">
            <w:pPr>
              <w:rPr>
                <w:rFonts w:cstheme="minorHAnsi"/>
              </w:rPr>
            </w:pPr>
            <w:r w:rsidRPr="00681B69">
              <w:rPr>
                <w:rFonts w:cstheme="minorHAnsi"/>
              </w:rPr>
              <w:t>SSPL</w:t>
            </w:r>
          </w:p>
        </w:tc>
        <w:tc>
          <w:tcPr>
            <w:tcW w:w="1395" w:type="pct"/>
            <w:vAlign w:val="center"/>
          </w:tcPr>
          <w:p w14:paraId="428A5755" w14:textId="2FD2338F" w:rsidR="008C68D8" w:rsidRPr="00681B69" w:rsidRDefault="00D44769" w:rsidP="00447907">
            <w:pPr>
              <w:jc w:val="center"/>
              <w:rPr>
                <w:rFonts w:cstheme="minorHAnsi"/>
              </w:rPr>
            </w:pPr>
            <w:r w:rsidRPr="00681B69">
              <w:rPr>
                <w:rFonts w:cstheme="minorHAnsi"/>
              </w:rPr>
              <w:t>Tace per anno accademico corrente</w:t>
            </w:r>
          </w:p>
        </w:tc>
      </w:tr>
      <w:tr w:rsidR="008C68D8" w:rsidRPr="00681B69" w14:paraId="260E6F93" w14:textId="77777777" w:rsidTr="00447907">
        <w:tc>
          <w:tcPr>
            <w:tcW w:w="1543" w:type="pct"/>
          </w:tcPr>
          <w:p w14:paraId="18268599" w14:textId="392BC0F2" w:rsidR="008C68D8" w:rsidRPr="00681B69" w:rsidRDefault="008C68D8" w:rsidP="006027E3">
            <w:pPr>
              <w:rPr>
                <w:rFonts w:cstheme="minorHAnsi"/>
                <w:b/>
                <w:bCs/>
              </w:rPr>
            </w:pPr>
            <w:r w:rsidRPr="00681B69">
              <w:rPr>
                <w:rFonts w:cstheme="minorHAnsi"/>
                <w:b/>
                <w:bCs/>
              </w:rPr>
              <w:t>Master di primo livello</w:t>
            </w:r>
          </w:p>
        </w:tc>
        <w:tc>
          <w:tcPr>
            <w:tcW w:w="2062" w:type="pct"/>
          </w:tcPr>
          <w:p w14:paraId="18E0046B" w14:textId="1B5EF775" w:rsidR="008C68D8" w:rsidRPr="00681B69" w:rsidRDefault="00BD66A4" w:rsidP="006027E3">
            <w:pPr>
              <w:rPr>
                <w:rFonts w:cstheme="minorHAnsi"/>
              </w:rPr>
            </w:pPr>
            <w:r w:rsidRPr="00681B69">
              <w:rPr>
                <w:rFonts w:cstheme="minorHAnsi"/>
              </w:rPr>
              <w:t>1</w:t>
            </w:r>
          </w:p>
        </w:tc>
        <w:tc>
          <w:tcPr>
            <w:tcW w:w="1395" w:type="pct"/>
            <w:vAlign w:val="center"/>
          </w:tcPr>
          <w:p w14:paraId="65163B6F" w14:textId="77777777" w:rsidR="008C68D8" w:rsidRPr="00681B69" w:rsidRDefault="008C68D8" w:rsidP="00447907">
            <w:pPr>
              <w:jc w:val="center"/>
              <w:rPr>
                <w:rFonts w:cstheme="minorHAnsi"/>
              </w:rPr>
            </w:pPr>
          </w:p>
        </w:tc>
      </w:tr>
      <w:tr w:rsidR="008C68D8" w:rsidRPr="00681B69" w14:paraId="50435411" w14:textId="77777777" w:rsidTr="00447907">
        <w:tc>
          <w:tcPr>
            <w:tcW w:w="1543" w:type="pct"/>
          </w:tcPr>
          <w:p w14:paraId="12DB135A" w14:textId="1EBC4EE7" w:rsidR="008C68D8" w:rsidRPr="00681B69" w:rsidRDefault="008C68D8" w:rsidP="006027E3">
            <w:pPr>
              <w:rPr>
                <w:rFonts w:cstheme="minorHAnsi"/>
                <w:b/>
                <w:bCs/>
              </w:rPr>
            </w:pPr>
            <w:r w:rsidRPr="00681B69">
              <w:rPr>
                <w:rFonts w:cstheme="minorHAnsi"/>
                <w:b/>
                <w:bCs/>
              </w:rPr>
              <w:lastRenderedPageBreak/>
              <w:t>Master di secondo livello</w:t>
            </w:r>
          </w:p>
        </w:tc>
        <w:tc>
          <w:tcPr>
            <w:tcW w:w="2062" w:type="pct"/>
          </w:tcPr>
          <w:p w14:paraId="798218F7" w14:textId="2547FF39" w:rsidR="008C68D8" w:rsidRPr="00681B69" w:rsidRDefault="00BD66A4" w:rsidP="006027E3">
            <w:pPr>
              <w:rPr>
                <w:rFonts w:cstheme="minorHAnsi"/>
              </w:rPr>
            </w:pPr>
            <w:r w:rsidRPr="00681B69">
              <w:rPr>
                <w:rFonts w:cstheme="minorHAnsi"/>
              </w:rPr>
              <w:t>1</w:t>
            </w:r>
          </w:p>
        </w:tc>
        <w:tc>
          <w:tcPr>
            <w:tcW w:w="1395" w:type="pct"/>
            <w:vAlign w:val="center"/>
          </w:tcPr>
          <w:p w14:paraId="0F04C18E" w14:textId="77777777" w:rsidR="008C68D8" w:rsidRPr="00681B69" w:rsidRDefault="008C68D8" w:rsidP="00447907">
            <w:pPr>
              <w:jc w:val="center"/>
              <w:rPr>
                <w:rFonts w:cstheme="minorHAnsi"/>
              </w:rPr>
            </w:pPr>
          </w:p>
        </w:tc>
      </w:tr>
      <w:tr w:rsidR="008C68D8" w:rsidRPr="00681B69" w14:paraId="3D9382B4" w14:textId="77777777" w:rsidTr="00447907">
        <w:tc>
          <w:tcPr>
            <w:tcW w:w="1543" w:type="pct"/>
          </w:tcPr>
          <w:p w14:paraId="41FCF242" w14:textId="14B697B2" w:rsidR="008C68D8" w:rsidRPr="00681B69" w:rsidRDefault="008C68D8" w:rsidP="006027E3">
            <w:pPr>
              <w:rPr>
                <w:rFonts w:cstheme="minorHAnsi"/>
                <w:b/>
                <w:bCs/>
              </w:rPr>
            </w:pPr>
            <w:r w:rsidRPr="00681B69">
              <w:rPr>
                <w:rFonts w:cstheme="minorHAnsi"/>
                <w:b/>
                <w:bCs/>
              </w:rPr>
              <w:t>Corsi perfezionamento</w:t>
            </w:r>
          </w:p>
        </w:tc>
        <w:tc>
          <w:tcPr>
            <w:tcW w:w="2062" w:type="pct"/>
          </w:tcPr>
          <w:p w14:paraId="1FE69EE7" w14:textId="74C76655" w:rsidR="008C68D8" w:rsidRPr="00681B69" w:rsidRDefault="00F54E48" w:rsidP="006027E3">
            <w:pPr>
              <w:rPr>
                <w:rFonts w:cstheme="minorHAnsi"/>
              </w:rPr>
            </w:pPr>
            <w:r w:rsidRPr="00681B69">
              <w:rPr>
                <w:rFonts w:cstheme="minorHAnsi"/>
              </w:rPr>
              <w:t>8</w:t>
            </w:r>
          </w:p>
        </w:tc>
        <w:tc>
          <w:tcPr>
            <w:tcW w:w="1395" w:type="pct"/>
            <w:vAlign w:val="center"/>
          </w:tcPr>
          <w:p w14:paraId="6D6ABDFC" w14:textId="4873D7E5" w:rsidR="008C68D8" w:rsidRPr="00681B69" w:rsidRDefault="00F54E48" w:rsidP="00447907">
            <w:pPr>
              <w:jc w:val="center"/>
              <w:rPr>
                <w:rFonts w:cstheme="minorHAnsi"/>
              </w:rPr>
            </w:pPr>
            <w:r w:rsidRPr="00681B69">
              <w:rPr>
                <w:rFonts w:cstheme="minorHAnsi"/>
              </w:rPr>
              <w:t>120</w:t>
            </w:r>
          </w:p>
        </w:tc>
      </w:tr>
    </w:tbl>
    <w:p w14:paraId="05CD570E" w14:textId="26E36F6D" w:rsidR="00E80825" w:rsidRPr="00681B69" w:rsidRDefault="00E80825" w:rsidP="00E80825">
      <w:pPr>
        <w:pStyle w:val="Didascalia"/>
        <w:rPr>
          <w:rFonts w:asciiTheme="minorHAnsi" w:hAnsiTheme="minorHAnsi" w:cstheme="minorHAnsi"/>
        </w:rPr>
      </w:pPr>
      <w:bookmarkStart w:id="34" w:name="_Toc190873953"/>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10</w:t>
      </w:r>
      <w:r w:rsidRPr="00681B69">
        <w:rPr>
          <w:rFonts w:asciiTheme="minorHAnsi" w:hAnsiTheme="minorHAnsi" w:cstheme="minorHAnsi"/>
          <w:noProof/>
        </w:rPr>
        <w:fldChar w:fldCharType="end"/>
      </w:r>
      <w:r w:rsidRPr="00681B69">
        <w:rPr>
          <w:rFonts w:asciiTheme="minorHAnsi" w:hAnsiTheme="minorHAnsi" w:cstheme="minorHAnsi"/>
        </w:rPr>
        <w:t xml:space="preserve"> – Dati sul post lauream a.a. 23/24</w:t>
      </w:r>
      <w:bookmarkEnd w:id="34"/>
    </w:p>
    <w:p w14:paraId="12004B72" w14:textId="77777777" w:rsidR="006E33CA" w:rsidRPr="00681B69" w:rsidRDefault="006E33CA" w:rsidP="00AC3805">
      <w:pPr>
        <w:pStyle w:val="Didascalia"/>
        <w:rPr>
          <w:rFonts w:asciiTheme="minorHAnsi" w:hAnsiTheme="minorHAnsi" w:cstheme="minorHAnsi"/>
        </w:rPr>
      </w:pPr>
      <w:bookmarkStart w:id="35" w:name="_Hlk171133614"/>
    </w:p>
    <w:bookmarkEnd w:id="35"/>
    <w:p w14:paraId="223F79F4" w14:textId="1A3159D3" w:rsidR="008759EB" w:rsidRPr="00681B69" w:rsidRDefault="00B011E5" w:rsidP="008759EB">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C5E0B3" w:themeFill="accent6" w:themeFillTint="66"/>
        <w:spacing w:line="259" w:lineRule="auto"/>
        <w:jc w:val="center"/>
        <w:rPr>
          <w:rFonts w:cstheme="minorHAnsi"/>
          <w:b/>
          <w:bCs/>
        </w:rPr>
      </w:pPr>
      <w:r w:rsidRPr="00681B69">
        <w:rPr>
          <w:rFonts w:cstheme="minorHAnsi"/>
          <w:b/>
          <w:bCs/>
        </w:rPr>
        <w:t xml:space="preserve">RICERCA </w:t>
      </w:r>
      <w:r w:rsidR="00B7496D" w:rsidRPr="00681B69">
        <w:rPr>
          <w:rFonts w:cstheme="minorHAnsi"/>
          <w:b/>
          <w:bCs/>
        </w:rPr>
        <w:t>(</w:t>
      </w:r>
      <w:r w:rsidR="008759EB" w:rsidRPr="00681B69">
        <w:rPr>
          <w:rFonts w:cstheme="minorHAnsi"/>
          <w:b/>
          <w:bCs/>
        </w:rPr>
        <w:t>al 31/12/202</w:t>
      </w:r>
      <w:r w:rsidR="00421221" w:rsidRPr="00681B69">
        <w:rPr>
          <w:rFonts w:cstheme="minorHAnsi"/>
          <w:b/>
          <w:bCs/>
        </w:rPr>
        <w:t>3</w:t>
      </w:r>
      <w:r w:rsidR="008759EB" w:rsidRPr="00681B69">
        <w:rPr>
          <w:rFonts w:cstheme="minorHAnsi"/>
          <w:b/>
          <w:bCs/>
        </w:rPr>
        <w:t>)</w:t>
      </w:r>
    </w:p>
    <w:tbl>
      <w:tblPr>
        <w:tblStyle w:val="Grigliatabella"/>
        <w:tblW w:w="5000" w:type="pct"/>
        <w:tblLook w:val="04A0" w:firstRow="1" w:lastRow="0" w:firstColumn="1" w:lastColumn="0" w:noHBand="0" w:noVBand="1"/>
      </w:tblPr>
      <w:tblGrid>
        <w:gridCol w:w="2701"/>
        <w:gridCol w:w="4381"/>
        <w:gridCol w:w="2546"/>
      </w:tblGrid>
      <w:tr w:rsidR="0078353C" w:rsidRPr="00681B69" w14:paraId="1B4B665A" w14:textId="77777777" w:rsidTr="00E8407F">
        <w:tc>
          <w:tcPr>
            <w:tcW w:w="1403" w:type="pct"/>
            <w:shd w:val="clear" w:color="auto" w:fill="auto"/>
          </w:tcPr>
          <w:p w14:paraId="6EC4CBA5" w14:textId="57EFF4E9" w:rsidR="0078353C" w:rsidRPr="00681B69" w:rsidRDefault="0078353C" w:rsidP="006027E3">
            <w:pPr>
              <w:rPr>
                <w:rFonts w:cstheme="minorHAnsi"/>
                <w:b/>
                <w:bCs/>
              </w:rPr>
            </w:pPr>
            <w:r w:rsidRPr="00681B69">
              <w:rPr>
                <w:rFonts w:cstheme="minorHAnsi"/>
                <w:b/>
                <w:bCs/>
              </w:rPr>
              <w:t>Pubblicazioni anno 202</w:t>
            </w:r>
            <w:r w:rsidR="00421221" w:rsidRPr="00681B69">
              <w:rPr>
                <w:rFonts w:cstheme="minorHAnsi"/>
                <w:b/>
                <w:bCs/>
              </w:rPr>
              <w:t>3</w:t>
            </w:r>
          </w:p>
        </w:tc>
        <w:tc>
          <w:tcPr>
            <w:tcW w:w="3597" w:type="pct"/>
            <w:gridSpan w:val="2"/>
            <w:shd w:val="clear" w:color="auto" w:fill="auto"/>
          </w:tcPr>
          <w:p w14:paraId="0EC57759" w14:textId="4DA922FF" w:rsidR="0078353C" w:rsidRPr="00681B69" w:rsidRDefault="0078353C" w:rsidP="006027E3">
            <w:pPr>
              <w:pStyle w:val="Paragrafoelenco"/>
              <w:numPr>
                <w:ilvl w:val="0"/>
                <w:numId w:val="28"/>
              </w:numPr>
              <w:ind w:left="725"/>
              <w:rPr>
                <w:rFonts w:cstheme="minorHAnsi"/>
                <w:i/>
                <w:iCs/>
              </w:rPr>
            </w:pPr>
            <w:r w:rsidRPr="00681B69">
              <w:rPr>
                <w:rFonts w:cstheme="minorHAnsi"/>
                <w:i/>
                <w:iCs/>
              </w:rPr>
              <w:t xml:space="preserve">n. </w:t>
            </w:r>
            <w:r w:rsidR="00F54E48" w:rsidRPr="00681B69">
              <w:rPr>
                <w:rFonts w:cstheme="minorHAnsi"/>
                <w:i/>
                <w:iCs/>
              </w:rPr>
              <w:t xml:space="preserve">203 (da IRIS prodotti) </w:t>
            </w:r>
            <w:r w:rsidRPr="00681B69">
              <w:rPr>
                <w:rFonts w:cstheme="minorHAnsi"/>
                <w:i/>
                <w:iCs/>
              </w:rPr>
              <w:t>pubblicazioni per tipologia</w:t>
            </w:r>
            <w:r w:rsidR="00F54E48" w:rsidRPr="00681B69">
              <w:rPr>
                <w:rFonts w:cstheme="minorHAnsi"/>
                <w:i/>
                <w:iCs/>
              </w:rPr>
              <w:t xml:space="preserve"> </w:t>
            </w:r>
          </w:p>
          <w:p w14:paraId="7E54EE6A" w14:textId="77777777" w:rsidR="0078353C" w:rsidRPr="00681B69" w:rsidRDefault="0078353C" w:rsidP="006027E3">
            <w:pPr>
              <w:pStyle w:val="Paragrafoelenco"/>
              <w:numPr>
                <w:ilvl w:val="0"/>
                <w:numId w:val="28"/>
              </w:numPr>
              <w:ind w:left="725"/>
              <w:rPr>
                <w:rFonts w:cstheme="minorHAnsi"/>
                <w:b/>
                <w:bCs/>
                <w:i/>
                <w:iCs/>
              </w:rPr>
            </w:pPr>
            <w:r w:rsidRPr="00681B69">
              <w:rPr>
                <w:rFonts w:cstheme="minorHAnsi"/>
                <w:i/>
                <w:iCs/>
              </w:rPr>
              <w:t>altro</w:t>
            </w:r>
          </w:p>
        </w:tc>
      </w:tr>
      <w:tr w:rsidR="00E8407F" w:rsidRPr="00681B69" w14:paraId="784B25D6" w14:textId="77777777" w:rsidTr="00E8407F">
        <w:trPr>
          <w:trHeight w:val="49"/>
        </w:trPr>
        <w:tc>
          <w:tcPr>
            <w:tcW w:w="1403" w:type="pct"/>
            <w:vMerge w:val="restart"/>
          </w:tcPr>
          <w:p w14:paraId="36A23854" w14:textId="77777777" w:rsidR="00E8407F" w:rsidRPr="00681B69" w:rsidRDefault="00E8407F" w:rsidP="006027E3">
            <w:pPr>
              <w:rPr>
                <w:rFonts w:cstheme="minorHAnsi"/>
                <w:b/>
                <w:bCs/>
              </w:rPr>
            </w:pPr>
            <w:r w:rsidRPr="00681B69">
              <w:rPr>
                <w:rFonts w:cstheme="minorHAnsi"/>
                <w:b/>
                <w:bCs/>
              </w:rPr>
              <w:t>Ricerca competitiva</w:t>
            </w:r>
          </w:p>
          <w:p w14:paraId="0857B9BF" w14:textId="77777777" w:rsidR="00E8407F" w:rsidRPr="00681B69" w:rsidRDefault="00E8407F" w:rsidP="006027E3">
            <w:pPr>
              <w:rPr>
                <w:rFonts w:cstheme="minorHAnsi"/>
                <w:i/>
                <w:iCs/>
                <w:lang w:val="en-US"/>
              </w:rPr>
            </w:pPr>
            <w:r w:rsidRPr="00681B69">
              <w:rPr>
                <w:rFonts w:cstheme="minorHAnsi"/>
                <w:i/>
                <w:iCs/>
                <w:lang w:val="en-US"/>
              </w:rPr>
              <w:t xml:space="preserve">(Link </w:t>
            </w:r>
            <w:proofErr w:type="spellStart"/>
            <w:r w:rsidRPr="00681B69">
              <w:rPr>
                <w:rFonts w:cstheme="minorHAnsi"/>
                <w:i/>
                <w:iCs/>
                <w:lang w:val="en-US"/>
              </w:rPr>
              <w:t>pagina</w:t>
            </w:r>
            <w:proofErr w:type="spellEnd"/>
            <w:r w:rsidRPr="00681B69">
              <w:rPr>
                <w:rFonts w:cstheme="minorHAnsi"/>
                <w:i/>
                <w:iCs/>
                <w:lang w:val="en-US"/>
              </w:rPr>
              <w:t xml:space="preserve"> web dip.to)</w:t>
            </w:r>
          </w:p>
        </w:tc>
        <w:tc>
          <w:tcPr>
            <w:tcW w:w="2275" w:type="pct"/>
          </w:tcPr>
          <w:p w14:paraId="287D95F3" w14:textId="31C9E8BC" w:rsidR="00E8407F" w:rsidRPr="00681B69" w:rsidRDefault="00E8407F" w:rsidP="006027E3">
            <w:pPr>
              <w:rPr>
                <w:rFonts w:cstheme="minorHAnsi"/>
              </w:rPr>
            </w:pPr>
            <w:r w:rsidRPr="00681B69">
              <w:rPr>
                <w:rFonts w:cstheme="minorHAnsi"/>
              </w:rPr>
              <w:t>Totale progetti attivi 31/12/2023</w:t>
            </w:r>
          </w:p>
        </w:tc>
        <w:tc>
          <w:tcPr>
            <w:tcW w:w="1322" w:type="pct"/>
          </w:tcPr>
          <w:p w14:paraId="74EE62A4" w14:textId="0EBE0A3B" w:rsidR="00E8407F" w:rsidRPr="00681B69" w:rsidRDefault="00E8407F" w:rsidP="00B011E5">
            <w:pPr>
              <w:jc w:val="center"/>
              <w:rPr>
                <w:rFonts w:cstheme="minorHAnsi"/>
                <w:i/>
                <w:iCs/>
              </w:rPr>
            </w:pPr>
            <w:r w:rsidRPr="00681B69">
              <w:rPr>
                <w:rFonts w:cstheme="minorHAnsi"/>
                <w:i/>
                <w:iCs/>
              </w:rPr>
              <w:t>numero</w:t>
            </w:r>
          </w:p>
        </w:tc>
      </w:tr>
      <w:tr w:rsidR="0066046D" w:rsidRPr="00681B69" w14:paraId="38A24288" w14:textId="77777777" w:rsidTr="00E8407F">
        <w:trPr>
          <w:trHeight w:val="332"/>
        </w:trPr>
        <w:tc>
          <w:tcPr>
            <w:tcW w:w="1403" w:type="pct"/>
            <w:vMerge/>
          </w:tcPr>
          <w:p w14:paraId="75F7711C" w14:textId="77777777" w:rsidR="0066046D" w:rsidRPr="00681B69" w:rsidRDefault="0066046D" w:rsidP="0066046D">
            <w:pPr>
              <w:rPr>
                <w:rFonts w:cstheme="minorHAnsi"/>
                <w:i/>
                <w:iCs/>
              </w:rPr>
            </w:pPr>
          </w:p>
        </w:tc>
        <w:tc>
          <w:tcPr>
            <w:tcW w:w="2275" w:type="pct"/>
            <w:vAlign w:val="center"/>
          </w:tcPr>
          <w:p w14:paraId="43A7ECB5" w14:textId="763DAE36" w:rsidR="0066046D" w:rsidRPr="00681B69" w:rsidRDefault="0066046D" w:rsidP="0066046D">
            <w:pPr>
              <w:rPr>
                <w:rFonts w:cstheme="minorHAnsi"/>
              </w:rPr>
            </w:pPr>
            <w:r w:rsidRPr="00681B69">
              <w:rPr>
                <w:rFonts w:cstheme="minorHAnsi"/>
              </w:rPr>
              <w:t>progetti locali</w:t>
            </w:r>
          </w:p>
        </w:tc>
        <w:tc>
          <w:tcPr>
            <w:tcW w:w="1322" w:type="pct"/>
          </w:tcPr>
          <w:p w14:paraId="601FA24D" w14:textId="02EE836F" w:rsidR="0066046D" w:rsidRPr="00681B69" w:rsidRDefault="00B94171" w:rsidP="00B011E5">
            <w:pPr>
              <w:jc w:val="center"/>
              <w:rPr>
                <w:rFonts w:cstheme="minorHAnsi"/>
                <w:i/>
                <w:iCs/>
              </w:rPr>
            </w:pPr>
            <w:r w:rsidRPr="00681B69">
              <w:rPr>
                <w:rFonts w:cstheme="minorHAnsi"/>
                <w:i/>
                <w:iCs/>
              </w:rPr>
              <w:t>11</w:t>
            </w:r>
          </w:p>
        </w:tc>
      </w:tr>
      <w:tr w:rsidR="0066046D" w:rsidRPr="00681B69" w14:paraId="70712564" w14:textId="77777777" w:rsidTr="00E8407F">
        <w:trPr>
          <w:trHeight w:val="329"/>
        </w:trPr>
        <w:tc>
          <w:tcPr>
            <w:tcW w:w="1403" w:type="pct"/>
            <w:vMerge/>
          </w:tcPr>
          <w:p w14:paraId="69844052" w14:textId="77777777" w:rsidR="0066046D" w:rsidRPr="00681B69" w:rsidRDefault="0066046D" w:rsidP="0066046D">
            <w:pPr>
              <w:rPr>
                <w:rFonts w:cstheme="minorHAnsi"/>
                <w:i/>
                <w:iCs/>
              </w:rPr>
            </w:pPr>
          </w:p>
        </w:tc>
        <w:tc>
          <w:tcPr>
            <w:tcW w:w="2275" w:type="pct"/>
            <w:vAlign w:val="center"/>
          </w:tcPr>
          <w:p w14:paraId="79F06EB6" w14:textId="43A2145E" w:rsidR="0066046D" w:rsidRPr="00681B69" w:rsidRDefault="0066046D" w:rsidP="0066046D">
            <w:pPr>
              <w:pStyle w:val="Paragrafoelenco"/>
              <w:ind w:left="22"/>
              <w:rPr>
                <w:rFonts w:cstheme="minorHAnsi"/>
              </w:rPr>
            </w:pPr>
            <w:r w:rsidRPr="00681B69">
              <w:rPr>
                <w:rFonts w:cstheme="minorHAnsi"/>
              </w:rPr>
              <w:t>progetti regionali</w:t>
            </w:r>
          </w:p>
        </w:tc>
        <w:tc>
          <w:tcPr>
            <w:tcW w:w="1322" w:type="pct"/>
          </w:tcPr>
          <w:p w14:paraId="11A48AE5" w14:textId="61749C8F" w:rsidR="0066046D" w:rsidRPr="00681B69" w:rsidRDefault="0066046D" w:rsidP="00B011E5">
            <w:pPr>
              <w:jc w:val="center"/>
              <w:rPr>
                <w:rFonts w:cstheme="minorHAnsi"/>
                <w:i/>
                <w:iCs/>
              </w:rPr>
            </w:pPr>
          </w:p>
        </w:tc>
      </w:tr>
      <w:tr w:rsidR="0066046D" w:rsidRPr="00681B69" w14:paraId="197B215E" w14:textId="77777777" w:rsidTr="00E8407F">
        <w:trPr>
          <w:trHeight w:val="329"/>
        </w:trPr>
        <w:tc>
          <w:tcPr>
            <w:tcW w:w="1403" w:type="pct"/>
            <w:vMerge/>
          </w:tcPr>
          <w:p w14:paraId="3FB461FE" w14:textId="77777777" w:rsidR="0066046D" w:rsidRPr="00681B69" w:rsidRDefault="0066046D" w:rsidP="0066046D">
            <w:pPr>
              <w:rPr>
                <w:rFonts w:cstheme="minorHAnsi"/>
                <w:i/>
                <w:iCs/>
              </w:rPr>
            </w:pPr>
          </w:p>
        </w:tc>
        <w:tc>
          <w:tcPr>
            <w:tcW w:w="2275" w:type="pct"/>
            <w:vAlign w:val="center"/>
          </w:tcPr>
          <w:p w14:paraId="00446610" w14:textId="1FFA3F6D" w:rsidR="0066046D" w:rsidRPr="00681B69" w:rsidRDefault="0066046D" w:rsidP="0066046D">
            <w:pPr>
              <w:pStyle w:val="Paragrafoelenco"/>
              <w:ind w:left="22"/>
              <w:rPr>
                <w:rFonts w:cstheme="minorHAnsi"/>
              </w:rPr>
            </w:pPr>
            <w:r w:rsidRPr="00681B69">
              <w:rPr>
                <w:rFonts w:cstheme="minorHAnsi"/>
              </w:rPr>
              <w:t>progetti ministeriali</w:t>
            </w:r>
          </w:p>
        </w:tc>
        <w:tc>
          <w:tcPr>
            <w:tcW w:w="1322" w:type="pct"/>
          </w:tcPr>
          <w:p w14:paraId="06202013" w14:textId="6D215259" w:rsidR="0066046D" w:rsidRPr="00681B69" w:rsidRDefault="00B94171" w:rsidP="00B011E5">
            <w:pPr>
              <w:jc w:val="center"/>
              <w:rPr>
                <w:rFonts w:cstheme="minorHAnsi"/>
                <w:i/>
                <w:iCs/>
              </w:rPr>
            </w:pPr>
            <w:r w:rsidRPr="00681B69">
              <w:rPr>
                <w:rFonts w:cstheme="minorHAnsi"/>
                <w:i/>
                <w:iCs/>
              </w:rPr>
              <w:t>11</w:t>
            </w:r>
          </w:p>
        </w:tc>
      </w:tr>
      <w:tr w:rsidR="0066046D" w:rsidRPr="00681B69" w14:paraId="4B61D3B0" w14:textId="77777777" w:rsidTr="00E8407F">
        <w:trPr>
          <w:trHeight w:val="329"/>
        </w:trPr>
        <w:tc>
          <w:tcPr>
            <w:tcW w:w="1403" w:type="pct"/>
            <w:vMerge/>
          </w:tcPr>
          <w:p w14:paraId="23BBC9EC" w14:textId="77777777" w:rsidR="0066046D" w:rsidRPr="00681B69" w:rsidRDefault="0066046D" w:rsidP="0066046D">
            <w:pPr>
              <w:rPr>
                <w:rFonts w:cstheme="minorHAnsi"/>
                <w:i/>
                <w:iCs/>
              </w:rPr>
            </w:pPr>
          </w:p>
        </w:tc>
        <w:tc>
          <w:tcPr>
            <w:tcW w:w="2275" w:type="pct"/>
            <w:vAlign w:val="center"/>
          </w:tcPr>
          <w:p w14:paraId="057796D1" w14:textId="209D0A54" w:rsidR="0066046D" w:rsidRPr="00681B69" w:rsidRDefault="0066046D" w:rsidP="0066046D">
            <w:pPr>
              <w:pStyle w:val="Paragrafoelenco"/>
              <w:ind w:left="22"/>
              <w:rPr>
                <w:rFonts w:cstheme="minorHAnsi"/>
              </w:rPr>
            </w:pPr>
            <w:r w:rsidRPr="00681B69">
              <w:rPr>
                <w:rFonts w:cstheme="minorHAnsi"/>
              </w:rPr>
              <w:t>europei</w:t>
            </w:r>
          </w:p>
        </w:tc>
        <w:tc>
          <w:tcPr>
            <w:tcW w:w="1322" w:type="pct"/>
          </w:tcPr>
          <w:p w14:paraId="763E341B" w14:textId="036ECFD9" w:rsidR="0066046D" w:rsidRPr="00681B69" w:rsidRDefault="00B94171" w:rsidP="00B011E5">
            <w:pPr>
              <w:jc w:val="center"/>
              <w:rPr>
                <w:rFonts w:cstheme="minorHAnsi"/>
                <w:i/>
                <w:iCs/>
              </w:rPr>
            </w:pPr>
            <w:r w:rsidRPr="00681B69">
              <w:rPr>
                <w:rFonts w:cstheme="minorHAnsi"/>
                <w:i/>
                <w:iCs/>
              </w:rPr>
              <w:t>1</w:t>
            </w:r>
          </w:p>
        </w:tc>
      </w:tr>
      <w:tr w:rsidR="0066046D" w:rsidRPr="00681B69" w14:paraId="58AA40E8" w14:textId="77777777" w:rsidTr="00E8407F">
        <w:trPr>
          <w:trHeight w:val="329"/>
        </w:trPr>
        <w:tc>
          <w:tcPr>
            <w:tcW w:w="1403" w:type="pct"/>
            <w:vMerge/>
          </w:tcPr>
          <w:p w14:paraId="0302E5BA" w14:textId="77777777" w:rsidR="0066046D" w:rsidRPr="00681B69" w:rsidRDefault="0066046D" w:rsidP="0066046D">
            <w:pPr>
              <w:rPr>
                <w:rFonts w:cstheme="minorHAnsi"/>
                <w:i/>
                <w:iCs/>
              </w:rPr>
            </w:pPr>
          </w:p>
        </w:tc>
        <w:tc>
          <w:tcPr>
            <w:tcW w:w="2275" w:type="pct"/>
            <w:vAlign w:val="center"/>
          </w:tcPr>
          <w:p w14:paraId="5DDFEB25" w14:textId="367F9A18" w:rsidR="0066046D" w:rsidRPr="00681B69" w:rsidRDefault="0066046D" w:rsidP="0066046D">
            <w:pPr>
              <w:ind w:left="22"/>
              <w:rPr>
                <w:rFonts w:cstheme="minorHAnsi"/>
              </w:rPr>
            </w:pPr>
            <w:r w:rsidRPr="00681B69">
              <w:rPr>
                <w:rFonts w:cstheme="minorHAnsi"/>
              </w:rPr>
              <w:t>fondazioni</w:t>
            </w:r>
          </w:p>
        </w:tc>
        <w:tc>
          <w:tcPr>
            <w:tcW w:w="1322" w:type="pct"/>
          </w:tcPr>
          <w:p w14:paraId="2133BB6E" w14:textId="2834046F" w:rsidR="0066046D" w:rsidRPr="00681B69" w:rsidRDefault="0066046D" w:rsidP="00B011E5">
            <w:pPr>
              <w:jc w:val="center"/>
              <w:rPr>
                <w:rFonts w:cstheme="minorHAnsi"/>
                <w:i/>
                <w:iCs/>
              </w:rPr>
            </w:pPr>
            <w:r w:rsidRPr="00681B69">
              <w:rPr>
                <w:rFonts w:cstheme="minorHAnsi"/>
                <w:i/>
                <w:iCs/>
              </w:rPr>
              <w:t>numero</w:t>
            </w:r>
          </w:p>
        </w:tc>
      </w:tr>
      <w:tr w:rsidR="0066046D" w:rsidRPr="00681B69" w14:paraId="7B286D7E" w14:textId="77777777" w:rsidTr="00E8407F">
        <w:trPr>
          <w:trHeight w:val="329"/>
        </w:trPr>
        <w:tc>
          <w:tcPr>
            <w:tcW w:w="1403" w:type="pct"/>
            <w:vMerge/>
          </w:tcPr>
          <w:p w14:paraId="1688DBE0" w14:textId="77777777" w:rsidR="0066046D" w:rsidRPr="00681B69" w:rsidRDefault="0066046D" w:rsidP="0066046D">
            <w:pPr>
              <w:rPr>
                <w:rFonts w:cstheme="minorHAnsi"/>
                <w:i/>
                <w:iCs/>
              </w:rPr>
            </w:pPr>
          </w:p>
        </w:tc>
        <w:tc>
          <w:tcPr>
            <w:tcW w:w="2275" w:type="pct"/>
            <w:vAlign w:val="center"/>
          </w:tcPr>
          <w:p w14:paraId="1D8FFA43" w14:textId="41DBE24F" w:rsidR="0066046D" w:rsidRPr="00681B69" w:rsidRDefault="0066046D" w:rsidP="0066046D">
            <w:pPr>
              <w:pStyle w:val="Paragrafoelenco"/>
              <w:ind w:left="22"/>
              <w:rPr>
                <w:rFonts w:cstheme="minorHAnsi"/>
              </w:rPr>
            </w:pPr>
            <w:r w:rsidRPr="00681B69">
              <w:rPr>
                <w:rFonts w:cstheme="minorHAnsi"/>
              </w:rPr>
              <w:t>PNRR</w:t>
            </w:r>
          </w:p>
        </w:tc>
        <w:tc>
          <w:tcPr>
            <w:tcW w:w="1322" w:type="pct"/>
          </w:tcPr>
          <w:p w14:paraId="1B67E0D1" w14:textId="3252A495" w:rsidR="0066046D" w:rsidRPr="00681B69" w:rsidRDefault="006E33CA" w:rsidP="00B011E5">
            <w:pPr>
              <w:jc w:val="center"/>
              <w:rPr>
                <w:rFonts w:cstheme="minorHAnsi"/>
                <w:i/>
                <w:iCs/>
              </w:rPr>
            </w:pPr>
            <w:r w:rsidRPr="00681B69">
              <w:rPr>
                <w:rFonts w:cstheme="minorHAnsi"/>
                <w:i/>
                <w:iCs/>
              </w:rPr>
              <w:t>3</w:t>
            </w:r>
          </w:p>
        </w:tc>
      </w:tr>
      <w:tr w:rsidR="0066046D" w:rsidRPr="00681B69" w14:paraId="194C4441" w14:textId="77777777" w:rsidTr="00E8407F">
        <w:trPr>
          <w:trHeight w:val="329"/>
        </w:trPr>
        <w:tc>
          <w:tcPr>
            <w:tcW w:w="1403" w:type="pct"/>
            <w:vMerge/>
          </w:tcPr>
          <w:p w14:paraId="58FD641F" w14:textId="77777777" w:rsidR="0066046D" w:rsidRPr="00681B69" w:rsidRDefault="0066046D" w:rsidP="0066046D">
            <w:pPr>
              <w:rPr>
                <w:rFonts w:cstheme="minorHAnsi"/>
                <w:i/>
                <w:iCs/>
              </w:rPr>
            </w:pPr>
          </w:p>
        </w:tc>
        <w:tc>
          <w:tcPr>
            <w:tcW w:w="2275" w:type="pct"/>
            <w:vAlign w:val="center"/>
          </w:tcPr>
          <w:p w14:paraId="01EEB84E" w14:textId="5F42A643" w:rsidR="0066046D" w:rsidRPr="00681B69" w:rsidRDefault="00B94171" w:rsidP="0066046D">
            <w:pPr>
              <w:ind w:left="22"/>
              <w:rPr>
                <w:rFonts w:cstheme="minorHAnsi"/>
              </w:rPr>
            </w:pPr>
            <w:r w:rsidRPr="00681B69">
              <w:rPr>
                <w:rFonts w:cstheme="minorHAnsi"/>
              </w:rPr>
              <w:t>progetti ministeriali PRIN PNRR</w:t>
            </w:r>
          </w:p>
        </w:tc>
        <w:tc>
          <w:tcPr>
            <w:tcW w:w="1322" w:type="pct"/>
          </w:tcPr>
          <w:p w14:paraId="0BF6E217" w14:textId="31F0E274" w:rsidR="0066046D" w:rsidRPr="00681B69" w:rsidRDefault="00B94171" w:rsidP="00B011E5">
            <w:pPr>
              <w:jc w:val="center"/>
              <w:rPr>
                <w:rFonts w:cstheme="minorHAnsi"/>
                <w:i/>
                <w:iCs/>
              </w:rPr>
            </w:pPr>
            <w:r w:rsidRPr="00681B69">
              <w:rPr>
                <w:rFonts w:cstheme="minorHAnsi"/>
                <w:i/>
                <w:iCs/>
              </w:rPr>
              <w:t>1</w:t>
            </w:r>
          </w:p>
        </w:tc>
      </w:tr>
    </w:tbl>
    <w:p w14:paraId="7F6C9F7F" w14:textId="6B1ADA14" w:rsidR="00AC3805" w:rsidRDefault="00AC3805" w:rsidP="00AC3805">
      <w:pPr>
        <w:pStyle w:val="Didascalia"/>
        <w:rPr>
          <w:rFonts w:asciiTheme="minorHAnsi" w:hAnsiTheme="minorHAnsi" w:cstheme="minorHAnsi"/>
        </w:rPr>
      </w:pPr>
      <w:bookmarkStart w:id="36" w:name="_Toc190873954"/>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11</w:t>
      </w:r>
      <w:r w:rsidRPr="00681B69">
        <w:rPr>
          <w:rFonts w:asciiTheme="minorHAnsi" w:hAnsiTheme="minorHAnsi" w:cstheme="minorHAnsi"/>
          <w:noProof/>
        </w:rPr>
        <w:fldChar w:fldCharType="end"/>
      </w:r>
      <w:r w:rsidRPr="00681B69">
        <w:rPr>
          <w:rFonts w:asciiTheme="minorHAnsi" w:hAnsiTheme="minorHAnsi" w:cstheme="minorHAnsi"/>
        </w:rPr>
        <w:t xml:space="preserve"> – </w:t>
      </w:r>
      <w:r w:rsidR="00E80825" w:rsidRPr="00681B69">
        <w:rPr>
          <w:rFonts w:asciiTheme="minorHAnsi" w:hAnsiTheme="minorHAnsi" w:cstheme="minorHAnsi"/>
        </w:rPr>
        <w:t>Dati sul post lauream a.a. 23/24</w:t>
      </w:r>
      <w:bookmarkEnd w:id="36"/>
    </w:p>
    <w:p w14:paraId="40A94115" w14:textId="77777777" w:rsidR="00E80825" w:rsidRPr="00E80825" w:rsidRDefault="00E80825" w:rsidP="00E80825"/>
    <w:p w14:paraId="0DB8E93D" w14:textId="2DFBE4EC" w:rsidR="008759EB" w:rsidRPr="00681B69" w:rsidRDefault="00E2584A" w:rsidP="00E2584A">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FFE599" w:themeFill="accent4" w:themeFillTint="66"/>
        <w:spacing w:line="259" w:lineRule="auto"/>
        <w:jc w:val="center"/>
        <w:rPr>
          <w:rFonts w:cstheme="minorHAnsi"/>
          <w:b/>
          <w:bCs/>
        </w:rPr>
      </w:pPr>
      <w:r w:rsidRPr="00681B69">
        <w:rPr>
          <w:rFonts w:cstheme="minorHAnsi"/>
          <w:b/>
          <w:bCs/>
        </w:rPr>
        <w:t>TERZA MISSIONE/IMPATTO SOCIALE</w:t>
      </w:r>
      <w:r w:rsidR="008759EB" w:rsidRPr="00681B69">
        <w:rPr>
          <w:rFonts w:cstheme="minorHAnsi"/>
          <w:b/>
          <w:bCs/>
        </w:rPr>
        <w:t xml:space="preserve"> (al 31/12/202</w:t>
      </w:r>
      <w:r w:rsidR="00421221" w:rsidRPr="00681B69">
        <w:rPr>
          <w:rFonts w:cstheme="minorHAnsi"/>
          <w:b/>
          <w:bCs/>
        </w:rPr>
        <w:t>3</w:t>
      </w:r>
      <w:r w:rsidR="008759EB" w:rsidRPr="00681B69">
        <w:rPr>
          <w:rFonts w:cstheme="minorHAnsi"/>
          <w:b/>
          <w:bCs/>
        </w:rPr>
        <w:t>)</w:t>
      </w:r>
    </w:p>
    <w:p w14:paraId="1C67B181" w14:textId="77777777" w:rsidR="0078353C" w:rsidRPr="00681B69" w:rsidRDefault="0078353C">
      <w:pPr>
        <w:spacing w:line="259" w:lineRule="auto"/>
        <w:rPr>
          <w:rFonts w:cstheme="minorHAnsi"/>
          <w:color w:val="FF0000"/>
        </w:rPr>
      </w:pPr>
    </w:p>
    <w:tbl>
      <w:tblPr>
        <w:tblStyle w:val="Grigliatabella"/>
        <w:tblW w:w="5000" w:type="pct"/>
        <w:tblLook w:val="04A0" w:firstRow="1" w:lastRow="0" w:firstColumn="1" w:lastColumn="0" w:noHBand="0" w:noVBand="1"/>
      </w:tblPr>
      <w:tblGrid>
        <w:gridCol w:w="2452"/>
        <w:gridCol w:w="3587"/>
        <w:gridCol w:w="3589"/>
      </w:tblGrid>
      <w:tr w:rsidR="00B011E5" w:rsidRPr="00681B69" w14:paraId="514D22FD" w14:textId="710BE30C" w:rsidTr="00BA1956">
        <w:trPr>
          <w:trHeight w:val="122"/>
        </w:trPr>
        <w:tc>
          <w:tcPr>
            <w:tcW w:w="1273" w:type="pct"/>
            <w:vAlign w:val="center"/>
          </w:tcPr>
          <w:p w14:paraId="190DA4AD" w14:textId="62996521" w:rsidR="00B011E5" w:rsidRPr="00681B69" w:rsidRDefault="00B93D35" w:rsidP="00B011E5">
            <w:pPr>
              <w:rPr>
                <w:rFonts w:cstheme="minorHAnsi"/>
                <w:b/>
                <w:bCs/>
              </w:rPr>
            </w:pPr>
            <w:bookmarkStart w:id="37" w:name="_Hlk184109743"/>
            <w:r w:rsidRPr="00681B69">
              <w:rPr>
                <w:rFonts w:cstheme="minorHAnsi"/>
                <w:b/>
                <w:bCs/>
              </w:rPr>
              <w:t>Ricerca commissionata</w:t>
            </w:r>
          </w:p>
        </w:tc>
        <w:tc>
          <w:tcPr>
            <w:tcW w:w="1863" w:type="pct"/>
          </w:tcPr>
          <w:p w14:paraId="3B734C91" w14:textId="48DAFFE0" w:rsidR="00B011E5" w:rsidRPr="00681B69" w:rsidRDefault="00B011E5" w:rsidP="00B011E5">
            <w:pPr>
              <w:rPr>
                <w:rFonts w:cstheme="minorHAnsi"/>
                <w:i/>
                <w:iCs/>
              </w:rPr>
            </w:pPr>
            <w:r w:rsidRPr="00681B69">
              <w:rPr>
                <w:rFonts w:cstheme="minorHAnsi"/>
                <w:i/>
                <w:iCs/>
              </w:rPr>
              <w:t>prestazioni a tariffari</w:t>
            </w:r>
            <w:r w:rsidR="00942F77" w:rsidRPr="00681B69">
              <w:rPr>
                <w:rFonts w:cstheme="minorHAnsi"/>
                <w:i/>
                <w:iCs/>
              </w:rPr>
              <w:t xml:space="preserve">o e contratti </w:t>
            </w:r>
          </w:p>
        </w:tc>
        <w:tc>
          <w:tcPr>
            <w:tcW w:w="1864" w:type="pct"/>
          </w:tcPr>
          <w:p w14:paraId="70124189" w14:textId="63988828" w:rsidR="00B011E5" w:rsidRPr="00681B69" w:rsidRDefault="00942F77" w:rsidP="00B011E5">
            <w:pPr>
              <w:jc w:val="center"/>
              <w:rPr>
                <w:rFonts w:cstheme="minorHAnsi"/>
                <w:i/>
                <w:iCs/>
                <w:highlight w:val="cyan"/>
              </w:rPr>
            </w:pPr>
            <w:r w:rsidRPr="00681B69">
              <w:rPr>
                <w:rFonts w:cstheme="minorHAnsi"/>
                <w:i/>
                <w:iCs/>
              </w:rPr>
              <w:t>12</w:t>
            </w:r>
          </w:p>
        </w:tc>
      </w:tr>
      <w:bookmarkEnd w:id="37"/>
      <w:tr w:rsidR="00B011E5" w:rsidRPr="00681B69" w14:paraId="569C5476" w14:textId="0769207B" w:rsidTr="00BA1956">
        <w:tc>
          <w:tcPr>
            <w:tcW w:w="1273" w:type="pct"/>
            <w:vAlign w:val="center"/>
          </w:tcPr>
          <w:p w14:paraId="17443102" w14:textId="675805B3" w:rsidR="00B011E5" w:rsidRPr="00681B69" w:rsidRDefault="00B011E5" w:rsidP="00B011E5">
            <w:pPr>
              <w:rPr>
                <w:rFonts w:cstheme="minorHAnsi"/>
                <w:b/>
                <w:bCs/>
              </w:rPr>
            </w:pPr>
            <w:r w:rsidRPr="00681B69">
              <w:rPr>
                <w:rFonts w:cstheme="minorHAnsi"/>
                <w:b/>
                <w:bCs/>
              </w:rPr>
              <w:t>eventi/seminari organizzati</w:t>
            </w:r>
          </w:p>
        </w:tc>
        <w:tc>
          <w:tcPr>
            <w:tcW w:w="1863" w:type="pct"/>
          </w:tcPr>
          <w:p w14:paraId="2E18DF30" w14:textId="56EED272" w:rsidR="00B011E5" w:rsidRPr="00681B69" w:rsidRDefault="00DF66ED" w:rsidP="00B011E5">
            <w:pPr>
              <w:rPr>
                <w:rFonts w:cstheme="minorHAnsi"/>
                <w:i/>
                <w:iCs/>
              </w:rPr>
            </w:pPr>
            <w:r w:rsidRPr="00681B69">
              <w:rPr>
                <w:rFonts w:cstheme="minorHAnsi"/>
                <w:i/>
                <w:iCs/>
              </w:rPr>
              <w:t>Eventi 2023 – usare dati e classificazione di IRIS</w:t>
            </w:r>
            <w:r w:rsidR="00B011E5" w:rsidRPr="00681B69">
              <w:rPr>
                <w:rFonts w:cstheme="minorHAnsi"/>
                <w:i/>
                <w:iCs/>
              </w:rPr>
              <w:t xml:space="preserve">  </w:t>
            </w:r>
          </w:p>
          <w:p w14:paraId="0B36F687" w14:textId="081A4428" w:rsidR="00B011E5" w:rsidRPr="00681B69" w:rsidRDefault="00B011E5" w:rsidP="00B011E5">
            <w:pPr>
              <w:rPr>
                <w:rFonts w:cstheme="minorHAnsi"/>
                <w:i/>
                <w:iCs/>
              </w:rPr>
            </w:pPr>
            <w:r w:rsidRPr="00681B69">
              <w:rPr>
                <w:rFonts w:cstheme="minorHAnsi"/>
                <w:i/>
                <w:iCs/>
              </w:rPr>
              <w:t>Eventual</w:t>
            </w:r>
            <w:r w:rsidR="00DF66ED" w:rsidRPr="00681B69">
              <w:rPr>
                <w:rFonts w:cstheme="minorHAnsi"/>
                <w:i/>
                <w:iCs/>
              </w:rPr>
              <w:t xml:space="preserve">e </w:t>
            </w:r>
            <w:r w:rsidRPr="00681B69">
              <w:rPr>
                <w:rFonts w:cstheme="minorHAnsi"/>
                <w:i/>
                <w:iCs/>
              </w:rPr>
              <w:t>link</w:t>
            </w:r>
          </w:p>
        </w:tc>
        <w:tc>
          <w:tcPr>
            <w:tcW w:w="1864" w:type="pct"/>
          </w:tcPr>
          <w:p w14:paraId="1844F30F" w14:textId="77777777" w:rsidR="00B011E5" w:rsidRPr="00681B69" w:rsidRDefault="00B94171" w:rsidP="00B011E5">
            <w:pPr>
              <w:jc w:val="center"/>
              <w:rPr>
                <w:rFonts w:cstheme="minorHAnsi"/>
                <w:i/>
                <w:iCs/>
              </w:rPr>
            </w:pPr>
            <w:r w:rsidRPr="00681B69">
              <w:rPr>
                <w:rFonts w:cstheme="minorHAnsi"/>
                <w:i/>
                <w:iCs/>
              </w:rPr>
              <w:t>59</w:t>
            </w:r>
          </w:p>
          <w:p w14:paraId="670FBDF6" w14:textId="1657188B" w:rsidR="00942F77" w:rsidRPr="00681B69" w:rsidRDefault="006E33CA" w:rsidP="00B011E5">
            <w:pPr>
              <w:jc w:val="center"/>
              <w:rPr>
                <w:rFonts w:cstheme="minorHAnsi"/>
                <w:i/>
                <w:iCs/>
              </w:rPr>
            </w:pPr>
            <w:hyperlink r:id="rId15" w:history="1">
              <w:r w:rsidRPr="00681B69">
                <w:rPr>
                  <w:rStyle w:val="Collegamentoipertestuale"/>
                  <w:rFonts w:cstheme="minorHAnsi"/>
                  <w:i/>
                  <w:iCs/>
                </w:rPr>
                <w:t>https://www.unipr.it/eventi?dip=gspi</w:t>
              </w:r>
            </w:hyperlink>
            <w:r w:rsidRPr="00681B69">
              <w:rPr>
                <w:rFonts w:cstheme="minorHAnsi"/>
                <w:i/>
                <w:iCs/>
              </w:rPr>
              <w:t xml:space="preserve"> </w:t>
            </w:r>
          </w:p>
        </w:tc>
      </w:tr>
    </w:tbl>
    <w:p w14:paraId="1705B77E" w14:textId="4D59ACC9" w:rsidR="00E80825" w:rsidRDefault="00E80825" w:rsidP="00E80825">
      <w:pPr>
        <w:pStyle w:val="Didascalia"/>
        <w:rPr>
          <w:rFonts w:asciiTheme="minorHAnsi" w:hAnsiTheme="minorHAnsi" w:cstheme="minorHAnsi"/>
        </w:rPr>
      </w:pPr>
      <w:bookmarkStart w:id="38" w:name="_Toc190873955"/>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12</w:t>
      </w:r>
      <w:r w:rsidRPr="00681B69">
        <w:rPr>
          <w:rFonts w:asciiTheme="minorHAnsi" w:hAnsiTheme="minorHAnsi" w:cstheme="minorHAnsi"/>
          <w:noProof/>
        </w:rPr>
        <w:fldChar w:fldCharType="end"/>
      </w:r>
      <w:r w:rsidRPr="00681B69">
        <w:rPr>
          <w:rFonts w:asciiTheme="minorHAnsi" w:hAnsiTheme="minorHAnsi" w:cstheme="minorHAnsi"/>
        </w:rPr>
        <w:t xml:space="preserve"> – Dati sui risultati della terza missione dipartimentale</w:t>
      </w:r>
      <w:bookmarkEnd w:id="38"/>
    </w:p>
    <w:p w14:paraId="28D71107" w14:textId="443D3B6E" w:rsidR="004D7FD0" w:rsidRPr="00681B69" w:rsidRDefault="004D7FD0">
      <w:pPr>
        <w:spacing w:line="259" w:lineRule="auto"/>
        <w:rPr>
          <w:rFonts w:cstheme="minorHAnsi"/>
        </w:rPr>
      </w:pPr>
      <w:r w:rsidRPr="00681B69">
        <w:rPr>
          <w:rFonts w:cstheme="minorHAnsi"/>
          <w:color w:val="FF0000"/>
        </w:rPr>
        <w:br w:type="page"/>
      </w:r>
    </w:p>
    <w:p w14:paraId="04FD3890" w14:textId="047B9608" w:rsidR="00517CC2" w:rsidRPr="00681B69" w:rsidRDefault="004D3B77" w:rsidP="004D7FD0">
      <w:pPr>
        <w:pStyle w:val="TITelenco"/>
        <w:numPr>
          <w:ilvl w:val="0"/>
          <w:numId w:val="8"/>
        </w:numPr>
        <w:rPr>
          <w:rFonts w:asciiTheme="minorHAnsi" w:hAnsiTheme="minorHAnsi" w:cstheme="minorHAnsi"/>
          <w:lang w:eastAsia="it-IT"/>
        </w:rPr>
      </w:pPr>
      <w:bookmarkStart w:id="39" w:name="_Toc190873922"/>
      <w:r w:rsidRPr="00681B69">
        <w:rPr>
          <w:rFonts w:asciiTheme="minorHAnsi" w:hAnsiTheme="minorHAnsi" w:cstheme="minorHAnsi"/>
          <w:lang w:eastAsia="it-IT"/>
        </w:rPr>
        <w:lastRenderedPageBreak/>
        <w:t>IL SISTEMA DI GOVERNO</w:t>
      </w:r>
      <w:bookmarkEnd w:id="39"/>
    </w:p>
    <w:p w14:paraId="12420278" w14:textId="77777777" w:rsidR="002523BD" w:rsidRPr="00681B69" w:rsidRDefault="002523BD" w:rsidP="002523BD">
      <w:pPr>
        <w:jc w:val="both"/>
        <w:rPr>
          <w:rFonts w:cstheme="minorHAnsi"/>
          <w:i/>
          <w:iCs/>
          <w:lang w:eastAsia="it-IT"/>
        </w:rPr>
      </w:pPr>
    </w:p>
    <w:p w14:paraId="27E04425" w14:textId="77777777" w:rsidR="003C31BC" w:rsidRPr="00681B69" w:rsidRDefault="00206700" w:rsidP="003C31BC">
      <w:pPr>
        <w:jc w:val="both"/>
        <w:rPr>
          <w:rFonts w:cstheme="minorHAnsi"/>
        </w:rPr>
      </w:pPr>
      <w:r w:rsidRPr="00681B69">
        <w:rPr>
          <w:rFonts w:cstheme="minorHAnsi"/>
          <w:lang w:eastAsia="it-IT"/>
        </w:rPr>
        <w:t>Al fine di realizzare le azioni strategiche previste, nel tempo il Dipartimento si è dotato di delegati nei ruoli chiave connessi all’attività dipartimentale (Didattica; Ricerca; Terza Missione; Disabilità, DSA o appartenenti a fasce deboli; Orientamento in ingresso e tutorato; Orientamento in uscita)</w:t>
      </w:r>
      <w:r w:rsidR="003C31BC" w:rsidRPr="00681B69">
        <w:rPr>
          <w:rFonts w:cstheme="minorHAnsi"/>
        </w:rPr>
        <w:t xml:space="preserve"> e di commissioni e ulteriori figure che, a seconda degli ambiti di riferimento, supportano e si coordinano con la governance di dipartimento, con i Presidenti dei Corsi di studio e i delegati: </w:t>
      </w:r>
    </w:p>
    <w:p w14:paraId="0BED7270" w14:textId="3160E02A" w:rsidR="003C31BC" w:rsidRPr="00681B69" w:rsidRDefault="003C31BC" w:rsidP="003C31BC">
      <w:pPr>
        <w:jc w:val="both"/>
        <w:rPr>
          <w:rFonts w:cstheme="minorHAnsi"/>
          <w:b/>
          <w:bCs/>
          <w:lang w:eastAsia="it-IT"/>
        </w:rPr>
      </w:pPr>
      <w:r w:rsidRPr="00681B69">
        <w:rPr>
          <w:rFonts w:cstheme="minorHAnsi"/>
          <w:b/>
          <w:bCs/>
          <w:lang w:eastAsia="it-IT"/>
        </w:rPr>
        <w:t>Commissione Didattica</w:t>
      </w:r>
    </w:p>
    <w:p w14:paraId="3F058FD4" w14:textId="0B9F7A9B" w:rsidR="00BC568C" w:rsidRPr="00681B69" w:rsidRDefault="00BC568C" w:rsidP="003C31BC">
      <w:pPr>
        <w:jc w:val="both"/>
        <w:rPr>
          <w:rFonts w:cstheme="minorHAnsi"/>
          <w:lang w:eastAsia="it-IT"/>
        </w:rPr>
      </w:pPr>
      <w:r w:rsidRPr="00681B69">
        <w:rPr>
          <w:rFonts w:cstheme="minorHAnsi"/>
          <w:lang w:eastAsia="it-IT"/>
        </w:rPr>
        <w:t xml:space="preserve">La </w:t>
      </w:r>
      <w:r w:rsidR="006E33CA" w:rsidRPr="00681B69">
        <w:rPr>
          <w:rFonts w:cstheme="minorHAnsi"/>
          <w:lang w:eastAsia="it-IT"/>
        </w:rPr>
        <w:t>C</w:t>
      </w:r>
      <w:r w:rsidRPr="00681B69">
        <w:rPr>
          <w:rFonts w:cstheme="minorHAnsi"/>
          <w:lang w:eastAsia="it-IT"/>
        </w:rPr>
        <w:t>ommissione didattica esercita compiti di carattere istruttorio e propositivo per quanto riguarda l’organizzazione dell’</w:t>
      </w:r>
      <w:proofErr w:type="spellStart"/>
      <w:r w:rsidRPr="00681B69">
        <w:rPr>
          <w:rFonts w:cstheme="minorHAnsi"/>
          <w:lang w:eastAsia="it-IT"/>
        </w:rPr>
        <w:t>attivita</w:t>
      </w:r>
      <w:proofErr w:type="spellEnd"/>
      <w:r w:rsidRPr="00681B69">
        <w:rPr>
          <w:rFonts w:cstheme="minorHAnsi"/>
          <w:lang w:eastAsia="it-IT"/>
        </w:rPr>
        <w:t>̀ didattica dei membri del Dipartimento e degli aspetti relativi alla valutazione della stess</w:t>
      </w:r>
      <w:r w:rsidR="00BF0F33" w:rsidRPr="00681B69">
        <w:rPr>
          <w:rFonts w:cstheme="minorHAnsi"/>
          <w:lang w:eastAsia="it-IT"/>
        </w:rPr>
        <w:t>a</w:t>
      </w:r>
      <w:r w:rsidR="006E33CA" w:rsidRPr="00681B69">
        <w:rPr>
          <w:rFonts w:cstheme="minorHAnsi"/>
          <w:lang w:eastAsia="it-IT"/>
        </w:rPr>
        <w:t>.</w:t>
      </w:r>
    </w:p>
    <w:p w14:paraId="39102C4E" w14:textId="319CDF88" w:rsidR="003C31BC" w:rsidRPr="00681B69" w:rsidRDefault="003C31BC" w:rsidP="003C31BC">
      <w:pPr>
        <w:jc w:val="both"/>
        <w:rPr>
          <w:rFonts w:cstheme="minorHAnsi"/>
          <w:b/>
          <w:bCs/>
          <w:lang w:eastAsia="it-IT"/>
        </w:rPr>
      </w:pPr>
      <w:r w:rsidRPr="00681B69">
        <w:rPr>
          <w:rFonts w:cstheme="minorHAnsi"/>
          <w:b/>
          <w:bCs/>
          <w:lang w:eastAsia="it-IT"/>
        </w:rPr>
        <w:t>Commissione Mobilità Internazionale Studenti</w:t>
      </w:r>
    </w:p>
    <w:p w14:paraId="0F4EDFC2" w14:textId="1F1967AE" w:rsidR="00BC568C" w:rsidRPr="00681B69" w:rsidRDefault="00BC568C" w:rsidP="003C31BC">
      <w:pPr>
        <w:jc w:val="both"/>
        <w:rPr>
          <w:rFonts w:cstheme="minorHAnsi"/>
          <w:lang w:eastAsia="it-IT"/>
        </w:rPr>
      </w:pPr>
      <w:r w:rsidRPr="00681B69">
        <w:rPr>
          <w:rFonts w:cstheme="minorHAnsi"/>
          <w:lang w:eastAsia="it-IT"/>
        </w:rPr>
        <w:t>Gestisce la mobilità degli studenti, in entrata e in uscita, in relazione ai vari programmi di scambio</w:t>
      </w:r>
    </w:p>
    <w:p w14:paraId="2DE23EA3" w14:textId="5B3D236A" w:rsidR="003C31BC" w:rsidRPr="00681B69" w:rsidRDefault="003C31BC" w:rsidP="003C31BC">
      <w:pPr>
        <w:jc w:val="both"/>
        <w:rPr>
          <w:rFonts w:cstheme="minorHAnsi"/>
          <w:b/>
          <w:bCs/>
          <w:lang w:eastAsia="it-IT"/>
        </w:rPr>
      </w:pPr>
      <w:r w:rsidRPr="00681B69">
        <w:rPr>
          <w:rFonts w:cstheme="minorHAnsi"/>
          <w:b/>
          <w:bCs/>
          <w:lang w:eastAsia="it-IT"/>
        </w:rPr>
        <w:t>Grupp</w:t>
      </w:r>
      <w:r w:rsidR="006E33CA" w:rsidRPr="00681B69">
        <w:rPr>
          <w:rFonts w:cstheme="minorHAnsi"/>
          <w:b/>
          <w:bCs/>
          <w:lang w:eastAsia="it-IT"/>
        </w:rPr>
        <w:t>o</w:t>
      </w:r>
      <w:r w:rsidRPr="00681B69">
        <w:rPr>
          <w:rFonts w:cstheme="minorHAnsi"/>
          <w:b/>
          <w:bCs/>
          <w:lang w:eastAsia="it-IT"/>
        </w:rPr>
        <w:t xml:space="preserve"> di riesame (</w:t>
      </w:r>
      <w:proofErr w:type="spellStart"/>
      <w:r w:rsidRPr="00681B69">
        <w:rPr>
          <w:rFonts w:cstheme="minorHAnsi"/>
          <w:b/>
          <w:bCs/>
          <w:lang w:eastAsia="it-IT"/>
        </w:rPr>
        <w:t>GdR</w:t>
      </w:r>
      <w:proofErr w:type="spellEnd"/>
      <w:r w:rsidRPr="00681B69">
        <w:rPr>
          <w:rFonts w:cstheme="minorHAnsi"/>
          <w:b/>
          <w:bCs/>
          <w:lang w:eastAsia="it-IT"/>
        </w:rPr>
        <w:t>)</w:t>
      </w:r>
    </w:p>
    <w:p w14:paraId="7EE9DE22" w14:textId="64707B04" w:rsidR="00F7275A" w:rsidRPr="00681B69" w:rsidRDefault="00F7275A" w:rsidP="003C31BC">
      <w:pPr>
        <w:jc w:val="both"/>
        <w:rPr>
          <w:rFonts w:cstheme="minorHAnsi"/>
          <w:lang w:eastAsia="it-IT"/>
        </w:rPr>
      </w:pPr>
      <w:r w:rsidRPr="00681B69">
        <w:rPr>
          <w:rFonts w:cstheme="minorHAnsi"/>
          <w:lang w:eastAsia="it-IT"/>
        </w:rPr>
        <w:t>Analizza i risultati dei processi formativi del corso, con la finalità di individuare i punti critici e le possibili azioni di miglioramento.</w:t>
      </w:r>
    </w:p>
    <w:p w14:paraId="48DB9709" w14:textId="1F930AB7" w:rsidR="003C31BC" w:rsidRPr="00681B69" w:rsidRDefault="003C31BC" w:rsidP="003C31BC">
      <w:pPr>
        <w:jc w:val="both"/>
        <w:rPr>
          <w:rFonts w:cstheme="minorHAnsi"/>
          <w:b/>
          <w:bCs/>
          <w:lang w:eastAsia="it-IT"/>
        </w:rPr>
      </w:pPr>
      <w:r w:rsidRPr="00681B69">
        <w:rPr>
          <w:rFonts w:cstheme="minorHAnsi"/>
          <w:b/>
          <w:bCs/>
          <w:lang w:eastAsia="it-IT"/>
        </w:rPr>
        <w:t>Responsabile Assicurazione della Qualità dei Corsi di Studio (RAQ)</w:t>
      </w:r>
    </w:p>
    <w:p w14:paraId="2C5EEF6B" w14:textId="1CF35BDE" w:rsidR="004D5BD6" w:rsidRPr="00681B69" w:rsidRDefault="004D5BD6" w:rsidP="003C31BC">
      <w:pPr>
        <w:jc w:val="both"/>
        <w:rPr>
          <w:rFonts w:cstheme="minorHAnsi"/>
          <w:lang w:eastAsia="it-IT"/>
        </w:rPr>
      </w:pPr>
      <w:r w:rsidRPr="00681B69">
        <w:rPr>
          <w:rFonts w:cstheme="minorHAnsi"/>
          <w:lang w:eastAsia="it-IT"/>
        </w:rPr>
        <w:t>Verifica</w:t>
      </w:r>
      <w:r w:rsidR="00102EB1" w:rsidRPr="00681B69">
        <w:rPr>
          <w:rFonts w:cstheme="minorHAnsi"/>
          <w:lang w:eastAsia="it-IT"/>
        </w:rPr>
        <w:t xml:space="preserve"> </w:t>
      </w:r>
      <w:r w:rsidRPr="00681B69">
        <w:rPr>
          <w:rFonts w:cstheme="minorHAnsi"/>
          <w:lang w:eastAsia="it-IT"/>
        </w:rPr>
        <w:t>l’efficacia delle attività di AQ all’interno del Corso di Studio</w:t>
      </w:r>
      <w:r w:rsidR="006E33CA" w:rsidRPr="00681B69">
        <w:rPr>
          <w:rFonts w:cstheme="minorHAnsi"/>
          <w:lang w:eastAsia="it-IT"/>
        </w:rPr>
        <w:t>.</w:t>
      </w:r>
    </w:p>
    <w:p w14:paraId="4856E539" w14:textId="670ECE2B" w:rsidR="00206700" w:rsidRPr="00681B69" w:rsidRDefault="003C31BC" w:rsidP="003C31BC">
      <w:pPr>
        <w:jc w:val="both"/>
        <w:rPr>
          <w:rFonts w:cstheme="minorHAnsi"/>
          <w:b/>
          <w:bCs/>
          <w:lang w:eastAsia="it-IT"/>
        </w:rPr>
      </w:pPr>
      <w:r w:rsidRPr="00681B69">
        <w:rPr>
          <w:rFonts w:cstheme="minorHAnsi"/>
          <w:b/>
          <w:bCs/>
          <w:lang w:eastAsia="it-IT"/>
        </w:rPr>
        <w:t>Commissione Paritetica Docenti-Studenti – CPDS</w:t>
      </w:r>
    </w:p>
    <w:p w14:paraId="008769D9" w14:textId="3F180A92" w:rsidR="001F57B5" w:rsidRPr="00681B69" w:rsidRDefault="001F57B5" w:rsidP="003C31BC">
      <w:pPr>
        <w:jc w:val="both"/>
        <w:rPr>
          <w:rFonts w:cstheme="minorHAnsi"/>
          <w:lang w:eastAsia="it-IT"/>
        </w:rPr>
      </w:pPr>
      <w:r w:rsidRPr="00681B69">
        <w:rPr>
          <w:rFonts w:cstheme="minorHAnsi"/>
          <w:lang w:eastAsia="it-IT"/>
        </w:rPr>
        <w:t>È incaricata di monitorare l'offerta formativa e la qualità della didattica, di individuare indicatori per la valutazione dei risultati</w:t>
      </w:r>
      <w:r w:rsidR="006E33CA" w:rsidRPr="00681B69">
        <w:rPr>
          <w:rFonts w:cstheme="minorHAnsi"/>
          <w:lang w:eastAsia="it-IT"/>
        </w:rPr>
        <w:t>.</w:t>
      </w:r>
    </w:p>
    <w:p w14:paraId="327B953F" w14:textId="494432E7" w:rsidR="006E33CA" w:rsidRPr="00681B69" w:rsidRDefault="00206700" w:rsidP="00C02111">
      <w:pPr>
        <w:jc w:val="both"/>
        <w:rPr>
          <w:rFonts w:cstheme="minorHAnsi"/>
          <w:lang w:eastAsia="it-IT"/>
        </w:rPr>
      </w:pPr>
      <w:r w:rsidRPr="00681B69">
        <w:rPr>
          <w:rFonts w:cstheme="minorHAnsi"/>
          <w:lang w:eastAsia="it-IT"/>
        </w:rPr>
        <w:t xml:space="preserve">A supporto della governance di Dipartimento opera il </w:t>
      </w:r>
      <w:r w:rsidRPr="00681B69">
        <w:rPr>
          <w:rFonts w:cstheme="minorHAnsi"/>
          <w:b/>
          <w:bCs/>
          <w:lang w:eastAsia="it-IT"/>
        </w:rPr>
        <w:t>Presidio di Assicurazione della Qualità Dipartimentale – PQD</w:t>
      </w:r>
      <w:r w:rsidR="006E33CA" w:rsidRPr="00681B69">
        <w:rPr>
          <w:rFonts w:cstheme="minorHAnsi"/>
          <w:lang w:eastAsia="it-IT"/>
        </w:rPr>
        <w:t xml:space="preserve"> che:</w:t>
      </w:r>
    </w:p>
    <w:p w14:paraId="25C24476" w14:textId="58619937" w:rsidR="00C02111" w:rsidRPr="00681B69" w:rsidRDefault="006E33CA" w:rsidP="00C02111">
      <w:pPr>
        <w:jc w:val="both"/>
        <w:rPr>
          <w:rFonts w:cstheme="minorHAnsi"/>
          <w:lang w:eastAsia="it-IT"/>
        </w:rPr>
      </w:pPr>
      <w:r w:rsidRPr="00681B69">
        <w:rPr>
          <w:rFonts w:cstheme="minorHAnsi"/>
          <w:lang w:eastAsia="it-IT"/>
        </w:rPr>
        <w:t>d</w:t>
      </w:r>
      <w:r w:rsidR="00C02111" w:rsidRPr="00681B69">
        <w:rPr>
          <w:rFonts w:cstheme="minorHAnsi"/>
          <w:lang w:eastAsia="it-IT"/>
        </w:rPr>
        <w:t>iffonde la cultura della Qualità;</w:t>
      </w:r>
    </w:p>
    <w:p w14:paraId="0AD634DA" w14:textId="2CD2BE19" w:rsidR="00C02111" w:rsidRPr="00681B69" w:rsidRDefault="00BF0F33" w:rsidP="00C02111">
      <w:pPr>
        <w:jc w:val="both"/>
        <w:rPr>
          <w:rFonts w:cstheme="minorHAnsi"/>
          <w:lang w:eastAsia="it-IT"/>
        </w:rPr>
      </w:pPr>
      <w:r w:rsidRPr="00681B69">
        <w:rPr>
          <w:rFonts w:cstheme="minorHAnsi"/>
          <w:lang w:eastAsia="it-IT"/>
        </w:rPr>
        <w:t>c</w:t>
      </w:r>
      <w:r w:rsidR="00C02111" w:rsidRPr="00681B69">
        <w:rPr>
          <w:rFonts w:cstheme="minorHAnsi"/>
          <w:lang w:eastAsia="it-IT"/>
        </w:rPr>
        <w:t>oadiuva il Direttore nella stesura dei documenti di AQ della ricerca (SUA-RD, eventuali documenti programmatici del Dipartimento);</w:t>
      </w:r>
    </w:p>
    <w:p w14:paraId="56B63A94" w14:textId="77777777" w:rsidR="00C02111" w:rsidRPr="00681B69" w:rsidRDefault="00C02111" w:rsidP="00C02111">
      <w:pPr>
        <w:jc w:val="both"/>
        <w:rPr>
          <w:rFonts w:cstheme="minorHAnsi"/>
          <w:lang w:eastAsia="it-IT"/>
        </w:rPr>
      </w:pPr>
      <w:r w:rsidRPr="00681B69">
        <w:rPr>
          <w:rFonts w:cstheme="minorHAnsi"/>
          <w:lang w:eastAsia="it-IT"/>
        </w:rPr>
        <w:t>supporta il Direttore e il Consiglio di Dipartimento nella definizione delle politiche ed obiettivi per la Qualità e per l’AQ della ricerca e della terza missione;</w:t>
      </w:r>
    </w:p>
    <w:p w14:paraId="79D5E2C0" w14:textId="3B4A2B1D" w:rsidR="00C02111" w:rsidRPr="00681B69" w:rsidRDefault="00C02111" w:rsidP="00C02111">
      <w:pPr>
        <w:jc w:val="both"/>
        <w:rPr>
          <w:rFonts w:cstheme="minorHAnsi"/>
          <w:lang w:eastAsia="it-IT"/>
        </w:rPr>
      </w:pPr>
      <w:r w:rsidRPr="00681B69">
        <w:rPr>
          <w:rFonts w:cstheme="minorHAnsi"/>
          <w:lang w:eastAsia="it-IT"/>
        </w:rPr>
        <w:t>promuove il miglioramento continuo in Ricerca e Didattica attraverso attività di autovalutazione e valuta l’efficacia delle azioni intrapres</w:t>
      </w:r>
      <w:r w:rsidR="00D40804" w:rsidRPr="00681B69">
        <w:rPr>
          <w:rFonts w:cstheme="minorHAnsi"/>
          <w:lang w:eastAsia="it-IT"/>
        </w:rPr>
        <w:t>e</w:t>
      </w:r>
    </w:p>
    <w:p w14:paraId="71C439AE" w14:textId="28C92ABA" w:rsidR="00C02111" w:rsidRPr="00681B69" w:rsidRDefault="00C02111" w:rsidP="00C02111">
      <w:pPr>
        <w:jc w:val="both"/>
        <w:rPr>
          <w:rFonts w:cstheme="minorHAnsi"/>
          <w:lang w:eastAsia="it-IT"/>
        </w:rPr>
      </w:pPr>
      <w:r w:rsidRPr="00681B69">
        <w:rPr>
          <w:rFonts w:cstheme="minorHAnsi"/>
          <w:lang w:eastAsia="it-IT"/>
        </w:rPr>
        <w:t>applica, per quanto di competenza, le politiche e gli indirizzi generali per la Qualità stabiliti dagli Organi di Governo di Ateneo;</w:t>
      </w:r>
    </w:p>
    <w:p w14:paraId="78D3B659" w14:textId="333FAFE5" w:rsidR="003C31BC" w:rsidRPr="00681B69" w:rsidRDefault="003C31BC" w:rsidP="003C31BC">
      <w:pPr>
        <w:jc w:val="both"/>
        <w:rPr>
          <w:rFonts w:cstheme="minorHAnsi"/>
          <w:lang w:eastAsia="it-IT"/>
        </w:rPr>
      </w:pPr>
      <w:r w:rsidRPr="00681B69">
        <w:rPr>
          <w:rFonts w:cstheme="minorHAnsi"/>
          <w:lang w:eastAsia="it-IT"/>
        </w:rPr>
        <w:t>Specificamente in relazione alla realizzazione del Progetto Dipartimento di eccellenza F4F come da scheda progetto sottoposta a valutazione ministeriale sono inoltre stati istituiti i seguenti organi:</w:t>
      </w:r>
    </w:p>
    <w:p w14:paraId="6D077176" w14:textId="4D41CBB7" w:rsidR="003C31BC" w:rsidRPr="00681B69" w:rsidRDefault="003C31BC" w:rsidP="003C31BC">
      <w:pPr>
        <w:jc w:val="both"/>
        <w:rPr>
          <w:rFonts w:cstheme="minorHAnsi"/>
          <w:lang w:eastAsia="it-IT"/>
        </w:rPr>
      </w:pPr>
      <w:r w:rsidRPr="00681B69">
        <w:rPr>
          <w:rFonts w:cstheme="minorHAnsi"/>
          <w:b/>
          <w:bCs/>
          <w:lang w:eastAsia="it-IT"/>
        </w:rPr>
        <w:t>STEERING COMMITTEE</w:t>
      </w:r>
      <w:r w:rsidRPr="00681B69">
        <w:rPr>
          <w:rFonts w:cstheme="minorHAnsi"/>
          <w:lang w:eastAsia="it-IT"/>
        </w:rPr>
        <w:t xml:space="preserve"> a cui è affidata la governance del Progetto con il compito di coordinare e monitorare le</w:t>
      </w:r>
      <w:r w:rsidR="00294DF8">
        <w:rPr>
          <w:rFonts w:cstheme="minorHAnsi"/>
          <w:lang w:eastAsia="it-IT"/>
        </w:rPr>
        <w:t xml:space="preserve"> </w:t>
      </w:r>
      <w:r w:rsidRPr="00681B69">
        <w:rPr>
          <w:rFonts w:cstheme="minorHAnsi"/>
          <w:lang w:eastAsia="it-IT"/>
        </w:rPr>
        <w:t>diverse attività progettuali, evitando sovrapposizioni e garantendo continuità e coerenza al progetto</w:t>
      </w:r>
    </w:p>
    <w:p w14:paraId="5198A2E5" w14:textId="77777777" w:rsidR="003C31BC" w:rsidRPr="00681B69" w:rsidRDefault="003C31BC" w:rsidP="003C31BC">
      <w:pPr>
        <w:jc w:val="both"/>
        <w:rPr>
          <w:rFonts w:cstheme="minorHAnsi"/>
          <w:lang w:eastAsia="it-IT"/>
        </w:rPr>
      </w:pPr>
      <w:r w:rsidRPr="00681B69">
        <w:rPr>
          <w:rFonts w:cstheme="minorHAnsi"/>
          <w:b/>
          <w:bCs/>
          <w:lang w:eastAsia="it-IT"/>
        </w:rPr>
        <w:lastRenderedPageBreak/>
        <w:t>ADVISORY BOARD (AB)</w:t>
      </w:r>
      <w:r w:rsidRPr="00681B69">
        <w:rPr>
          <w:rFonts w:cstheme="minorHAnsi"/>
          <w:lang w:eastAsia="it-IT"/>
        </w:rPr>
        <w:t xml:space="preserve"> – composto da 3 ricercatori di chiara fama (italiani e stranieri) e 1 professionista esperto sul tema del progetto – con il compito di coadiuvare e consigliare lo SC proponendo strategie, attività e soluzioni ad eventuali criticità nella realizzazione del progetto</w:t>
      </w:r>
    </w:p>
    <w:p w14:paraId="67ADFBBD" w14:textId="77777777" w:rsidR="003C31BC" w:rsidRPr="00681B69" w:rsidRDefault="003C31BC" w:rsidP="003C31BC">
      <w:pPr>
        <w:jc w:val="both"/>
        <w:rPr>
          <w:rFonts w:cstheme="minorHAnsi"/>
          <w:lang w:eastAsia="it-IT"/>
        </w:rPr>
      </w:pPr>
      <w:r w:rsidRPr="00681B69">
        <w:rPr>
          <w:rFonts w:cstheme="minorHAnsi"/>
          <w:b/>
          <w:bCs/>
          <w:lang w:eastAsia="it-IT"/>
        </w:rPr>
        <w:t>COMMISSIONE TECNICA</w:t>
      </w:r>
      <w:r w:rsidRPr="00681B69">
        <w:rPr>
          <w:rFonts w:cstheme="minorHAnsi"/>
          <w:lang w:eastAsia="it-IT"/>
        </w:rPr>
        <w:t xml:space="preserve"> preposta alla gestione delle infrastrutture e l’acquisto di materiali e attrezzature</w:t>
      </w:r>
    </w:p>
    <w:p w14:paraId="51ADDDF5" w14:textId="2D4BA0A9" w:rsidR="003C31BC" w:rsidRPr="00681B69" w:rsidRDefault="003C31BC" w:rsidP="003C31BC">
      <w:pPr>
        <w:jc w:val="both"/>
        <w:rPr>
          <w:rFonts w:cstheme="minorHAnsi"/>
          <w:lang w:eastAsia="it-IT"/>
        </w:rPr>
      </w:pPr>
      <w:r w:rsidRPr="00681B69">
        <w:rPr>
          <w:rFonts w:cstheme="minorHAnsi"/>
          <w:b/>
          <w:bCs/>
          <w:lang w:eastAsia="it-IT"/>
        </w:rPr>
        <w:t>COMMISSIONE DI MONITORAGGIO (CM)</w:t>
      </w:r>
      <w:r w:rsidRPr="00681B69">
        <w:rPr>
          <w:rFonts w:cstheme="minorHAnsi"/>
          <w:lang w:eastAsia="it-IT"/>
        </w:rPr>
        <w:t xml:space="preserve"> con il compito di verificare le attività svolte nell’ambito del progetto. Indicatori per la valutazione: l’aderenza delle attività svolte con la proposta progettuale presentata, il numero di pubblicazioni e il rispetto delle tempistiche per il reclutamento</w:t>
      </w:r>
      <w:r w:rsidR="006E33CA" w:rsidRPr="00681B69">
        <w:rPr>
          <w:rFonts w:cstheme="minorHAnsi"/>
          <w:lang w:eastAsia="it-IT"/>
        </w:rPr>
        <w:t>.</w:t>
      </w:r>
    </w:p>
    <w:p w14:paraId="32531A48" w14:textId="7E1F3F05" w:rsidR="002523BD" w:rsidRPr="00681B69" w:rsidRDefault="002523BD" w:rsidP="002523BD">
      <w:pPr>
        <w:jc w:val="both"/>
        <w:rPr>
          <w:rFonts w:cstheme="minorHAnsi"/>
          <w:highlight w:val="cyan"/>
          <w:lang w:eastAsia="it-IT"/>
        </w:rPr>
      </w:pPr>
      <w:r w:rsidRPr="00681B69">
        <w:rPr>
          <w:rFonts w:cstheme="minorHAnsi"/>
          <w:lang w:eastAsia="it-IT"/>
        </w:rPr>
        <w:t xml:space="preserve">Il sistema di governo del Dipartimento fa riferimento alla Direzione, alla vicedirezione e al sistema delle deleghe e di presidenza delle commissioni laddove presenti. L’organizzazione fa riferimento alle commissioni, gruppi di lavoro, uffici, aree, etc. nei quali si articola la struttura dipartimentale. </w:t>
      </w: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2762"/>
        <w:gridCol w:w="3754"/>
        <w:gridCol w:w="2828"/>
      </w:tblGrid>
      <w:tr w:rsidR="00104AA6" w:rsidRPr="00681B69" w14:paraId="05C7555F" w14:textId="77777777" w:rsidTr="006027E3">
        <w:tc>
          <w:tcPr>
            <w:tcW w:w="9344" w:type="dxa"/>
            <w:gridSpan w:val="3"/>
            <w:shd w:val="clear" w:color="auto" w:fill="DEEAF6"/>
          </w:tcPr>
          <w:p w14:paraId="08AA3BDD" w14:textId="7C43F659" w:rsidR="00B90373" w:rsidRPr="00681B69" w:rsidRDefault="00B90373" w:rsidP="0071328F">
            <w:pPr>
              <w:jc w:val="center"/>
              <w:rPr>
                <w:rFonts w:cstheme="minorHAnsi"/>
                <w:i/>
                <w:iCs/>
              </w:rPr>
            </w:pPr>
            <w:bookmarkStart w:id="40" w:name="_Hlk160445740"/>
            <w:r w:rsidRPr="00681B69">
              <w:rPr>
                <w:rFonts w:cstheme="minorHAnsi"/>
                <w:b/>
                <w:bCs/>
              </w:rPr>
              <w:t xml:space="preserve">Sistema di </w:t>
            </w:r>
            <w:r w:rsidR="00630A37" w:rsidRPr="00681B69">
              <w:rPr>
                <w:rFonts w:cstheme="minorHAnsi"/>
                <w:b/>
                <w:bCs/>
              </w:rPr>
              <w:t>Governo del</w:t>
            </w:r>
            <w:r w:rsidRPr="00681B69">
              <w:rPr>
                <w:rFonts w:cstheme="minorHAnsi"/>
                <w:b/>
                <w:bCs/>
              </w:rPr>
              <w:t xml:space="preserve"> Dipartimento</w:t>
            </w:r>
          </w:p>
        </w:tc>
      </w:tr>
      <w:tr w:rsidR="00B613C7" w:rsidRPr="00681B69" w14:paraId="63B5FD5E" w14:textId="77777777" w:rsidTr="006027E3">
        <w:tc>
          <w:tcPr>
            <w:tcW w:w="9344" w:type="dxa"/>
            <w:gridSpan w:val="3"/>
            <w:shd w:val="clear" w:color="auto" w:fill="auto"/>
          </w:tcPr>
          <w:p w14:paraId="2D5CFF2C" w14:textId="5A334197" w:rsidR="00B613C7" w:rsidRPr="00681B69" w:rsidRDefault="00B613C7" w:rsidP="00B613C7">
            <w:pPr>
              <w:spacing w:line="240" w:lineRule="auto"/>
              <w:jc w:val="both"/>
              <w:rPr>
                <w:rFonts w:eastAsia="Times New Roman" w:cstheme="minorHAnsi"/>
                <w:i/>
                <w:iCs/>
              </w:rPr>
            </w:pPr>
            <w:r w:rsidRPr="00681B69">
              <w:rPr>
                <w:rFonts w:cstheme="minorHAnsi"/>
                <w:i/>
                <w:iCs/>
              </w:rPr>
              <w:t xml:space="preserve">Direzione, vice direzione, Consiglio di Dipartimento.  giunta, delegati etc. </w:t>
            </w:r>
            <w:r w:rsidRPr="00681B69">
              <w:rPr>
                <w:rFonts w:eastAsia="Times New Roman" w:cstheme="minorHAnsi"/>
                <w:i/>
                <w:iCs/>
              </w:rPr>
              <w:t>Link a pagine sito di Ateneo</w:t>
            </w:r>
          </w:p>
        </w:tc>
      </w:tr>
      <w:tr w:rsidR="00B613C7" w:rsidRPr="00681B69" w14:paraId="7B94E176" w14:textId="77777777" w:rsidTr="00447907">
        <w:tc>
          <w:tcPr>
            <w:tcW w:w="2762" w:type="dxa"/>
            <w:shd w:val="clear" w:color="auto" w:fill="auto"/>
          </w:tcPr>
          <w:p w14:paraId="6A18103B" w14:textId="681FDA01" w:rsidR="00B613C7" w:rsidRPr="00681B69" w:rsidRDefault="00B613C7" w:rsidP="00700A06">
            <w:pPr>
              <w:spacing w:line="240" w:lineRule="auto"/>
              <w:jc w:val="center"/>
              <w:rPr>
                <w:rFonts w:cstheme="minorHAnsi"/>
                <w:b/>
                <w:bCs/>
              </w:rPr>
            </w:pPr>
            <w:r w:rsidRPr="00681B69">
              <w:rPr>
                <w:rFonts w:cstheme="minorHAnsi"/>
                <w:b/>
                <w:bCs/>
              </w:rPr>
              <w:t>Organi di Governo</w:t>
            </w:r>
          </w:p>
        </w:tc>
        <w:tc>
          <w:tcPr>
            <w:tcW w:w="3754" w:type="dxa"/>
            <w:shd w:val="clear" w:color="auto" w:fill="auto"/>
          </w:tcPr>
          <w:p w14:paraId="57C5FCCD" w14:textId="53620F2A" w:rsidR="00B613C7" w:rsidRPr="00681B69" w:rsidRDefault="00700A06" w:rsidP="00700A06">
            <w:pPr>
              <w:spacing w:line="240" w:lineRule="auto"/>
              <w:jc w:val="center"/>
              <w:rPr>
                <w:rFonts w:cstheme="minorHAnsi"/>
                <w:b/>
                <w:bCs/>
              </w:rPr>
            </w:pPr>
            <w:r w:rsidRPr="00681B69">
              <w:rPr>
                <w:rFonts w:cstheme="minorHAnsi"/>
                <w:b/>
                <w:bCs/>
              </w:rPr>
              <w:t>Deleghe del Direttore del Dipartimento</w:t>
            </w:r>
          </w:p>
        </w:tc>
        <w:tc>
          <w:tcPr>
            <w:tcW w:w="2828" w:type="dxa"/>
            <w:shd w:val="clear" w:color="auto" w:fill="auto"/>
          </w:tcPr>
          <w:p w14:paraId="0E9B6C42" w14:textId="1BCB5EC2" w:rsidR="00B613C7" w:rsidRPr="00681B69" w:rsidRDefault="00700A06" w:rsidP="00700A06">
            <w:pPr>
              <w:jc w:val="center"/>
              <w:rPr>
                <w:rFonts w:cstheme="minorHAnsi"/>
              </w:rPr>
            </w:pPr>
            <w:r w:rsidRPr="00681B69">
              <w:rPr>
                <w:rFonts w:cstheme="minorHAnsi"/>
                <w:b/>
                <w:bCs/>
              </w:rPr>
              <w:t>Altro</w:t>
            </w:r>
          </w:p>
        </w:tc>
      </w:tr>
      <w:tr w:rsidR="006637B6" w:rsidRPr="00681B69" w14:paraId="3A60DA41" w14:textId="77777777" w:rsidTr="00447907">
        <w:tc>
          <w:tcPr>
            <w:tcW w:w="2762" w:type="dxa"/>
            <w:shd w:val="clear" w:color="auto" w:fill="auto"/>
          </w:tcPr>
          <w:p w14:paraId="5B761DD6" w14:textId="6E068EB6" w:rsidR="006637B6" w:rsidRPr="00681B69" w:rsidRDefault="006637B6" w:rsidP="006637B6">
            <w:pPr>
              <w:spacing w:line="240" w:lineRule="auto"/>
              <w:jc w:val="both"/>
              <w:rPr>
                <w:rFonts w:cstheme="minorHAnsi"/>
                <w:b/>
                <w:bCs/>
              </w:rPr>
            </w:pPr>
            <w:r w:rsidRPr="00681B69">
              <w:rPr>
                <w:rFonts w:cstheme="minorHAnsi"/>
                <w:b/>
                <w:bCs/>
              </w:rPr>
              <w:t>Direttore del Dipartimento</w:t>
            </w:r>
          </w:p>
        </w:tc>
        <w:tc>
          <w:tcPr>
            <w:tcW w:w="3754" w:type="dxa"/>
            <w:shd w:val="clear" w:color="auto" w:fill="auto"/>
          </w:tcPr>
          <w:p w14:paraId="5D639327" w14:textId="2E15B67C" w:rsidR="006637B6" w:rsidRPr="00681B69" w:rsidRDefault="006637B6" w:rsidP="006637B6">
            <w:pPr>
              <w:spacing w:line="240" w:lineRule="auto"/>
              <w:jc w:val="both"/>
              <w:rPr>
                <w:rFonts w:cstheme="minorHAnsi"/>
                <w:b/>
                <w:bCs/>
              </w:rPr>
            </w:pPr>
            <w:r w:rsidRPr="00681B69">
              <w:rPr>
                <w:rFonts w:cstheme="minorHAnsi"/>
                <w:b/>
                <w:bCs/>
              </w:rPr>
              <w:t>Delegato per la didattica</w:t>
            </w:r>
          </w:p>
        </w:tc>
        <w:tc>
          <w:tcPr>
            <w:tcW w:w="2828" w:type="dxa"/>
            <w:shd w:val="clear" w:color="auto" w:fill="auto"/>
          </w:tcPr>
          <w:p w14:paraId="50111509" w14:textId="227E5C3C" w:rsidR="006637B6" w:rsidRPr="00681B69" w:rsidRDefault="006637B6" w:rsidP="006637B6">
            <w:pPr>
              <w:rPr>
                <w:rFonts w:cstheme="minorHAnsi"/>
              </w:rPr>
            </w:pPr>
            <w:r w:rsidRPr="00681B69">
              <w:rPr>
                <w:rFonts w:cstheme="minorHAnsi"/>
                <w:b/>
                <w:bCs/>
              </w:rPr>
              <w:t>Presidio di Assicurazione della Qualità Dipartimentale - PQD</w:t>
            </w:r>
          </w:p>
        </w:tc>
      </w:tr>
      <w:tr w:rsidR="006637B6" w:rsidRPr="00681B69" w14:paraId="2D255FB7" w14:textId="77777777" w:rsidTr="00447907">
        <w:tc>
          <w:tcPr>
            <w:tcW w:w="2762" w:type="dxa"/>
            <w:shd w:val="clear" w:color="auto" w:fill="auto"/>
          </w:tcPr>
          <w:p w14:paraId="7D6FAED0" w14:textId="1AADC075" w:rsidR="006637B6" w:rsidRPr="00681B69" w:rsidRDefault="006637B6" w:rsidP="006637B6">
            <w:pPr>
              <w:spacing w:line="240" w:lineRule="auto"/>
              <w:jc w:val="both"/>
              <w:rPr>
                <w:rFonts w:cstheme="minorHAnsi"/>
                <w:b/>
                <w:bCs/>
              </w:rPr>
            </w:pPr>
            <w:r w:rsidRPr="00681B69">
              <w:rPr>
                <w:rFonts w:cstheme="minorHAnsi"/>
                <w:b/>
                <w:bCs/>
              </w:rPr>
              <w:t>Direttore vicario del Dipartimento</w:t>
            </w:r>
          </w:p>
        </w:tc>
        <w:tc>
          <w:tcPr>
            <w:tcW w:w="3754" w:type="dxa"/>
            <w:shd w:val="clear" w:color="auto" w:fill="auto"/>
          </w:tcPr>
          <w:p w14:paraId="40925AF2" w14:textId="12068E2A" w:rsidR="006637B6" w:rsidRPr="00681B69" w:rsidRDefault="006637B6" w:rsidP="006637B6">
            <w:pPr>
              <w:spacing w:line="240" w:lineRule="auto"/>
              <w:jc w:val="both"/>
              <w:rPr>
                <w:rFonts w:cstheme="minorHAnsi"/>
                <w:b/>
                <w:bCs/>
              </w:rPr>
            </w:pPr>
            <w:r w:rsidRPr="00681B69">
              <w:rPr>
                <w:rFonts w:cstheme="minorHAnsi"/>
                <w:b/>
                <w:bCs/>
              </w:rPr>
              <w:t>Delegato per la Qualità della Ricerca</w:t>
            </w:r>
          </w:p>
        </w:tc>
        <w:tc>
          <w:tcPr>
            <w:tcW w:w="2828" w:type="dxa"/>
            <w:shd w:val="clear" w:color="auto" w:fill="auto"/>
          </w:tcPr>
          <w:p w14:paraId="49B7D9A5" w14:textId="48751610" w:rsidR="006637B6" w:rsidRPr="00681B69" w:rsidRDefault="006637B6" w:rsidP="006637B6">
            <w:pPr>
              <w:rPr>
                <w:rFonts w:cstheme="minorHAnsi"/>
              </w:rPr>
            </w:pPr>
          </w:p>
        </w:tc>
      </w:tr>
      <w:tr w:rsidR="006637B6" w:rsidRPr="00681B69" w14:paraId="0DE80FAB" w14:textId="77777777" w:rsidTr="00447907">
        <w:tc>
          <w:tcPr>
            <w:tcW w:w="2762" w:type="dxa"/>
            <w:shd w:val="clear" w:color="auto" w:fill="auto"/>
          </w:tcPr>
          <w:p w14:paraId="67A1AE8E" w14:textId="159EFA3B" w:rsidR="006637B6" w:rsidRPr="00681B69" w:rsidRDefault="006637B6" w:rsidP="006637B6">
            <w:pPr>
              <w:spacing w:line="240" w:lineRule="auto"/>
              <w:jc w:val="both"/>
              <w:rPr>
                <w:rFonts w:cstheme="minorHAnsi"/>
                <w:b/>
                <w:bCs/>
              </w:rPr>
            </w:pPr>
            <w:r w:rsidRPr="00681B69">
              <w:rPr>
                <w:rFonts w:cstheme="minorHAnsi"/>
                <w:b/>
                <w:bCs/>
              </w:rPr>
              <w:t>Consiglio di Dipartimento</w:t>
            </w:r>
          </w:p>
        </w:tc>
        <w:tc>
          <w:tcPr>
            <w:tcW w:w="3754" w:type="dxa"/>
            <w:shd w:val="clear" w:color="auto" w:fill="auto"/>
          </w:tcPr>
          <w:p w14:paraId="40B26031" w14:textId="20888FF1" w:rsidR="006637B6" w:rsidRPr="00681B69" w:rsidRDefault="006637B6" w:rsidP="006637B6">
            <w:pPr>
              <w:spacing w:line="240" w:lineRule="auto"/>
              <w:jc w:val="both"/>
              <w:rPr>
                <w:rFonts w:cstheme="minorHAnsi"/>
                <w:b/>
                <w:bCs/>
              </w:rPr>
            </w:pPr>
            <w:r w:rsidRPr="00681B69">
              <w:rPr>
                <w:rFonts w:cstheme="minorHAnsi"/>
                <w:b/>
                <w:bCs/>
              </w:rPr>
              <w:t>Delegato per la Qualità della Terza Missione</w:t>
            </w:r>
          </w:p>
        </w:tc>
        <w:tc>
          <w:tcPr>
            <w:tcW w:w="2828" w:type="dxa"/>
            <w:shd w:val="clear" w:color="auto" w:fill="auto"/>
          </w:tcPr>
          <w:p w14:paraId="16211324" w14:textId="4EDC3A47" w:rsidR="006637B6" w:rsidRPr="00681B69" w:rsidRDefault="006637B6" w:rsidP="006637B6">
            <w:pPr>
              <w:rPr>
                <w:rFonts w:cstheme="minorHAnsi"/>
              </w:rPr>
            </w:pPr>
          </w:p>
        </w:tc>
      </w:tr>
      <w:tr w:rsidR="006637B6" w:rsidRPr="00681B69" w14:paraId="475C8012" w14:textId="77777777" w:rsidTr="00447907">
        <w:tc>
          <w:tcPr>
            <w:tcW w:w="2762" w:type="dxa"/>
            <w:shd w:val="clear" w:color="auto" w:fill="auto"/>
          </w:tcPr>
          <w:p w14:paraId="41D69B6A" w14:textId="7FFD02E6" w:rsidR="006637B6" w:rsidRPr="00681B69" w:rsidRDefault="006637B6" w:rsidP="006637B6">
            <w:pPr>
              <w:spacing w:line="240" w:lineRule="auto"/>
              <w:jc w:val="both"/>
              <w:rPr>
                <w:rFonts w:cstheme="minorHAnsi"/>
                <w:b/>
                <w:bCs/>
              </w:rPr>
            </w:pPr>
          </w:p>
        </w:tc>
        <w:tc>
          <w:tcPr>
            <w:tcW w:w="3754" w:type="dxa"/>
            <w:shd w:val="clear" w:color="auto" w:fill="auto"/>
          </w:tcPr>
          <w:p w14:paraId="611505B0" w14:textId="3206CA3F" w:rsidR="006637B6" w:rsidRPr="00681B69" w:rsidRDefault="006637B6" w:rsidP="006637B6">
            <w:pPr>
              <w:spacing w:line="240" w:lineRule="auto"/>
              <w:jc w:val="both"/>
              <w:rPr>
                <w:rFonts w:cstheme="minorHAnsi"/>
                <w:b/>
                <w:bCs/>
              </w:rPr>
            </w:pPr>
            <w:r w:rsidRPr="00681B69">
              <w:rPr>
                <w:rFonts w:cstheme="minorHAnsi"/>
                <w:b/>
                <w:bCs/>
              </w:rPr>
              <w:t>Delegato per le disabilità, DSA o appartenenti a fasce deboli</w:t>
            </w:r>
          </w:p>
        </w:tc>
        <w:tc>
          <w:tcPr>
            <w:tcW w:w="2828" w:type="dxa"/>
            <w:shd w:val="clear" w:color="auto" w:fill="auto"/>
          </w:tcPr>
          <w:p w14:paraId="7E8820BA" w14:textId="71B4A728" w:rsidR="006637B6" w:rsidRPr="00681B69" w:rsidRDefault="006637B6" w:rsidP="006637B6">
            <w:pPr>
              <w:rPr>
                <w:rFonts w:cstheme="minorHAnsi"/>
              </w:rPr>
            </w:pPr>
          </w:p>
        </w:tc>
      </w:tr>
      <w:tr w:rsidR="006637B6" w:rsidRPr="00681B69" w14:paraId="2AD39AF7" w14:textId="77777777" w:rsidTr="00447907">
        <w:tc>
          <w:tcPr>
            <w:tcW w:w="2762" w:type="dxa"/>
            <w:shd w:val="clear" w:color="auto" w:fill="auto"/>
          </w:tcPr>
          <w:p w14:paraId="3F2468C2" w14:textId="28652A31" w:rsidR="006637B6" w:rsidRPr="00681B69" w:rsidRDefault="006637B6" w:rsidP="006637B6">
            <w:pPr>
              <w:spacing w:line="240" w:lineRule="auto"/>
              <w:jc w:val="both"/>
              <w:rPr>
                <w:rFonts w:cstheme="minorHAnsi"/>
                <w:b/>
                <w:bCs/>
              </w:rPr>
            </w:pPr>
          </w:p>
        </w:tc>
        <w:tc>
          <w:tcPr>
            <w:tcW w:w="3754" w:type="dxa"/>
            <w:shd w:val="clear" w:color="auto" w:fill="auto"/>
          </w:tcPr>
          <w:p w14:paraId="72D3A9BF" w14:textId="4989A77B" w:rsidR="006637B6" w:rsidRPr="00681B69" w:rsidRDefault="006637B6" w:rsidP="006637B6">
            <w:pPr>
              <w:spacing w:line="240" w:lineRule="auto"/>
              <w:jc w:val="both"/>
              <w:rPr>
                <w:rFonts w:cstheme="minorHAnsi"/>
                <w:b/>
                <w:bCs/>
              </w:rPr>
            </w:pPr>
            <w:r w:rsidRPr="00681B69">
              <w:rPr>
                <w:rFonts w:cstheme="minorHAnsi"/>
                <w:b/>
                <w:bCs/>
              </w:rPr>
              <w:t>Delegati per l'orientamento in ingresso e tutorato</w:t>
            </w:r>
          </w:p>
        </w:tc>
        <w:tc>
          <w:tcPr>
            <w:tcW w:w="2828" w:type="dxa"/>
            <w:shd w:val="clear" w:color="auto" w:fill="auto"/>
          </w:tcPr>
          <w:p w14:paraId="3D240B55" w14:textId="3A7DA2EA" w:rsidR="006637B6" w:rsidRPr="00681B69" w:rsidRDefault="006637B6" w:rsidP="006637B6">
            <w:pPr>
              <w:rPr>
                <w:rFonts w:cstheme="minorHAnsi"/>
              </w:rPr>
            </w:pPr>
          </w:p>
        </w:tc>
      </w:tr>
      <w:tr w:rsidR="006637B6" w:rsidRPr="00681B69" w14:paraId="58BF06D0" w14:textId="77777777" w:rsidTr="00447907">
        <w:tc>
          <w:tcPr>
            <w:tcW w:w="2762" w:type="dxa"/>
            <w:shd w:val="clear" w:color="auto" w:fill="auto"/>
          </w:tcPr>
          <w:p w14:paraId="180C1AE8" w14:textId="4C105E5C" w:rsidR="006637B6" w:rsidRPr="00681B69" w:rsidRDefault="006637B6" w:rsidP="006637B6">
            <w:pPr>
              <w:spacing w:line="240" w:lineRule="auto"/>
              <w:jc w:val="both"/>
              <w:rPr>
                <w:rFonts w:cstheme="minorHAnsi"/>
                <w:b/>
                <w:bCs/>
              </w:rPr>
            </w:pPr>
          </w:p>
        </w:tc>
        <w:tc>
          <w:tcPr>
            <w:tcW w:w="3754" w:type="dxa"/>
            <w:shd w:val="clear" w:color="auto" w:fill="auto"/>
          </w:tcPr>
          <w:p w14:paraId="2370FF43" w14:textId="40EAF64C" w:rsidR="006637B6" w:rsidRPr="00681B69" w:rsidRDefault="006637B6" w:rsidP="006637B6">
            <w:pPr>
              <w:spacing w:line="240" w:lineRule="auto"/>
              <w:jc w:val="both"/>
              <w:rPr>
                <w:rFonts w:cstheme="minorHAnsi"/>
                <w:b/>
                <w:bCs/>
              </w:rPr>
            </w:pPr>
            <w:r w:rsidRPr="00681B69">
              <w:rPr>
                <w:rFonts w:cstheme="minorHAnsi"/>
                <w:b/>
                <w:bCs/>
              </w:rPr>
              <w:t>Delegati per l'orientamento in uscita</w:t>
            </w:r>
          </w:p>
        </w:tc>
        <w:tc>
          <w:tcPr>
            <w:tcW w:w="2828" w:type="dxa"/>
            <w:shd w:val="clear" w:color="auto" w:fill="auto"/>
          </w:tcPr>
          <w:p w14:paraId="40FD8408" w14:textId="77777777" w:rsidR="006637B6" w:rsidRPr="00681B69" w:rsidRDefault="006637B6" w:rsidP="006637B6">
            <w:pPr>
              <w:rPr>
                <w:rFonts w:cstheme="minorHAnsi"/>
              </w:rPr>
            </w:pPr>
          </w:p>
        </w:tc>
      </w:tr>
    </w:tbl>
    <w:p w14:paraId="1C398951" w14:textId="20AF71A5" w:rsidR="0071328F" w:rsidRPr="00681B69" w:rsidRDefault="0071328F" w:rsidP="0071328F">
      <w:pPr>
        <w:pStyle w:val="Didascalia"/>
        <w:rPr>
          <w:rFonts w:asciiTheme="minorHAnsi" w:hAnsiTheme="minorHAnsi" w:cstheme="minorHAnsi"/>
        </w:rPr>
      </w:pPr>
      <w:bookmarkStart w:id="41" w:name="_Toc190873956"/>
      <w:bookmarkEnd w:id="40"/>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13</w:t>
      </w:r>
      <w:r w:rsidRPr="00681B69">
        <w:rPr>
          <w:rFonts w:asciiTheme="minorHAnsi" w:hAnsiTheme="minorHAnsi" w:cstheme="minorHAnsi"/>
          <w:noProof/>
        </w:rPr>
        <w:fldChar w:fldCharType="end"/>
      </w:r>
      <w:r w:rsidRPr="00681B69">
        <w:rPr>
          <w:rFonts w:asciiTheme="minorHAnsi" w:hAnsiTheme="minorHAnsi" w:cstheme="minorHAnsi"/>
        </w:rPr>
        <w:t xml:space="preserve"> – Sistema di Governo del Dipartimento</w:t>
      </w:r>
      <w:bookmarkEnd w:id="41"/>
    </w:p>
    <w:p w14:paraId="19B7EE56" w14:textId="77777777" w:rsidR="00A9078D" w:rsidRDefault="00A9078D" w:rsidP="00294DF8">
      <w:pPr>
        <w:spacing w:after="120" w:line="259" w:lineRule="auto"/>
        <w:rPr>
          <w:rFonts w:cstheme="minorHAnsi"/>
          <w:i/>
          <w:iCs/>
        </w:rPr>
      </w:pPr>
    </w:p>
    <w:p w14:paraId="498B8641" w14:textId="59547FCE" w:rsidR="00B90373" w:rsidRPr="00681B69" w:rsidRDefault="004B2123" w:rsidP="00294DF8">
      <w:pPr>
        <w:spacing w:after="120" w:line="259" w:lineRule="auto"/>
        <w:rPr>
          <w:rFonts w:cstheme="minorHAnsi"/>
          <w:i/>
          <w:iCs/>
        </w:rPr>
      </w:pPr>
      <w:r w:rsidRPr="00681B69">
        <w:rPr>
          <w:rFonts w:cstheme="minorHAnsi"/>
          <w:i/>
          <w:iCs/>
        </w:rPr>
        <w:t>Elencare</w:t>
      </w:r>
      <w:r w:rsidR="00ED0606" w:rsidRPr="00681B69">
        <w:rPr>
          <w:rFonts w:cstheme="minorHAnsi"/>
          <w:i/>
          <w:iCs/>
        </w:rPr>
        <w:t xml:space="preserve"> ciascuna commissione o gruppo di lavoro presente in Dipartimento</w:t>
      </w: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964"/>
        <w:gridCol w:w="5380"/>
      </w:tblGrid>
      <w:tr w:rsidR="00104AA6" w:rsidRPr="00681B69" w14:paraId="5E2FF61F" w14:textId="77777777" w:rsidTr="006027E3">
        <w:tc>
          <w:tcPr>
            <w:tcW w:w="9344" w:type="dxa"/>
            <w:gridSpan w:val="2"/>
            <w:shd w:val="clear" w:color="auto" w:fill="DEEAF6"/>
          </w:tcPr>
          <w:p w14:paraId="400A1763" w14:textId="5417F346" w:rsidR="008E4A97" w:rsidRPr="00681B69" w:rsidRDefault="00630A37" w:rsidP="00104AA6">
            <w:pPr>
              <w:jc w:val="center"/>
              <w:rPr>
                <w:rFonts w:cstheme="minorHAnsi"/>
                <w:b/>
                <w:bCs/>
              </w:rPr>
            </w:pPr>
            <w:r w:rsidRPr="00681B69">
              <w:rPr>
                <w:rFonts w:cstheme="minorHAnsi"/>
                <w:b/>
                <w:bCs/>
              </w:rPr>
              <w:t>Commissioni</w:t>
            </w:r>
            <w:r w:rsidR="00104AA6" w:rsidRPr="00681B69">
              <w:rPr>
                <w:rFonts w:cstheme="minorHAnsi"/>
                <w:b/>
                <w:bCs/>
              </w:rPr>
              <w:t xml:space="preserve"> e gruppi di lavoro</w:t>
            </w:r>
          </w:p>
        </w:tc>
      </w:tr>
      <w:tr w:rsidR="006637B6" w:rsidRPr="00681B69" w14:paraId="6B8505D3" w14:textId="77777777" w:rsidTr="00700A06">
        <w:trPr>
          <w:trHeight w:val="223"/>
        </w:trPr>
        <w:tc>
          <w:tcPr>
            <w:tcW w:w="3964" w:type="dxa"/>
            <w:shd w:val="clear" w:color="auto" w:fill="auto"/>
          </w:tcPr>
          <w:p w14:paraId="4540B0FB" w14:textId="59858BCD" w:rsidR="006637B6" w:rsidRPr="00681B69" w:rsidRDefault="006637B6" w:rsidP="006637B6">
            <w:pPr>
              <w:spacing w:line="240" w:lineRule="auto"/>
              <w:jc w:val="both"/>
              <w:rPr>
                <w:rFonts w:cstheme="minorHAnsi"/>
                <w:b/>
                <w:bCs/>
              </w:rPr>
            </w:pPr>
            <w:r w:rsidRPr="00681B69">
              <w:rPr>
                <w:rFonts w:cstheme="minorHAnsi"/>
                <w:b/>
                <w:bCs/>
              </w:rPr>
              <w:t>Commissione Didattica</w:t>
            </w:r>
          </w:p>
        </w:tc>
        <w:tc>
          <w:tcPr>
            <w:tcW w:w="5380" w:type="dxa"/>
            <w:shd w:val="clear" w:color="auto" w:fill="auto"/>
          </w:tcPr>
          <w:p w14:paraId="5DD2654C" w14:textId="3F1838BD" w:rsidR="006637B6" w:rsidRPr="00681B69" w:rsidRDefault="006637B6" w:rsidP="006637B6">
            <w:pPr>
              <w:spacing w:line="240" w:lineRule="auto"/>
              <w:jc w:val="both"/>
              <w:rPr>
                <w:rFonts w:cstheme="minorHAnsi"/>
              </w:rPr>
            </w:pPr>
            <w:hyperlink r:id="rId16" w:history="1">
              <w:r w:rsidRPr="00681B69">
                <w:rPr>
                  <w:rStyle w:val="Collegamentoipertestuale"/>
                  <w:rFonts w:cstheme="minorHAnsi"/>
                </w:rPr>
                <w:t>https://gspi.unipr.it/commissioni</w:t>
              </w:r>
            </w:hyperlink>
            <w:r w:rsidRPr="00681B69">
              <w:rPr>
                <w:rFonts w:cstheme="minorHAnsi"/>
              </w:rPr>
              <w:t xml:space="preserve"> </w:t>
            </w:r>
          </w:p>
        </w:tc>
      </w:tr>
      <w:tr w:rsidR="006637B6" w:rsidRPr="00681B69" w14:paraId="193D0C96" w14:textId="77777777" w:rsidTr="00700A06">
        <w:trPr>
          <w:trHeight w:val="223"/>
        </w:trPr>
        <w:tc>
          <w:tcPr>
            <w:tcW w:w="3964" w:type="dxa"/>
            <w:shd w:val="clear" w:color="auto" w:fill="auto"/>
          </w:tcPr>
          <w:p w14:paraId="3A2B6C9A" w14:textId="56188A0B" w:rsidR="006637B6" w:rsidRPr="00681B69" w:rsidRDefault="006637B6" w:rsidP="006637B6">
            <w:pPr>
              <w:spacing w:line="240" w:lineRule="auto"/>
              <w:jc w:val="both"/>
              <w:rPr>
                <w:rFonts w:cstheme="minorHAnsi"/>
                <w:b/>
                <w:bCs/>
              </w:rPr>
            </w:pPr>
            <w:r w:rsidRPr="00681B69">
              <w:rPr>
                <w:rFonts w:cstheme="minorHAnsi"/>
                <w:b/>
                <w:bCs/>
              </w:rPr>
              <w:t>Commissione Mobilità Internazionale Studenti</w:t>
            </w:r>
          </w:p>
        </w:tc>
        <w:tc>
          <w:tcPr>
            <w:tcW w:w="5380" w:type="dxa"/>
            <w:shd w:val="clear" w:color="auto" w:fill="auto"/>
          </w:tcPr>
          <w:p w14:paraId="2EF21C86" w14:textId="72896B8F" w:rsidR="006637B6" w:rsidRPr="00681B69" w:rsidRDefault="006637B6" w:rsidP="006637B6">
            <w:pPr>
              <w:spacing w:line="240" w:lineRule="auto"/>
              <w:jc w:val="both"/>
              <w:rPr>
                <w:rFonts w:cstheme="minorHAnsi"/>
              </w:rPr>
            </w:pPr>
            <w:hyperlink r:id="rId17" w:history="1">
              <w:r w:rsidRPr="00681B69">
                <w:rPr>
                  <w:rStyle w:val="Collegamentoipertestuale"/>
                  <w:rFonts w:cstheme="minorHAnsi"/>
                </w:rPr>
                <w:t>https://gspi.unipr.it/commissioni</w:t>
              </w:r>
            </w:hyperlink>
            <w:r w:rsidRPr="00681B69">
              <w:rPr>
                <w:rFonts w:cstheme="minorHAnsi"/>
              </w:rPr>
              <w:t xml:space="preserve"> </w:t>
            </w:r>
          </w:p>
        </w:tc>
      </w:tr>
      <w:tr w:rsidR="006637B6" w:rsidRPr="00681B69" w14:paraId="1E5C1282" w14:textId="77777777" w:rsidTr="00700A06">
        <w:trPr>
          <w:trHeight w:val="223"/>
        </w:trPr>
        <w:tc>
          <w:tcPr>
            <w:tcW w:w="3964" w:type="dxa"/>
            <w:shd w:val="clear" w:color="auto" w:fill="auto"/>
          </w:tcPr>
          <w:p w14:paraId="0B25FDA6" w14:textId="4D3EC19E" w:rsidR="006637B6" w:rsidRPr="00681B69" w:rsidRDefault="006637B6" w:rsidP="006637B6">
            <w:pPr>
              <w:spacing w:line="240" w:lineRule="auto"/>
              <w:jc w:val="both"/>
              <w:rPr>
                <w:rFonts w:cstheme="minorHAnsi"/>
                <w:b/>
                <w:bCs/>
              </w:rPr>
            </w:pPr>
            <w:r w:rsidRPr="00681B69">
              <w:rPr>
                <w:rFonts w:cstheme="minorHAnsi"/>
                <w:b/>
                <w:bCs/>
              </w:rPr>
              <w:t>Gruppi di riesame (</w:t>
            </w:r>
            <w:proofErr w:type="spellStart"/>
            <w:r w:rsidRPr="00681B69">
              <w:rPr>
                <w:rFonts w:cstheme="minorHAnsi"/>
                <w:b/>
                <w:bCs/>
              </w:rPr>
              <w:t>GdR</w:t>
            </w:r>
            <w:proofErr w:type="spellEnd"/>
            <w:r w:rsidRPr="00681B69">
              <w:rPr>
                <w:rFonts w:cstheme="minorHAnsi"/>
                <w:b/>
                <w:bCs/>
              </w:rPr>
              <w:t>)</w:t>
            </w:r>
          </w:p>
        </w:tc>
        <w:tc>
          <w:tcPr>
            <w:tcW w:w="5380" w:type="dxa"/>
            <w:shd w:val="clear" w:color="auto" w:fill="auto"/>
          </w:tcPr>
          <w:p w14:paraId="4B809189" w14:textId="7B501B0D" w:rsidR="006637B6" w:rsidRPr="00681B69" w:rsidRDefault="006637B6" w:rsidP="006637B6">
            <w:pPr>
              <w:spacing w:line="240" w:lineRule="auto"/>
              <w:jc w:val="both"/>
              <w:rPr>
                <w:rFonts w:cstheme="minorHAnsi"/>
              </w:rPr>
            </w:pPr>
            <w:hyperlink r:id="rId18" w:history="1">
              <w:r w:rsidRPr="00681B69">
                <w:rPr>
                  <w:rStyle w:val="Collegamentoipertestuale"/>
                  <w:rFonts w:cstheme="minorHAnsi"/>
                </w:rPr>
                <w:t>https://gspi.unipr.it/commissioni</w:t>
              </w:r>
            </w:hyperlink>
            <w:r w:rsidRPr="00681B69">
              <w:rPr>
                <w:rFonts w:cstheme="minorHAnsi"/>
              </w:rPr>
              <w:t xml:space="preserve"> </w:t>
            </w:r>
          </w:p>
        </w:tc>
      </w:tr>
      <w:tr w:rsidR="006637B6" w:rsidRPr="00681B69" w14:paraId="55F23D83" w14:textId="77777777" w:rsidTr="00700A06">
        <w:trPr>
          <w:trHeight w:val="223"/>
        </w:trPr>
        <w:tc>
          <w:tcPr>
            <w:tcW w:w="3964" w:type="dxa"/>
            <w:shd w:val="clear" w:color="auto" w:fill="auto"/>
          </w:tcPr>
          <w:p w14:paraId="0D88BF40" w14:textId="492EA434" w:rsidR="006637B6" w:rsidRPr="00681B69" w:rsidRDefault="006637B6" w:rsidP="006637B6">
            <w:pPr>
              <w:spacing w:line="240" w:lineRule="auto"/>
              <w:jc w:val="both"/>
              <w:rPr>
                <w:rFonts w:cstheme="minorHAnsi"/>
                <w:b/>
                <w:bCs/>
              </w:rPr>
            </w:pPr>
            <w:r w:rsidRPr="00681B69">
              <w:rPr>
                <w:rFonts w:cstheme="minorHAnsi"/>
                <w:b/>
                <w:bCs/>
              </w:rPr>
              <w:t>Responsabile Assicurazione della Qualità dei Corsi di Studio (RAQ)</w:t>
            </w:r>
          </w:p>
        </w:tc>
        <w:tc>
          <w:tcPr>
            <w:tcW w:w="5380" w:type="dxa"/>
            <w:shd w:val="clear" w:color="auto" w:fill="auto"/>
          </w:tcPr>
          <w:p w14:paraId="521DA290" w14:textId="27239352" w:rsidR="006637B6" w:rsidRPr="00681B69" w:rsidRDefault="006637B6" w:rsidP="006637B6">
            <w:pPr>
              <w:spacing w:line="240" w:lineRule="auto"/>
              <w:jc w:val="both"/>
              <w:rPr>
                <w:rFonts w:cstheme="minorHAnsi"/>
              </w:rPr>
            </w:pPr>
            <w:hyperlink r:id="rId19" w:history="1">
              <w:r w:rsidRPr="00681B69">
                <w:rPr>
                  <w:rStyle w:val="Collegamentoipertestuale"/>
                  <w:rFonts w:cstheme="minorHAnsi"/>
                </w:rPr>
                <w:t>https://gspi.unipr.it/responsabile-assicurazione-della-qualita-dei-corsi-di-studio-raq</w:t>
              </w:r>
            </w:hyperlink>
            <w:r w:rsidRPr="00681B69">
              <w:rPr>
                <w:rFonts w:cstheme="minorHAnsi"/>
              </w:rPr>
              <w:t xml:space="preserve"> </w:t>
            </w:r>
          </w:p>
        </w:tc>
      </w:tr>
      <w:tr w:rsidR="006637B6" w:rsidRPr="00681B69" w14:paraId="35DC2E1F" w14:textId="77777777" w:rsidTr="00700A06">
        <w:trPr>
          <w:trHeight w:val="223"/>
        </w:trPr>
        <w:tc>
          <w:tcPr>
            <w:tcW w:w="3964" w:type="dxa"/>
            <w:shd w:val="clear" w:color="auto" w:fill="auto"/>
          </w:tcPr>
          <w:p w14:paraId="59517124" w14:textId="6C19D47F" w:rsidR="006637B6" w:rsidRPr="00681B69" w:rsidRDefault="006637B6" w:rsidP="006637B6">
            <w:pPr>
              <w:spacing w:line="240" w:lineRule="auto"/>
              <w:jc w:val="both"/>
              <w:rPr>
                <w:rFonts w:cstheme="minorHAnsi"/>
                <w:b/>
                <w:bCs/>
              </w:rPr>
            </w:pPr>
            <w:r w:rsidRPr="00681B69">
              <w:rPr>
                <w:rFonts w:cstheme="minorHAnsi"/>
                <w:b/>
                <w:bCs/>
              </w:rPr>
              <w:t xml:space="preserve">Commissione Paritetica Docenti-Studenti </w:t>
            </w:r>
            <w:r w:rsidR="00805FE4" w:rsidRPr="00681B69">
              <w:rPr>
                <w:rFonts w:cstheme="minorHAnsi"/>
                <w:b/>
                <w:bCs/>
              </w:rPr>
              <w:t>–</w:t>
            </w:r>
            <w:r w:rsidRPr="00681B69">
              <w:rPr>
                <w:rFonts w:cstheme="minorHAnsi"/>
                <w:b/>
                <w:bCs/>
              </w:rPr>
              <w:t xml:space="preserve"> CPDS</w:t>
            </w:r>
          </w:p>
        </w:tc>
        <w:tc>
          <w:tcPr>
            <w:tcW w:w="5380" w:type="dxa"/>
            <w:shd w:val="clear" w:color="auto" w:fill="auto"/>
          </w:tcPr>
          <w:p w14:paraId="246E4866" w14:textId="6BA9282C" w:rsidR="006637B6" w:rsidRPr="00681B69" w:rsidRDefault="006637B6" w:rsidP="006637B6">
            <w:pPr>
              <w:spacing w:line="240" w:lineRule="auto"/>
              <w:jc w:val="both"/>
              <w:rPr>
                <w:rFonts w:cstheme="minorHAnsi"/>
              </w:rPr>
            </w:pPr>
            <w:hyperlink r:id="rId20" w:history="1">
              <w:r w:rsidRPr="00681B69">
                <w:rPr>
                  <w:rStyle w:val="Collegamentoipertestuale"/>
                  <w:rFonts w:cstheme="minorHAnsi"/>
                </w:rPr>
                <w:t>https://gspi.unipr.it/didattica/qualita-della-didattica</w:t>
              </w:r>
            </w:hyperlink>
            <w:r w:rsidRPr="00681B69">
              <w:rPr>
                <w:rFonts w:cstheme="minorHAnsi"/>
              </w:rPr>
              <w:t xml:space="preserve"> </w:t>
            </w:r>
          </w:p>
        </w:tc>
      </w:tr>
    </w:tbl>
    <w:p w14:paraId="1C7F009A" w14:textId="5628ABCF" w:rsidR="006E33CA" w:rsidRPr="00681B69" w:rsidRDefault="0071328F" w:rsidP="0071328F">
      <w:pPr>
        <w:pStyle w:val="Didascalia"/>
        <w:rPr>
          <w:rFonts w:asciiTheme="minorHAnsi" w:hAnsiTheme="minorHAnsi" w:cstheme="minorHAnsi"/>
        </w:rPr>
      </w:pPr>
      <w:bookmarkStart w:id="42" w:name="_Toc190873957"/>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14</w:t>
      </w:r>
      <w:r w:rsidRPr="00681B69">
        <w:rPr>
          <w:rFonts w:asciiTheme="minorHAnsi" w:hAnsiTheme="minorHAnsi" w:cstheme="minorHAnsi"/>
          <w:noProof/>
        </w:rPr>
        <w:fldChar w:fldCharType="end"/>
      </w:r>
      <w:r w:rsidRPr="00681B69">
        <w:rPr>
          <w:rFonts w:asciiTheme="minorHAnsi" w:hAnsiTheme="minorHAnsi" w:cstheme="minorHAnsi"/>
        </w:rPr>
        <w:t xml:space="preserve"> – Commissioni e gruppi di lavoro interni al Dipartimento</w:t>
      </w:r>
      <w:bookmarkEnd w:id="42"/>
    </w:p>
    <w:p w14:paraId="4CD031F2" w14:textId="77777777" w:rsidR="006E33CA" w:rsidRPr="00681B69" w:rsidRDefault="006E33CA">
      <w:pPr>
        <w:spacing w:line="259" w:lineRule="auto"/>
        <w:rPr>
          <w:rFonts w:eastAsia="Calibri" w:cstheme="minorHAnsi"/>
          <w:i/>
          <w:iCs/>
          <w:color w:val="44546A" w:themeColor="text2"/>
          <w:sz w:val="18"/>
          <w:szCs w:val="18"/>
        </w:rPr>
      </w:pPr>
      <w:r w:rsidRPr="00681B69">
        <w:rPr>
          <w:rFonts w:cstheme="minorHAnsi"/>
        </w:rPr>
        <w:br w:type="page"/>
      </w:r>
    </w:p>
    <w:p w14:paraId="40E24F16" w14:textId="77777777" w:rsidR="0071328F" w:rsidRPr="00681B69" w:rsidRDefault="0071328F" w:rsidP="0071328F">
      <w:pPr>
        <w:pStyle w:val="Didascalia"/>
        <w:rPr>
          <w:rFonts w:asciiTheme="minorHAnsi" w:hAnsiTheme="minorHAnsi" w:cstheme="minorHAnsi"/>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964"/>
        <w:gridCol w:w="5380"/>
      </w:tblGrid>
      <w:tr w:rsidR="00104AA6" w:rsidRPr="00681B69" w14:paraId="60CD59DB" w14:textId="77777777" w:rsidTr="006027E3">
        <w:tc>
          <w:tcPr>
            <w:tcW w:w="9344" w:type="dxa"/>
            <w:gridSpan w:val="2"/>
            <w:shd w:val="clear" w:color="auto" w:fill="DEEAF6"/>
          </w:tcPr>
          <w:p w14:paraId="2CA2135B" w14:textId="5A3BA9CD" w:rsidR="00630A37" w:rsidRPr="00681B69" w:rsidRDefault="00630A37" w:rsidP="00104AA6">
            <w:pPr>
              <w:jc w:val="center"/>
              <w:rPr>
                <w:rFonts w:cstheme="minorHAnsi"/>
                <w:b/>
                <w:bCs/>
              </w:rPr>
            </w:pPr>
            <w:bookmarkStart w:id="43" w:name="_Hlk160446161"/>
            <w:r w:rsidRPr="00681B69">
              <w:rPr>
                <w:rFonts w:cstheme="minorHAnsi"/>
                <w:b/>
                <w:bCs/>
              </w:rPr>
              <w:t>Struttura organizzativa</w:t>
            </w:r>
          </w:p>
        </w:tc>
      </w:tr>
      <w:tr w:rsidR="00104AA6" w:rsidRPr="00681B69" w14:paraId="42AE1502" w14:textId="77777777" w:rsidTr="00700A06">
        <w:trPr>
          <w:trHeight w:val="397"/>
        </w:trPr>
        <w:tc>
          <w:tcPr>
            <w:tcW w:w="3964" w:type="dxa"/>
            <w:shd w:val="clear" w:color="auto" w:fill="auto"/>
          </w:tcPr>
          <w:p w14:paraId="52C3AC06" w14:textId="0550B235" w:rsidR="00630A37" w:rsidRPr="00681B69" w:rsidRDefault="006637B6" w:rsidP="006027E3">
            <w:pPr>
              <w:spacing w:line="240" w:lineRule="auto"/>
              <w:jc w:val="both"/>
              <w:rPr>
                <w:rFonts w:cstheme="minorHAnsi"/>
              </w:rPr>
            </w:pPr>
            <w:hyperlink r:id="rId21" w:history="1">
              <w:r w:rsidRPr="00681B69">
                <w:rPr>
                  <w:rStyle w:val="Collegamentoipertestuale"/>
                  <w:rFonts w:cstheme="minorHAnsi"/>
                </w:rPr>
                <w:t>https://gspi.unipr.it/node/100070</w:t>
              </w:r>
            </w:hyperlink>
            <w:r w:rsidRPr="00681B69">
              <w:rPr>
                <w:rFonts w:cstheme="minorHAnsi"/>
              </w:rPr>
              <w:t xml:space="preserve"> </w:t>
            </w:r>
          </w:p>
        </w:tc>
        <w:tc>
          <w:tcPr>
            <w:tcW w:w="5380" w:type="dxa"/>
            <w:shd w:val="clear" w:color="auto" w:fill="auto"/>
          </w:tcPr>
          <w:p w14:paraId="37AB5379" w14:textId="77777777" w:rsidR="00630A37" w:rsidRPr="00681B69" w:rsidRDefault="00630A37" w:rsidP="006027E3">
            <w:pPr>
              <w:spacing w:line="240" w:lineRule="auto"/>
              <w:jc w:val="both"/>
              <w:rPr>
                <w:rFonts w:cstheme="minorHAnsi"/>
                <w:b/>
                <w:bCs/>
              </w:rPr>
            </w:pPr>
          </w:p>
        </w:tc>
      </w:tr>
      <w:tr w:rsidR="00104AA6" w:rsidRPr="00681B69" w14:paraId="0E0DA447" w14:textId="77777777" w:rsidTr="00700A06">
        <w:trPr>
          <w:trHeight w:val="397"/>
        </w:trPr>
        <w:tc>
          <w:tcPr>
            <w:tcW w:w="3964" w:type="dxa"/>
            <w:shd w:val="clear" w:color="auto" w:fill="auto"/>
          </w:tcPr>
          <w:p w14:paraId="2B68D594" w14:textId="77777777" w:rsidR="00630A37" w:rsidRPr="00681B69" w:rsidRDefault="00630A37" w:rsidP="006027E3">
            <w:pPr>
              <w:spacing w:line="240" w:lineRule="auto"/>
              <w:jc w:val="both"/>
              <w:rPr>
                <w:rFonts w:cstheme="minorHAnsi"/>
                <w:b/>
                <w:bCs/>
              </w:rPr>
            </w:pPr>
          </w:p>
        </w:tc>
        <w:tc>
          <w:tcPr>
            <w:tcW w:w="5380" w:type="dxa"/>
            <w:shd w:val="clear" w:color="auto" w:fill="auto"/>
          </w:tcPr>
          <w:p w14:paraId="6FD65F29" w14:textId="77777777" w:rsidR="00630A37" w:rsidRPr="00681B69" w:rsidRDefault="00630A37" w:rsidP="006027E3">
            <w:pPr>
              <w:spacing w:line="240" w:lineRule="auto"/>
              <w:jc w:val="both"/>
              <w:rPr>
                <w:rFonts w:cstheme="minorHAnsi"/>
                <w:b/>
                <w:bCs/>
              </w:rPr>
            </w:pPr>
          </w:p>
        </w:tc>
      </w:tr>
    </w:tbl>
    <w:p w14:paraId="084E94D8" w14:textId="30271F49" w:rsidR="0071328F" w:rsidRPr="00681B69" w:rsidRDefault="0071328F" w:rsidP="0071328F">
      <w:pPr>
        <w:pStyle w:val="Didascalia"/>
        <w:rPr>
          <w:rFonts w:asciiTheme="minorHAnsi" w:hAnsiTheme="minorHAnsi" w:cstheme="minorHAnsi"/>
        </w:rPr>
      </w:pPr>
      <w:bookmarkStart w:id="44" w:name="_Toc190873958"/>
      <w:bookmarkEnd w:id="43"/>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15</w:t>
      </w:r>
      <w:r w:rsidRPr="00681B69">
        <w:rPr>
          <w:rFonts w:asciiTheme="minorHAnsi" w:hAnsiTheme="minorHAnsi" w:cstheme="minorHAnsi"/>
          <w:noProof/>
        </w:rPr>
        <w:fldChar w:fldCharType="end"/>
      </w:r>
      <w:r w:rsidRPr="00681B69">
        <w:rPr>
          <w:rFonts w:asciiTheme="minorHAnsi" w:hAnsiTheme="minorHAnsi" w:cstheme="minorHAnsi"/>
        </w:rPr>
        <w:t xml:space="preserve"> – </w:t>
      </w:r>
      <w:r w:rsidR="00D35157" w:rsidRPr="00681B69">
        <w:rPr>
          <w:rFonts w:asciiTheme="minorHAnsi" w:hAnsiTheme="minorHAnsi" w:cstheme="minorHAnsi"/>
        </w:rPr>
        <w:t>R</w:t>
      </w:r>
      <w:r w:rsidRPr="00681B69">
        <w:rPr>
          <w:rFonts w:asciiTheme="minorHAnsi" w:hAnsiTheme="minorHAnsi" w:cstheme="minorHAnsi"/>
        </w:rPr>
        <w:t>appresentazione della struttura organizzativa del Dipartimento</w:t>
      </w:r>
      <w:bookmarkEnd w:id="44"/>
    </w:p>
    <w:p w14:paraId="5B4E64A0" w14:textId="77777777" w:rsidR="006E33CA" w:rsidRPr="00681B69" w:rsidRDefault="006E33CA" w:rsidP="006E33CA">
      <w:pPr>
        <w:rPr>
          <w:rFonts w:cstheme="minorHAnsi"/>
        </w:rPr>
      </w:pPr>
    </w:p>
    <w:tbl>
      <w:tblPr>
        <w:tblStyle w:val="Grigliatabella"/>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3256"/>
        <w:gridCol w:w="6088"/>
      </w:tblGrid>
      <w:tr w:rsidR="00D3386F" w:rsidRPr="00681B69" w14:paraId="37BC8609" w14:textId="77777777" w:rsidTr="00DA123C">
        <w:tc>
          <w:tcPr>
            <w:tcW w:w="9344" w:type="dxa"/>
            <w:gridSpan w:val="2"/>
            <w:shd w:val="clear" w:color="auto" w:fill="DEEAF6"/>
            <w:vAlign w:val="center"/>
          </w:tcPr>
          <w:p w14:paraId="6D3F7D73" w14:textId="5D71D6B8" w:rsidR="00D3386F" w:rsidRPr="00681B69" w:rsidRDefault="00D3386F" w:rsidP="00DA123C">
            <w:pPr>
              <w:jc w:val="center"/>
              <w:rPr>
                <w:rFonts w:cstheme="minorHAnsi"/>
                <w:b/>
                <w:bCs/>
                <w:i/>
                <w:iCs/>
              </w:rPr>
            </w:pPr>
            <w:r w:rsidRPr="00681B69">
              <w:rPr>
                <w:rFonts w:cstheme="minorHAnsi"/>
                <w:b/>
                <w:bCs/>
              </w:rPr>
              <w:t>Il Sistema di AQ</w:t>
            </w:r>
          </w:p>
        </w:tc>
      </w:tr>
      <w:tr w:rsidR="004C0E1E" w:rsidRPr="00487392" w14:paraId="6A518A37" w14:textId="77777777" w:rsidTr="00630A37">
        <w:tc>
          <w:tcPr>
            <w:tcW w:w="3256" w:type="dxa"/>
            <w:shd w:val="clear" w:color="auto" w:fill="auto"/>
            <w:vAlign w:val="center"/>
          </w:tcPr>
          <w:p w14:paraId="68D1FFA7" w14:textId="77777777" w:rsidR="004C0E1E" w:rsidRPr="00681B69" w:rsidRDefault="004C0E1E" w:rsidP="00DA123C">
            <w:pPr>
              <w:spacing w:line="240" w:lineRule="auto"/>
              <w:rPr>
                <w:rFonts w:eastAsia="Times New Roman" w:cstheme="minorHAnsi"/>
                <w:lang w:val="en-US"/>
              </w:rPr>
            </w:pPr>
            <w:r w:rsidRPr="00681B69">
              <w:rPr>
                <w:rFonts w:cstheme="minorHAnsi"/>
                <w:b/>
                <w:bCs/>
                <w:lang w:val="en-US"/>
              </w:rPr>
              <w:t>Qualità della didattica</w:t>
            </w:r>
          </w:p>
        </w:tc>
        <w:tc>
          <w:tcPr>
            <w:tcW w:w="6088" w:type="dxa"/>
            <w:shd w:val="clear" w:color="auto" w:fill="auto"/>
            <w:vAlign w:val="center"/>
          </w:tcPr>
          <w:p w14:paraId="30B6A7D6" w14:textId="58FCF786" w:rsidR="004C0E1E" w:rsidRPr="00681B69" w:rsidRDefault="00E81320" w:rsidP="006E33CA">
            <w:pPr>
              <w:spacing w:line="240" w:lineRule="auto"/>
              <w:jc w:val="both"/>
              <w:rPr>
                <w:rFonts w:eastAsia="Times New Roman" w:cstheme="minorHAnsi"/>
                <w:i/>
                <w:iCs/>
                <w:lang w:val="en-US"/>
              </w:rPr>
            </w:pPr>
            <w:hyperlink r:id="rId22" w:history="1">
              <w:r w:rsidRPr="00681B69">
                <w:rPr>
                  <w:rStyle w:val="Collegamentoipertestuale"/>
                  <w:rFonts w:cstheme="minorHAnsi"/>
                  <w:i/>
                  <w:iCs/>
                  <w:lang w:val="en-US"/>
                </w:rPr>
                <w:t>https://gspi.unipr.it/node/100047</w:t>
              </w:r>
            </w:hyperlink>
            <w:r w:rsidRPr="00681B69">
              <w:rPr>
                <w:rFonts w:cstheme="minorHAnsi"/>
                <w:i/>
                <w:iCs/>
                <w:lang w:val="en-US"/>
              </w:rPr>
              <w:t xml:space="preserve"> </w:t>
            </w:r>
          </w:p>
        </w:tc>
      </w:tr>
      <w:tr w:rsidR="004C0E1E" w:rsidRPr="00681B69" w14:paraId="2008E30E" w14:textId="77777777" w:rsidTr="00630A37">
        <w:tc>
          <w:tcPr>
            <w:tcW w:w="3256" w:type="dxa"/>
            <w:shd w:val="clear" w:color="auto" w:fill="auto"/>
            <w:vAlign w:val="center"/>
          </w:tcPr>
          <w:p w14:paraId="55305923" w14:textId="77777777" w:rsidR="004C0E1E" w:rsidRPr="00681B69" w:rsidRDefault="004C0E1E" w:rsidP="00DA123C">
            <w:pPr>
              <w:spacing w:line="240" w:lineRule="auto"/>
              <w:rPr>
                <w:rFonts w:cstheme="minorHAnsi"/>
                <w:b/>
                <w:bCs/>
              </w:rPr>
            </w:pPr>
            <w:r w:rsidRPr="00681B69">
              <w:rPr>
                <w:rFonts w:cstheme="minorHAnsi"/>
                <w:b/>
                <w:bCs/>
              </w:rPr>
              <w:t>Qualità dei corsi di dottorato</w:t>
            </w:r>
          </w:p>
        </w:tc>
        <w:tc>
          <w:tcPr>
            <w:tcW w:w="6088" w:type="dxa"/>
            <w:shd w:val="clear" w:color="auto" w:fill="auto"/>
            <w:vAlign w:val="center"/>
          </w:tcPr>
          <w:p w14:paraId="3AD888E7" w14:textId="3E8FE7B9" w:rsidR="004C0E1E" w:rsidRPr="00681B69" w:rsidRDefault="00030579" w:rsidP="006E33CA">
            <w:pPr>
              <w:jc w:val="both"/>
              <w:rPr>
                <w:rFonts w:cstheme="minorHAnsi"/>
                <w:i/>
                <w:iCs/>
              </w:rPr>
            </w:pPr>
            <w:hyperlink r:id="rId23" w:history="1">
              <w:r w:rsidRPr="00681B69">
                <w:rPr>
                  <w:rStyle w:val="Collegamentoipertestuale"/>
                  <w:rFonts w:cstheme="minorHAnsi"/>
                  <w:i/>
                  <w:iCs/>
                </w:rPr>
                <w:t>https://gspi.unipr.it/dottorato-scienze-giuridiche-convenzione-con-luniversita-di-modena-e-reggio-emilia</w:t>
              </w:r>
            </w:hyperlink>
            <w:r w:rsidRPr="00681B69">
              <w:rPr>
                <w:rFonts w:cstheme="minorHAnsi"/>
                <w:i/>
                <w:iCs/>
              </w:rPr>
              <w:t xml:space="preserve"> </w:t>
            </w:r>
          </w:p>
        </w:tc>
      </w:tr>
      <w:tr w:rsidR="00DE0DB6" w:rsidRPr="00681B69" w14:paraId="3E465CE0" w14:textId="77777777" w:rsidTr="00DA123C">
        <w:trPr>
          <w:trHeight w:val="404"/>
        </w:trPr>
        <w:tc>
          <w:tcPr>
            <w:tcW w:w="3256" w:type="dxa"/>
            <w:shd w:val="clear" w:color="auto" w:fill="auto"/>
            <w:vAlign w:val="center"/>
          </w:tcPr>
          <w:p w14:paraId="08A784F4" w14:textId="77777777" w:rsidR="00DE0DB6" w:rsidRPr="00681B69" w:rsidRDefault="00DE0DB6" w:rsidP="00DA123C">
            <w:pPr>
              <w:spacing w:line="240" w:lineRule="auto"/>
              <w:rPr>
                <w:rFonts w:cstheme="minorHAnsi"/>
                <w:b/>
                <w:bCs/>
              </w:rPr>
            </w:pPr>
            <w:r w:rsidRPr="00681B69">
              <w:rPr>
                <w:rFonts w:cstheme="minorHAnsi"/>
                <w:b/>
                <w:bCs/>
              </w:rPr>
              <w:t>Qualità della Ricerca</w:t>
            </w:r>
          </w:p>
        </w:tc>
        <w:tc>
          <w:tcPr>
            <w:tcW w:w="6088" w:type="dxa"/>
            <w:shd w:val="clear" w:color="auto" w:fill="auto"/>
            <w:vAlign w:val="center"/>
          </w:tcPr>
          <w:p w14:paraId="1DA42C5B" w14:textId="3F97EB79" w:rsidR="00DE0DB6" w:rsidRPr="00681B69" w:rsidRDefault="00030579" w:rsidP="006E33CA">
            <w:pPr>
              <w:widowControl w:val="0"/>
              <w:autoSpaceDE w:val="0"/>
              <w:autoSpaceDN w:val="0"/>
              <w:spacing w:line="240" w:lineRule="auto"/>
              <w:jc w:val="both"/>
              <w:rPr>
                <w:rFonts w:cstheme="minorHAnsi"/>
                <w:i/>
                <w:iCs/>
              </w:rPr>
            </w:pPr>
            <w:hyperlink r:id="rId24" w:history="1">
              <w:r w:rsidRPr="00681B69">
                <w:rPr>
                  <w:rStyle w:val="Collegamentoipertestuale"/>
                  <w:rFonts w:cstheme="minorHAnsi"/>
                  <w:i/>
                  <w:iCs/>
                </w:rPr>
                <w:t>https://gspi.unipr.it/ricerca/qualita-della-ricerca</w:t>
              </w:r>
            </w:hyperlink>
            <w:r w:rsidRPr="00681B69">
              <w:rPr>
                <w:rFonts w:cstheme="minorHAnsi"/>
                <w:i/>
                <w:iCs/>
              </w:rPr>
              <w:t xml:space="preserve"> </w:t>
            </w:r>
          </w:p>
        </w:tc>
      </w:tr>
      <w:tr w:rsidR="00F85A4E" w:rsidRPr="00487392" w14:paraId="6FD5DD58" w14:textId="77777777" w:rsidTr="00630A37">
        <w:tc>
          <w:tcPr>
            <w:tcW w:w="3256" w:type="dxa"/>
            <w:shd w:val="clear" w:color="auto" w:fill="auto"/>
            <w:vAlign w:val="center"/>
          </w:tcPr>
          <w:p w14:paraId="4B5D6BC8" w14:textId="77777777" w:rsidR="00F85A4E" w:rsidRPr="00681B69" w:rsidRDefault="00F85A4E" w:rsidP="00DA123C">
            <w:pPr>
              <w:spacing w:line="240" w:lineRule="auto"/>
              <w:rPr>
                <w:rFonts w:cstheme="minorHAnsi"/>
                <w:b/>
                <w:bCs/>
                <w:lang w:val="en-US"/>
              </w:rPr>
            </w:pPr>
            <w:r w:rsidRPr="00681B69">
              <w:rPr>
                <w:rFonts w:cstheme="minorHAnsi"/>
                <w:b/>
                <w:bCs/>
                <w:lang w:val="en-US"/>
              </w:rPr>
              <w:t>Qualità della TM</w:t>
            </w:r>
          </w:p>
        </w:tc>
        <w:tc>
          <w:tcPr>
            <w:tcW w:w="6088" w:type="dxa"/>
            <w:shd w:val="clear" w:color="auto" w:fill="auto"/>
            <w:vAlign w:val="center"/>
          </w:tcPr>
          <w:p w14:paraId="4183941C" w14:textId="2B5EF8E9" w:rsidR="00F85A4E" w:rsidRPr="00681B69" w:rsidRDefault="00E81320" w:rsidP="006E33CA">
            <w:pPr>
              <w:jc w:val="both"/>
              <w:rPr>
                <w:rFonts w:cstheme="minorHAnsi"/>
                <w:i/>
                <w:iCs/>
                <w:lang w:val="en-US"/>
              </w:rPr>
            </w:pPr>
            <w:hyperlink r:id="rId25" w:anchor="paragraph-id--8099" w:history="1">
              <w:r w:rsidRPr="00681B69">
                <w:rPr>
                  <w:rStyle w:val="Collegamentoipertestuale"/>
                  <w:rFonts w:cstheme="minorHAnsi"/>
                  <w:i/>
                  <w:iCs/>
                  <w:lang w:val="en-US"/>
                </w:rPr>
                <w:t>https://gspi.unipr.it/ricerca/qualita-della-ricerca#paragraph-id--8099</w:t>
              </w:r>
            </w:hyperlink>
            <w:r w:rsidRPr="00681B69">
              <w:rPr>
                <w:rFonts w:cstheme="minorHAnsi"/>
                <w:i/>
                <w:iCs/>
                <w:lang w:val="en-US"/>
              </w:rPr>
              <w:t xml:space="preserve"> </w:t>
            </w:r>
          </w:p>
        </w:tc>
      </w:tr>
    </w:tbl>
    <w:p w14:paraId="10E2C611" w14:textId="3BE12504" w:rsidR="00A85392" w:rsidRPr="00681B69" w:rsidRDefault="00D35157" w:rsidP="00C632C7">
      <w:pPr>
        <w:pStyle w:val="Didascalia"/>
        <w:rPr>
          <w:rFonts w:asciiTheme="minorHAnsi" w:hAnsiTheme="minorHAnsi" w:cstheme="minorHAnsi"/>
        </w:rPr>
      </w:pPr>
      <w:bookmarkStart w:id="45" w:name="_Toc190873959"/>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16</w:t>
      </w:r>
      <w:r w:rsidRPr="00681B69">
        <w:rPr>
          <w:rFonts w:asciiTheme="minorHAnsi" w:hAnsiTheme="minorHAnsi" w:cstheme="minorHAnsi"/>
          <w:noProof/>
        </w:rPr>
        <w:fldChar w:fldCharType="end"/>
      </w:r>
      <w:r w:rsidRPr="00681B69">
        <w:rPr>
          <w:rFonts w:asciiTheme="minorHAnsi" w:hAnsiTheme="minorHAnsi" w:cstheme="minorHAnsi"/>
        </w:rPr>
        <w:t xml:space="preserve"> – Rappresentazione della struttura del Sistema di AQ del Dipartimento</w:t>
      </w:r>
      <w:bookmarkEnd w:id="45"/>
    </w:p>
    <w:p w14:paraId="6C989E56" w14:textId="77777777" w:rsidR="00A85392" w:rsidRPr="00294DF8" w:rsidRDefault="00A85392" w:rsidP="00C632C7">
      <w:pPr>
        <w:pStyle w:val="Didascalia"/>
        <w:rPr>
          <w:rFonts w:asciiTheme="minorHAnsi" w:hAnsiTheme="minorHAnsi" w:cstheme="minorHAnsi"/>
          <w:color w:val="auto"/>
        </w:rPr>
      </w:pPr>
    </w:p>
    <w:p w14:paraId="1C361045" w14:textId="4CD68E7A" w:rsidR="0093381E" w:rsidRPr="00294DF8" w:rsidRDefault="0093381E" w:rsidP="0093381E">
      <w:pPr>
        <w:rPr>
          <w:rFonts w:cstheme="minorHAnsi"/>
          <w:lang w:eastAsia="it-IT"/>
        </w:rPr>
      </w:pPr>
    </w:p>
    <w:p w14:paraId="611AF49E" w14:textId="781E1F1A" w:rsidR="0093381E" w:rsidRPr="00294DF8" w:rsidRDefault="0093381E" w:rsidP="0093381E">
      <w:pPr>
        <w:rPr>
          <w:rFonts w:cstheme="minorHAnsi"/>
          <w:lang w:eastAsia="it-IT"/>
        </w:rPr>
      </w:pPr>
    </w:p>
    <w:p w14:paraId="146E67D9" w14:textId="4868BAD1" w:rsidR="005D3CF6" w:rsidRPr="00681B69" w:rsidRDefault="005D3CF6" w:rsidP="00C632C7">
      <w:pPr>
        <w:pStyle w:val="Didascalia"/>
        <w:rPr>
          <w:rFonts w:asciiTheme="minorHAnsi" w:hAnsiTheme="minorHAnsi" w:cstheme="minorHAnsi"/>
        </w:rPr>
      </w:pPr>
      <w:r w:rsidRPr="00681B69">
        <w:rPr>
          <w:rFonts w:asciiTheme="minorHAnsi" w:hAnsiTheme="minorHAnsi" w:cstheme="minorHAnsi"/>
        </w:rPr>
        <w:br w:type="page"/>
      </w:r>
    </w:p>
    <w:p w14:paraId="08B759F6" w14:textId="49B22FA2" w:rsidR="0078353C" w:rsidRPr="00681B69" w:rsidRDefault="0078353C" w:rsidP="0078353C">
      <w:pPr>
        <w:pStyle w:val="TITelenco"/>
        <w:numPr>
          <w:ilvl w:val="0"/>
          <w:numId w:val="8"/>
        </w:numPr>
        <w:rPr>
          <w:rFonts w:asciiTheme="minorHAnsi" w:hAnsiTheme="minorHAnsi" w:cstheme="minorHAnsi"/>
          <w:lang w:eastAsia="it-IT"/>
        </w:rPr>
      </w:pPr>
      <w:bookmarkStart w:id="46" w:name="_Toc190873923"/>
      <w:r w:rsidRPr="00681B69">
        <w:rPr>
          <w:rFonts w:asciiTheme="minorHAnsi" w:hAnsiTheme="minorHAnsi" w:cstheme="minorHAnsi"/>
          <w:lang w:eastAsia="it-IT"/>
        </w:rPr>
        <w:lastRenderedPageBreak/>
        <w:t>NOTA METODOLOGICA</w:t>
      </w:r>
      <w:bookmarkEnd w:id="46"/>
    </w:p>
    <w:p w14:paraId="1FB3CB0C" w14:textId="77777777" w:rsidR="004D3B77" w:rsidRPr="00681B69" w:rsidRDefault="004D3B77" w:rsidP="004D3B77">
      <w:pPr>
        <w:spacing w:line="240" w:lineRule="auto"/>
        <w:rPr>
          <w:rFonts w:eastAsia="Times New Roman" w:cstheme="minorHAnsi"/>
          <w:lang w:eastAsia="it-IT"/>
        </w:rPr>
      </w:pPr>
    </w:p>
    <w:p w14:paraId="4A254E53" w14:textId="2C0CD216" w:rsidR="00E22B3F" w:rsidRPr="00681B69" w:rsidRDefault="00E22B3F" w:rsidP="00311403">
      <w:pPr>
        <w:autoSpaceDE w:val="0"/>
        <w:autoSpaceDN w:val="0"/>
        <w:adjustRightInd w:val="0"/>
        <w:spacing w:after="0" w:line="240" w:lineRule="auto"/>
        <w:jc w:val="both"/>
        <w:rPr>
          <w:rFonts w:eastAsia="Calibri" w:cstheme="minorHAnsi"/>
        </w:rPr>
      </w:pPr>
      <w:r w:rsidRPr="00681B69">
        <w:rPr>
          <w:rFonts w:eastAsia="Calibri" w:cstheme="minorHAnsi"/>
        </w:rPr>
        <w:t>Il PSD</w:t>
      </w:r>
      <w:r w:rsidRPr="00681B69">
        <w:rPr>
          <w:rFonts w:eastAsia="Calibri" w:cstheme="minorHAnsi"/>
          <w:b/>
          <w:bCs/>
        </w:rPr>
        <w:t xml:space="preserve"> </w:t>
      </w:r>
      <w:r w:rsidRPr="00681B69">
        <w:rPr>
          <w:rFonts w:eastAsia="Calibri" w:cstheme="minorHAnsi"/>
        </w:rPr>
        <w:t xml:space="preserve">recepisce la </w:t>
      </w:r>
      <w:r w:rsidRPr="00681B69">
        <w:rPr>
          <w:rFonts w:eastAsia="Calibri" w:cstheme="minorHAnsi"/>
          <w:b/>
          <w:bCs/>
        </w:rPr>
        <w:t>logica PDCA</w:t>
      </w:r>
      <w:r w:rsidRPr="00681B69">
        <w:rPr>
          <w:rFonts w:eastAsia="Calibri" w:cstheme="minorHAnsi"/>
        </w:rPr>
        <w:t xml:space="preserve"> (Plan-Do-Check-Act), evidenziando una maggiore integrazione e coerenza sistemica tra le politiche, strategie e obiettivi operativi attraverso un’organizzazione funzionale alla propria strategia sulla qualità e una maggiore attenzione alle risorse disponibili.  Si evidenzia</w:t>
      </w:r>
      <w:r w:rsidR="00046F8B" w:rsidRPr="00681B69">
        <w:rPr>
          <w:rFonts w:eastAsia="Calibri" w:cstheme="minorHAnsi"/>
        </w:rPr>
        <w:t>,</w:t>
      </w:r>
      <w:r w:rsidRPr="00681B69">
        <w:rPr>
          <w:rFonts w:eastAsia="Calibri" w:cstheme="minorHAnsi"/>
        </w:rPr>
        <w:t xml:space="preserve"> quindi</w:t>
      </w:r>
      <w:r w:rsidR="00046F8B" w:rsidRPr="00681B69">
        <w:rPr>
          <w:rFonts w:eastAsia="Calibri" w:cstheme="minorHAnsi"/>
        </w:rPr>
        <w:t>,</w:t>
      </w:r>
      <w:r w:rsidRPr="00681B69">
        <w:rPr>
          <w:rFonts w:eastAsia="Calibri" w:cstheme="minorHAnsi"/>
        </w:rPr>
        <w:t xml:space="preserve"> una maggiore attenzione al ciclo di pianificazione e programmazione dipartimentale e in particolare al legame funzionale tra strategia (obiettivi strategici)</w:t>
      </w:r>
      <w:r w:rsidR="00046F8B" w:rsidRPr="00681B69">
        <w:rPr>
          <w:rFonts w:eastAsia="Calibri" w:cstheme="minorHAnsi"/>
        </w:rPr>
        <w:t xml:space="preserve">, </w:t>
      </w:r>
      <w:r w:rsidRPr="00681B69">
        <w:rPr>
          <w:rFonts w:eastAsia="Calibri" w:cstheme="minorHAnsi"/>
        </w:rPr>
        <w:t xml:space="preserve">gestione operativa (azioni e obiettivi operativi) e risorse necessarie per la loro realizzazione (risorse umane, finanziarie, strutture, attrezzature, tecnologie, Know- </w:t>
      </w:r>
      <w:proofErr w:type="spellStart"/>
      <w:r w:rsidRPr="00681B69">
        <w:rPr>
          <w:rFonts w:eastAsia="Calibri" w:cstheme="minorHAnsi"/>
        </w:rPr>
        <w:t>how</w:t>
      </w:r>
      <w:proofErr w:type="spellEnd"/>
      <w:r w:rsidRPr="00681B69">
        <w:rPr>
          <w:rFonts w:eastAsia="Calibri" w:cstheme="minorHAnsi"/>
        </w:rPr>
        <w:t>).</w:t>
      </w:r>
    </w:p>
    <w:p w14:paraId="143A9B20" w14:textId="08476994" w:rsidR="00E22B3F" w:rsidRPr="00681B69" w:rsidRDefault="00311403" w:rsidP="00311403">
      <w:pPr>
        <w:autoSpaceDE w:val="0"/>
        <w:autoSpaceDN w:val="0"/>
        <w:adjustRightInd w:val="0"/>
        <w:spacing w:after="0" w:line="240" w:lineRule="auto"/>
        <w:jc w:val="both"/>
        <w:rPr>
          <w:rFonts w:eastAsia="Calibri" w:cstheme="minorHAnsi"/>
        </w:rPr>
      </w:pPr>
      <w:r w:rsidRPr="00681B69">
        <w:rPr>
          <w:rFonts w:eastAsia="Calibri" w:cstheme="minorHAnsi"/>
        </w:rPr>
        <w:t>È sempre più evidente il l</w:t>
      </w:r>
      <w:r w:rsidR="00E22B3F" w:rsidRPr="00681B69">
        <w:rPr>
          <w:rFonts w:eastAsia="Calibri" w:cstheme="minorHAnsi"/>
        </w:rPr>
        <w:t xml:space="preserve">egame e </w:t>
      </w:r>
      <w:r w:rsidRPr="00681B69">
        <w:rPr>
          <w:rFonts w:eastAsia="Calibri" w:cstheme="minorHAnsi"/>
        </w:rPr>
        <w:t xml:space="preserve">la </w:t>
      </w:r>
      <w:r w:rsidR="00E22B3F" w:rsidRPr="00681B69">
        <w:rPr>
          <w:rFonts w:eastAsia="Calibri" w:cstheme="minorHAnsi"/>
        </w:rPr>
        <w:t xml:space="preserve">coerenza tra ciclo </w:t>
      </w:r>
      <w:r w:rsidRPr="00681B69">
        <w:rPr>
          <w:rFonts w:eastAsia="Calibri" w:cstheme="minorHAnsi"/>
        </w:rPr>
        <w:t xml:space="preserve">di </w:t>
      </w:r>
      <w:r w:rsidR="00E22B3F" w:rsidRPr="00681B69">
        <w:rPr>
          <w:rFonts w:eastAsia="Calibri" w:cstheme="minorHAnsi"/>
        </w:rPr>
        <w:t xml:space="preserve">pianificazione e programmazione di Ateneo (Piano mandato, PSA, PIAO, Relazione unica) e ciclo </w:t>
      </w:r>
      <w:r w:rsidR="00046F8B" w:rsidRPr="00681B69">
        <w:rPr>
          <w:rFonts w:eastAsia="Calibri" w:cstheme="minorHAnsi"/>
        </w:rPr>
        <w:t xml:space="preserve">di </w:t>
      </w:r>
      <w:r w:rsidR="00E22B3F" w:rsidRPr="00681B69">
        <w:rPr>
          <w:rFonts w:eastAsia="Calibri" w:cstheme="minorHAnsi"/>
        </w:rPr>
        <w:t>pianificazione e programmazione del Dipartimento (PSD, AQ, azioni operative e obiettivi operativi dipartimentali recepiti nel PIAO</w:t>
      </w:r>
      <w:r w:rsidR="00046F8B" w:rsidRPr="00681B69">
        <w:rPr>
          <w:rFonts w:eastAsia="Calibri" w:cstheme="minorHAnsi"/>
        </w:rPr>
        <w:t>,</w:t>
      </w:r>
      <w:r w:rsidR="00E22B3F" w:rsidRPr="00681B69">
        <w:rPr>
          <w:rFonts w:eastAsia="Calibri" w:cstheme="minorHAnsi"/>
        </w:rPr>
        <w:t xml:space="preserve"> Scheda monitoraggio della pianificazione, dei processi e dei risultati), nonché l’integrazione con la programmazione di Ateneo PRO3</w:t>
      </w:r>
      <w:r w:rsidRPr="00681B69">
        <w:rPr>
          <w:rFonts w:eastAsia="Calibri" w:cstheme="minorHAnsi"/>
        </w:rPr>
        <w:t>.</w:t>
      </w:r>
    </w:p>
    <w:p w14:paraId="36A9F755" w14:textId="77777777" w:rsidR="00CC4993" w:rsidRPr="00681B69" w:rsidRDefault="00CC4993" w:rsidP="00311403">
      <w:pPr>
        <w:autoSpaceDE w:val="0"/>
        <w:autoSpaceDN w:val="0"/>
        <w:adjustRightInd w:val="0"/>
        <w:spacing w:after="0" w:line="240" w:lineRule="auto"/>
        <w:jc w:val="both"/>
        <w:rPr>
          <w:rFonts w:eastAsia="Calibri" w:cstheme="minorHAnsi"/>
        </w:rPr>
      </w:pPr>
    </w:p>
    <w:p w14:paraId="7CD45F61" w14:textId="77E23C84" w:rsidR="00E22B3F" w:rsidRPr="00681B69" w:rsidRDefault="004D3B77" w:rsidP="00311403">
      <w:pPr>
        <w:spacing w:line="240" w:lineRule="auto"/>
        <w:jc w:val="both"/>
        <w:rPr>
          <w:rFonts w:eastAsia="Times New Roman" w:cstheme="minorHAnsi"/>
          <w:lang w:eastAsia="it-IT"/>
        </w:rPr>
      </w:pPr>
      <w:r w:rsidRPr="00681B69">
        <w:rPr>
          <w:rFonts w:eastAsia="Times New Roman" w:cstheme="minorHAnsi"/>
          <w:lang w:eastAsia="it-IT"/>
        </w:rPr>
        <w:t xml:space="preserve">Il piano strategico dipartimentale </w:t>
      </w:r>
      <w:r w:rsidR="00E22B3F" w:rsidRPr="00681B69">
        <w:rPr>
          <w:rFonts w:eastAsia="Times New Roman" w:cstheme="minorHAnsi"/>
          <w:lang w:eastAsia="it-IT"/>
        </w:rPr>
        <w:t>avrà una</w:t>
      </w:r>
      <w:r w:rsidRPr="00681B69">
        <w:rPr>
          <w:rFonts w:eastAsia="Times New Roman" w:cstheme="minorHAnsi"/>
          <w:lang w:eastAsia="it-IT"/>
        </w:rPr>
        <w:t xml:space="preserve"> durata triennale. </w:t>
      </w:r>
      <w:r w:rsidR="00311403" w:rsidRPr="00681B69">
        <w:rPr>
          <w:rFonts w:eastAsia="Times New Roman" w:cstheme="minorHAnsi"/>
          <w:lang w:eastAsia="it-IT"/>
        </w:rPr>
        <w:t>Ogni anno</w:t>
      </w:r>
      <w:r w:rsidR="00841EF6" w:rsidRPr="00681B69">
        <w:rPr>
          <w:rFonts w:eastAsia="Times New Roman" w:cstheme="minorHAnsi"/>
          <w:lang w:eastAsia="it-IT"/>
        </w:rPr>
        <w:t>, in una fase di riesame,</w:t>
      </w:r>
      <w:r w:rsidR="00311403" w:rsidRPr="00681B69">
        <w:rPr>
          <w:rFonts w:eastAsia="Times New Roman" w:cstheme="minorHAnsi"/>
          <w:lang w:eastAsia="it-IT"/>
        </w:rPr>
        <w:t xml:space="preserve"> saranno monitorati i risultati mediante la misurazione degli indicatori strategici e l’analisi delle azioni svolte. Le eventuali azioni di miglioramento, </w:t>
      </w:r>
      <w:r w:rsidR="00311403" w:rsidRPr="00681B69">
        <w:rPr>
          <w:rFonts w:cstheme="minorHAnsi"/>
        </w:rPr>
        <w:t xml:space="preserve">per </w:t>
      </w:r>
      <w:r w:rsidR="0094330D" w:rsidRPr="00681B69">
        <w:rPr>
          <w:rFonts w:cstheme="minorHAnsi"/>
        </w:rPr>
        <w:t xml:space="preserve">risolvere eventuali criticità o </w:t>
      </w:r>
      <w:r w:rsidR="00311403" w:rsidRPr="00681B69">
        <w:rPr>
          <w:rFonts w:cstheme="minorHAnsi"/>
        </w:rPr>
        <w:t xml:space="preserve">per </w:t>
      </w:r>
      <w:r w:rsidR="0094330D" w:rsidRPr="00681B69">
        <w:rPr>
          <w:rFonts w:cstheme="minorHAnsi"/>
        </w:rPr>
        <w:t>rispondere all’evoluzione del</w:t>
      </w:r>
      <w:r w:rsidR="00311403" w:rsidRPr="00681B69">
        <w:rPr>
          <w:rFonts w:cstheme="minorHAnsi"/>
        </w:rPr>
        <w:t xml:space="preserve"> contesto di riferimento,</w:t>
      </w:r>
      <w:r w:rsidR="00311403" w:rsidRPr="00681B69">
        <w:rPr>
          <w:rFonts w:eastAsia="Times New Roman" w:cstheme="minorHAnsi"/>
          <w:lang w:eastAsia="it-IT"/>
        </w:rPr>
        <w:t xml:space="preserve"> saranno esplicitate nella </w:t>
      </w:r>
      <w:r w:rsidR="00311403" w:rsidRPr="00681B69">
        <w:rPr>
          <w:rFonts w:cstheme="minorHAnsi"/>
        </w:rPr>
        <w:t>Relazione</w:t>
      </w:r>
      <w:r w:rsidR="00311403" w:rsidRPr="00681B69">
        <w:rPr>
          <w:rFonts w:eastAsia="Times New Roman" w:cstheme="minorHAnsi"/>
          <w:lang w:eastAsia="it-IT"/>
        </w:rPr>
        <w:t xml:space="preserve"> di monitoraggio annuale.</w:t>
      </w:r>
    </w:p>
    <w:p w14:paraId="36CF9167" w14:textId="6C365988" w:rsidR="00046F8B" w:rsidRPr="00681B69" w:rsidRDefault="0078542A" w:rsidP="005F0DB7">
      <w:pPr>
        <w:spacing w:line="240" w:lineRule="auto"/>
        <w:jc w:val="center"/>
        <w:rPr>
          <w:rFonts w:eastAsia="Times New Roman" w:cstheme="minorHAnsi"/>
          <w:lang w:eastAsia="it-IT"/>
        </w:rPr>
      </w:pPr>
      <w:r w:rsidRPr="00681B69">
        <w:rPr>
          <w:rFonts w:eastAsia="Times New Roman" w:cstheme="minorHAnsi"/>
          <w:noProof/>
          <w:lang w:eastAsia="it-IT"/>
        </w:rPr>
        <w:drawing>
          <wp:inline distT="0" distB="0" distL="0" distR="0" wp14:anchorId="1FD22BC3" wp14:editId="12027303">
            <wp:extent cx="4723522" cy="2618842"/>
            <wp:effectExtent l="0" t="0" r="127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9824" cy="2650057"/>
                    </a:xfrm>
                    <a:prstGeom prst="rect">
                      <a:avLst/>
                    </a:prstGeom>
                    <a:noFill/>
                  </pic:spPr>
                </pic:pic>
              </a:graphicData>
            </a:graphic>
          </wp:inline>
        </w:drawing>
      </w:r>
    </w:p>
    <w:p w14:paraId="08E24AB7" w14:textId="77777777" w:rsidR="004D3B77" w:rsidRPr="00681B69" w:rsidRDefault="004D3B77" w:rsidP="004D3B77">
      <w:pPr>
        <w:pStyle w:val="Titolosommario"/>
        <w:rPr>
          <w:rFonts w:asciiTheme="minorHAnsi" w:hAnsiTheme="minorHAnsi" w:cstheme="minorHAnsi"/>
        </w:rPr>
      </w:pPr>
      <w:r w:rsidRPr="00681B69">
        <w:rPr>
          <w:rFonts w:asciiTheme="minorHAnsi" w:hAnsiTheme="minorHAnsi" w:cstheme="minorHAnsi"/>
        </w:rPr>
        <w:t>Elenco degli Acronimi utilizzati</w:t>
      </w:r>
    </w:p>
    <w:p w14:paraId="2B9551B8" w14:textId="796A6493" w:rsidR="00B16E59" w:rsidRPr="00681B69" w:rsidRDefault="00B16E59" w:rsidP="00B16E59">
      <w:pPr>
        <w:rPr>
          <w:rFonts w:cstheme="minorHAnsi"/>
          <w:i/>
          <w:iCs/>
          <w:lang w:eastAsia="it-IT"/>
        </w:rPr>
      </w:pPr>
      <w:r w:rsidRPr="00681B69">
        <w:rPr>
          <w:rFonts w:cstheme="minorHAnsi"/>
          <w:i/>
          <w:iCs/>
          <w:lang w:eastAsia="it-IT"/>
        </w:rPr>
        <w:t xml:space="preserve">Personalizzare in funzione dell’utilizzo </w:t>
      </w:r>
      <w:r w:rsidR="003B4B7E" w:rsidRPr="00681B69">
        <w:rPr>
          <w:rFonts w:cstheme="minorHAnsi"/>
          <w:i/>
          <w:iCs/>
          <w:lang w:eastAsia="it-IT"/>
        </w:rPr>
        <w:t xml:space="preserve">degli acronimi </w:t>
      </w:r>
      <w:r w:rsidRPr="00681B69">
        <w:rPr>
          <w:rFonts w:cstheme="minorHAnsi"/>
          <w:i/>
          <w:iCs/>
          <w:lang w:eastAsia="it-IT"/>
        </w:rPr>
        <w:t>nel documento</w:t>
      </w:r>
    </w:p>
    <w:tbl>
      <w:tblPr>
        <w:tblStyle w:val="Grigliatabella"/>
        <w:tblW w:w="5000" w:type="pct"/>
        <w:tblLook w:val="04A0" w:firstRow="1" w:lastRow="0" w:firstColumn="1" w:lastColumn="0" w:noHBand="0" w:noVBand="1"/>
      </w:tblPr>
      <w:tblGrid>
        <w:gridCol w:w="1887"/>
        <w:gridCol w:w="7741"/>
      </w:tblGrid>
      <w:tr w:rsidR="004D3B77" w:rsidRPr="00681B69" w14:paraId="759683C2" w14:textId="77777777" w:rsidTr="006027E3">
        <w:tc>
          <w:tcPr>
            <w:tcW w:w="980" w:type="pct"/>
            <w:vAlign w:val="center"/>
          </w:tcPr>
          <w:p w14:paraId="2B62800F"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AQ</w:t>
            </w:r>
          </w:p>
        </w:tc>
        <w:tc>
          <w:tcPr>
            <w:tcW w:w="4020" w:type="pct"/>
            <w:vAlign w:val="center"/>
          </w:tcPr>
          <w:p w14:paraId="7CD795B0"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Assicurazione della Qualità</w:t>
            </w:r>
          </w:p>
        </w:tc>
      </w:tr>
      <w:tr w:rsidR="004D3B77" w:rsidRPr="00681B69" w14:paraId="236A875A" w14:textId="77777777" w:rsidTr="006027E3">
        <w:tc>
          <w:tcPr>
            <w:tcW w:w="980" w:type="pct"/>
            <w:vAlign w:val="center"/>
          </w:tcPr>
          <w:p w14:paraId="2185B54D"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ANVUR</w:t>
            </w:r>
          </w:p>
        </w:tc>
        <w:tc>
          <w:tcPr>
            <w:tcW w:w="4020" w:type="pct"/>
            <w:vAlign w:val="center"/>
          </w:tcPr>
          <w:p w14:paraId="21891800" w14:textId="77777777" w:rsidR="004D3B77" w:rsidRPr="00681B69" w:rsidRDefault="004D3B77" w:rsidP="006027E3">
            <w:pPr>
              <w:tabs>
                <w:tab w:val="left" w:pos="284"/>
              </w:tabs>
              <w:spacing w:before="80" w:after="80"/>
              <w:rPr>
                <w:rFonts w:cstheme="minorHAnsi"/>
                <w:sz w:val="18"/>
                <w:szCs w:val="18"/>
              </w:rPr>
            </w:pPr>
            <w:r w:rsidRPr="00681B69">
              <w:rPr>
                <w:rFonts w:cstheme="minorHAnsi"/>
                <w:color w:val="202124"/>
                <w:sz w:val="18"/>
                <w:szCs w:val="18"/>
                <w:shd w:val="clear" w:color="auto" w:fill="FFFFFF"/>
              </w:rPr>
              <w:t>Agenzia Nazionale di Valutazione del Sistema Universitario e della Ricerca</w:t>
            </w:r>
          </w:p>
        </w:tc>
      </w:tr>
      <w:tr w:rsidR="004D3B77" w:rsidRPr="00681B69" w14:paraId="43AB306A" w14:textId="77777777" w:rsidTr="006027E3">
        <w:tc>
          <w:tcPr>
            <w:tcW w:w="980" w:type="pct"/>
            <w:vAlign w:val="center"/>
          </w:tcPr>
          <w:p w14:paraId="48D748E2"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CdA</w:t>
            </w:r>
          </w:p>
        </w:tc>
        <w:tc>
          <w:tcPr>
            <w:tcW w:w="4020" w:type="pct"/>
            <w:vAlign w:val="center"/>
          </w:tcPr>
          <w:p w14:paraId="0613E0FE"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Consiglio di Amministrazione</w:t>
            </w:r>
          </w:p>
        </w:tc>
      </w:tr>
      <w:tr w:rsidR="004D3B77" w:rsidRPr="00681B69" w14:paraId="0113E09F" w14:textId="77777777" w:rsidTr="006027E3">
        <w:tc>
          <w:tcPr>
            <w:tcW w:w="980" w:type="pct"/>
            <w:vAlign w:val="center"/>
          </w:tcPr>
          <w:p w14:paraId="196D1892" w14:textId="77777777" w:rsidR="004D3B77" w:rsidRPr="00681B69" w:rsidRDefault="004D3B77" w:rsidP="006027E3">
            <w:pPr>
              <w:tabs>
                <w:tab w:val="left" w:pos="284"/>
              </w:tabs>
              <w:spacing w:before="80" w:after="80"/>
              <w:rPr>
                <w:rFonts w:cstheme="minorHAnsi"/>
                <w:sz w:val="18"/>
                <w:szCs w:val="18"/>
              </w:rPr>
            </w:pPr>
            <w:proofErr w:type="spellStart"/>
            <w:r w:rsidRPr="00681B69">
              <w:rPr>
                <w:rFonts w:cstheme="minorHAnsi"/>
                <w:sz w:val="18"/>
                <w:szCs w:val="18"/>
              </w:rPr>
              <w:t>CdD</w:t>
            </w:r>
            <w:proofErr w:type="spellEnd"/>
          </w:p>
        </w:tc>
        <w:tc>
          <w:tcPr>
            <w:tcW w:w="4020" w:type="pct"/>
            <w:vAlign w:val="center"/>
          </w:tcPr>
          <w:p w14:paraId="09544626"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Consiglio di Dipartimento</w:t>
            </w:r>
          </w:p>
        </w:tc>
      </w:tr>
      <w:tr w:rsidR="004D3B77" w:rsidRPr="00681B69" w14:paraId="28086BB7" w14:textId="77777777" w:rsidTr="006027E3">
        <w:tc>
          <w:tcPr>
            <w:tcW w:w="980" w:type="pct"/>
            <w:vAlign w:val="center"/>
          </w:tcPr>
          <w:p w14:paraId="729CEBCE"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CEL</w:t>
            </w:r>
          </w:p>
        </w:tc>
        <w:tc>
          <w:tcPr>
            <w:tcW w:w="4020" w:type="pct"/>
            <w:vAlign w:val="center"/>
          </w:tcPr>
          <w:p w14:paraId="090F38F3"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Collaboratore Esperto Linguistico</w:t>
            </w:r>
          </w:p>
        </w:tc>
      </w:tr>
      <w:tr w:rsidR="004D3B77" w:rsidRPr="00681B69" w14:paraId="1A775534" w14:textId="77777777" w:rsidTr="006027E3">
        <w:tc>
          <w:tcPr>
            <w:tcW w:w="980" w:type="pct"/>
            <w:vAlign w:val="center"/>
          </w:tcPr>
          <w:p w14:paraId="6619101D"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CPPQ</w:t>
            </w:r>
          </w:p>
        </w:tc>
        <w:tc>
          <w:tcPr>
            <w:tcW w:w="4020" w:type="pct"/>
            <w:vAlign w:val="center"/>
          </w:tcPr>
          <w:p w14:paraId="6A8C110F"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Commissione Pianificazione, Performance e Qualità</w:t>
            </w:r>
          </w:p>
        </w:tc>
      </w:tr>
      <w:tr w:rsidR="004D3B77" w:rsidRPr="00681B69" w14:paraId="00BBC366" w14:textId="77777777" w:rsidTr="006027E3">
        <w:tc>
          <w:tcPr>
            <w:tcW w:w="980" w:type="pct"/>
            <w:vAlign w:val="center"/>
          </w:tcPr>
          <w:p w14:paraId="6F0C5CD1"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PIAO</w:t>
            </w:r>
          </w:p>
        </w:tc>
        <w:tc>
          <w:tcPr>
            <w:tcW w:w="4020" w:type="pct"/>
            <w:vAlign w:val="center"/>
          </w:tcPr>
          <w:p w14:paraId="4851AF38"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Piano Integrato di Attività e Organizzazione</w:t>
            </w:r>
          </w:p>
        </w:tc>
      </w:tr>
      <w:tr w:rsidR="004D3B77" w:rsidRPr="00681B69" w14:paraId="54286FAC" w14:textId="77777777" w:rsidTr="006027E3">
        <w:tc>
          <w:tcPr>
            <w:tcW w:w="980" w:type="pct"/>
            <w:vAlign w:val="center"/>
          </w:tcPr>
          <w:p w14:paraId="3E43E18B"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PQA</w:t>
            </w:r>
          </w:p>
        </w:tc>
        <w:tc>
          <w:tcPr>
            <w:tcW w:w="4020" w:type="pct"/>
            <w:vAlign w:val="center"/>
          </w:tcPr>
          <w:p w14:paraId="4D3061E5"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Presidio di Qualità di Ateneo</w:t>
            </w:r>
          </w:p>
        </w:tc>
      </w:tr>
      <w:tr w:rsidR="004D3B77" w:rsidRPr="00681B69" w14:paraId="7B3D786F" w14:textId="77777777" w:rsidTr="006027E3">
        <w:tc>
          <w:tcPr>
            <w:tcW w:w="980" w:type="pct"/>
            <w:vAlign w:val="center"/>
          </w:tcPr>
          <w:p w14:paraId="2E50FF63"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lastRenderedPageBreak/>
              <w:t>PQD</w:t>
            </w:r>
          </w:p>
        </w:tc>
        <w:tc>
          <w:tcPr>
            <w:tcW w:w="4020" w:type="pct"/>
            <w:vAlign w:val="center"/>
          </w:tcPr>
          <w:p w14:paraId="74625400"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Presidio della Qualità di Dipartimento</w:t>
            </w:r>
          </w:p>
        </w:tc>
      </w:tr>
      <w:tr w:rsidR="004D3B77" w:rsidRPr="00681B69" w14:paraId="0B47F470" w14:textId="77777777" w:rsidTr="006027E3">
        <w:tc>
          <w:tcPr>
            <w:tcW w:w="980" w:type="pct"/>
            <w:vAlign w:val="center"/>
          </w:tcPr>
          <w:p w14:paraId="00424505"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PNRR</w:t>
            </w:r>
          </w:p>
        </w:tc>
        <w:tc>
          <w:tcPr>
            <w:tcW w:w="4020" w:type="pct"/>
            <w:vAlign w:val="center"/>
          </w:tcPr>
          <w:p w14:paraId="095E8CB0"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Piano Nazionale di Ripresa e Resilienza</w:t>
            </w:r>
          </w:p>
        </w:tc>
      </w:tr>
      <w:tr w:rsidR="004D3B77" w:rsidRPr="00681B69" w14:paraId="11FD540A" w14:textId="77777777" w:rsidTr="006027E3">
        <w:tc>
          <w:tcPr>
            <w:tcW w:w="980" w:type="pct"/>
            <w:vAlign w:val="center"/>
          </w:tcPr>
          <w:p w14:paraId="62792CE4"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p.o.</w:t>
            </w:r>
          </w:p>
        </w:tc>
        <w:tc>
          <w:tcPr>
            <w:tcW w:w="4020" w:type="pct"/>
            <w:vAlign w:val="center"/>
          </w:tcPr>
          <w:p w14:paraId="5DBC0AF5"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Punto organico</w:t>
            </w:r>
          </w:p>
        </w:tc>
      </w:tr>
      <w:tr w:rsidR="004D3B77" w:rsidRPr="00681B69" w14:paraId="3CEEC3A5" w14:textId="77777777" w:rsidTr="006027E3">
        <w:tc>
          <w:tcPr>
            <w:tcW w:w="980" w:type="pct"/>
            <w:vAlign w:val="center"/>
          </w:tcPr>
          <w:p w14:paraId="3E8DC0DA"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PO</w:t>
            </w:r>
          </w:p>
        </w:tc>
        <w:tc>
          <w:tcPr>
            <w:tcW w:w="4020" w:type="pct"/>
            <w:vAlign w:val="center"/>
          </w:tcPr>
          <w:p w14:paraId="5F2C2E08"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Professore ordinario</w:t>
            </w:r>
          </w:p>
        </w:tc>
      </w:tr>
      <w:tr w:rsidR="004D3B77" w:rsidRPr="00681B69" w14:paraId="2DFD03C4" w14:textId="77777777" w:rsidTr="006027E3">
        <w:tc>
          <w:tcPr>
            <w:tcW w:w="980" w:type="pct"/>
            <w:vAlign w:val="center"/>
          </w:tcPr>
          <w:p w14:paraId="2ED46982"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PSA</w:t>
            </w:r>
          </w:p>
        </w:tc>
        <w:tc>
          <w:tcPr>
            <w:tcW w:w="4020" w:type="pct"/>
            <w:vAlign w:val="center"/>
          </w:tcPr>
          <w:p w14:paraId="25E06E87"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Piano Strategico di Ateneo</w:t>
            </w:r>
          </w:p>
        </w:tc>
      </w:tr>
      <w:tr w:rsidR="004D3B77" w:rsidRPr="00681B69" w14:paraId="43933EC0" w14:textId="77777777" w:rsidTr="006027E3">
        <w:tc>
          <w:tcPr>
            <w:tcW w:w="980" w:type="pct"/>
            <w:vAlign w:val="center"/>
          </w:tcPr>
          <w:p w14:paraId="5E863E0F"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PSD</w:t>
            </w:r>
          </w:p>
        </w:tc>
        <w:tc>
          <w:tcPr>
            <w:tcW w:w="4020" w:type="pct"/>
            <w:vAlign w:val="center"/>
          </w:tcPr>
          <w:p w14:paraId="5F07A6B4"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Piano Strategico di Dipartimento</w:t>
            </w:r>
          </w:p>
        </w:tc>
      </w:tr>
      <w:tr w:rsidR="004D3B77" w:rsidRPr="00681B69" w14:paraId="551769A5" w14:textId="77777777" w:rsidTr="006027E3">
        <w:tc>
          <w:tcPr>
            <w:tcW w:w="980" w:type="pct"/>
            <w:vAlign w:val="center"/>
          </w:tcPr>
          <w:p w14:paraId="02DB3328"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PTA</w:t>
            </w:r>
          </w:p>
        </w:tc>
        <w:tc>
          <w:tcPr>
            <w:tcW w:w="4020" w:type="pct"/>
            <w:vAlign w:val="center"/>
          </w:tcPr>
          <w:p w14:paraId="2E462C1F"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Personale Tecnico Amministrativo</w:t>
            </w:r>
          </w:p>
        </w:tc>
      </w:tr>
      <w:tr w:rsidR="004D3B77" w:rsidRPr="00681B69" w14:paraId="4438F05F" w14:textId="77777777" w:rsidTr="006027E3">
        <w:tc>
          <w:tcPr>
            <w:tcW w:w="980" w:type="pct"/>
            <w:vAlign w:val="center"/>
          </w:tcPr>
          <w:p w14:paraId="7E3CBB40"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RAG</w:t>
            </w:r>
          </w:p>
        </w:tc>
        <w:tc>
          <w:tcPr>
            <w:tcW w:w="4020" w:type="pct"/>
            <w:vAlign w:val="center"/>
          </w:tcPr>
          <w:p w14:paraId="7AE87E0F"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Responsabile amministrativo gestionale del Dipartimento</w:t>
            </w:r>
          </w:p>
        </w:tc>
      </w:tr>
      <w:tr w:rsidR="004D3B77" w:rsidRPr="00681B69" w14:paraId="79F7402A" w14:textId="77777777" w:rsidTr="006027E3">
        <w:tc>
          <w:tcPr>
            <w:tcW w:w="980" w:type="pct"/>
            <w:vAlign w:val="center"/>
          </w:tcPr>
          <w:p w14:paraId="576A4E24"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R.P.C.T./RPCT</w:t>
            </w:r>
          </w:p>
        </w:tc>
        <w:tc>
          <w:tcPr>
            <w:tcW w:w="4020" w:type="pct"/>
            <w:vAlign w:val="center"/>
          </w:tcPr>
          <w:p w14:paraId="2444AEEB"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Responsabile della Prevenzione della Corruzione e della Trasparenza</w:t>
            </w:r>
          </w:p>
        </w:tc>
      </w:tr>
      <w:tr w:rsidR="004D3B77" w:rsidRPr="00681B69" w14:paraId="6B205C98" w14:textId="77777777" w:rsidTr="006027E3">
        <w:tc>
          <w:tcPr>
            <w:tcW w:w="980" w:type="pct"/>
            <w:vAlign w:val="center"/>
          </w:tcPr>
          <w:p w14:paraId="1D658073"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RTD- RTT</w:t>
            </w:r>
          </w:p>
        </w:tc>
        <w:tc>
          <w:tcPr>
            <w:tcW w:w="4020" w:type="pct"/>
            <w:vAlign w:val="center"/>
          </w:tcPr>
          <w:p w14:paraId="59FD728C"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Ricercatore a Tempo Determinato - Ricercatore a tempo determinato in Tenure-Track</w:t>
            </w:r>
          </w:p>
        </w:tc>
      </w:tr>
      <w:tr w:rsidR="004D3B77" w:rsidRPr="00681B69" w14:paraId="54472DDF" w14:textId="77777777" w:rsidTr="006027E3">
        <w:tc>
          <w:tcPr>
            <w:tcW w:w="980" w:type="pct"/>
            <w:vAlign w:val="center"/>
          </w:tcPr>
          <w:p w14:paraId="538D1719"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S.A.</w:t>
            </w:r>
          </w:p>
        </w:tc>
        <w:tc>
          <w:tcPr>
            <w:tcW w:w="4020" w:type="pct"/>
            <w:vAlign w:val="center"/>
          </w:tcPr>
          <w:p w14:paraId="66BBF8DD"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Senato Accademico</w:t>
            </w:r>
          </w:p>
        </w:tc>
      </w:tr>
      <w:tr w:rsidR="004D3B77" w:rsidRPr="00681B69" w14:paraId="67E1ECB9" w14:textId="77777777" w:rsidTr="006027E3">
        <w:tc>
          <w:tcPr>
            <w:tcW w:w="980" w:type="pct"/>
            <w:vAlign w:val="center"/>
          </w:tcPr>
          <w:p w14:paraId="49B799F4"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SDG</w:t>
            </w:r>
            <w:r w:rsidRPr="00681B69">
              <w:rPr>
                <w:rFonts w:cstheme="minorHAnsi"/>
                <w:sz w:val="16"/>
                <w:szCs w:val="16"/>
              </w:rPr>
              <w:t>S</w:t>
            </w:r>
          </w:p>
        </w:tc>
        <w:tc>
          <w:tcPr>
            <w:tcW w:w="4020" w:type="pct"/>
            <w:vAlign w:val="center"/>
          </w:tcPr>
          <w:p w14:paraId="239A0C98" w14:textId="77777777" w:rsidR="004D3B77" w:rsidRPr="00681B69" w:rsidRDefault="004D3B77" w:rsidP="006027E3">
            <w:pPr>
              <w:tabs>
                <w:tab w:val="left" w:pos="284"/>
              </w:tabs>
              <w:spacing w:before="80" w:after="80"/>
              <w:rPr>
                <w:rFonts w:cstheme="minorHAnsi"/>
                <w:i/>
                <w:iCs/>
                <w:sz w:val="18"/>
                <w:szCs w:val="18"/>
              </w:rPr>
            </w:pPr>
            <w:r w:rsidRPr="00681B69">
              <w:rPr>
                <w:rFonts w:cstheme="minorHAnsi"/>
                <w:i/>
                <w:iCs/>
                <w:sz w:val="18"/>
                <w:szCs w:val="18"/>
              </w:rPr>
              <w:t>Sustainable Development Goals</w:t>
            </w:r>
          </w:p>
        </w:tc>
      </w:tr>
      <w:tr w:rsidR="004D3B77" w:rsidRPr="00681B69" w14:paraId="63AB98B0" w14:textId="77777777" w:rsidTr="006027E3">
        <w:tc>
          <w:tcPr>
            <w:tcW w:w="980" w:type="pct"/>
            <w:vAlign w:val="center"/>
          </w:tcPr>
          <w:p w14:paraId="61435650"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S.S.D.</w:t>
            </w:r>
          </w:p>
        </w:tc>
        <w:tc>
          <w:tcPr>
            <w:tcW w:w="4020" w:type="pct"/>
            <w:vAlign w:val="center"/>
          </w:tcPr>
          <w:p w14:paraId="6F53247C"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Settore Scientifico Disciplinare</w:t>
            </w:r>
          </w:p>
        </w:tc>
      </w:tr>
      <w:tr w:rsidR="004D3B77" w:rsidRPr="00681B69" w14:paraId="682D20D1" w14:textId="77777777" w:rsidTr="006027E3">
        <w:tc>
          <w:tcPr>
            <w:tcW w:w="980" w:type="pct"/>
            <w:vAlign w:val="center"/>
          </w:tcPr>
          <w:p w14:paraId="490D8AA7"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U.O.</w:t>
            </w:r>
          </w:p>
        </w:tc>
        <w:tc>
          <w:tcPr>
            <w:tcW w:w="4020" w:type="pct"/>
            <w:vAlign w:val="center"/>
          </w:tcPr>
          <w:p w14:paraId="278D0608" w14:textId="77777777" w:rsidR="004D3B77" w:rsidRPr="00681B69" w:rsidRDefault="004D3B77" w:rsidP="006027E3">
            <w:pPr>
              <w:tabs>
                <w:tab w:val="left" w:pos="284"/>
              </w:tabs>
              <w:spacing w:before="80" w:after="80"/>
              <w:rPr>
                <w:rFonts w:cstheme="minorHAnsi"/>
                <w:sz w:val="18"/>
                <w:szCs w:val="18"/>
              </w:rPr>
            </w:pPr>
            <w:r w:rsidRPr="00681B69">
              <w:rPr>
                <w:rFonts w:cstheme="minorHAnsi"/>
                <w:sz w:val="18"/>
                <w:szCs w:val="18"/>
              </w:rPr>
              <w:t>Unità Organizzativa</w:t>
            </w:r>
          </w:p>
        </w:tc>
      </w:tr>
    </w:tbl>
    <w:p w14:paraId="70EB3DFD" w14:textId="16264689" w:rsidR="00895DE3" w:rsidRPr="00681B69" w:rsidRDefault="00895DE3" w:rsidP="00895DE3">
      <w:pPr>
        <w:pStyle w:val="Didascalia"/>
        <w:rPr>
          <w:rFonts w:asciiTheme="minorHAnsi" w:hAnsiTheme="minorHAnsi" w:cstheme="minorHAnsi"/>
        </w:rPr>
      </w:pPr>
      <w:bookmarkStart w:id="47" w:name="_Toc190873960"/>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17</w:t>
      </w:r>
      <w:r w:rsidRPr="00681B69">
        <w:rPr>
          <w:rFonts w:asciiTheme="minorHAnsi" w:hAnsiTheme="minorHAnsi" w:cstheme="minorHAnsi"/>
          <w:noProof/>
        </w:rPr>
        <w:fldChar w:fldCharType="end"/>
      </w:r>
      <w:r w:rsidRPr="00681B69">
        <w:rPr>
          <w:rFonts w:asciiTheme="minorHAnsi" w:hAnsiTheme="minorHAnsi" w:cstheme="minorHAnsi"/>
        </w:rPr>
        <w:t xml:space="preserve"> – Acronimi di uso comune e utilizzati all’interno del testo</w:t>
      </w:r>
      <w:bookmarkEnd w:id="47"/>
    </w:p>
    <w:p w14:paraId="2650EFCF" w14:textId="69773872" w:rsidR="006E33CA" w:rsidRPr="00681B69" w:rsidRDefault="006E33CA">
      <w:pPr>
        <w:spacing w:line="259" w:lineRule="auto"/>
        <w:rPr>
          <w:rFonts w:cstheme="minorHAnsi"/>
        </w:rPr>
      </w:pPr>
      <w:r w:rsidRPr="00681B69">
        <w:rPr>
          <w:rFonts w:cstheme="minorHAnsi"/>
        </w:rPr>
        <w:br w:type="page"/>
      </w:r>
    </w:p>
    <w:p w14:paraId="1F3D332D" w14:textId="77777777" w:rsidR="004D3B77" w:rsidRPr="00681B69" w:rsidRDefault="004D3B77" w:rsidP="008C1120">
      <w:pPr>
        <w:rPr>
          <w:rFonts w:cstheme="minorHAnsi"/>
          <w:b/>
          <w:bCs/>
          <w:smallCaps/>
          <w:color w:val="005EB8"/>
          <w:sz w:val="24"/>
          <w:szCs w:val="24"/>
        </w:rPr>
      </w:pPr>
      <w:r w:rsidRPr="00681B69">
        <w:rPr>
          <w:rFonts w:cstheme="minorHAnsi"/>
          <w:b/>
          <w:bCs/>
          <w:smallCaps/>
          <w:color w:val="005EB8"/>
          <w:sz w:val="24"/>
          <w:szCs w:val="24"/>
        </w:rPr>
        <w:lastRenderedPageBreak/>
        <w:t xml:space="preserve">IL CICLO DELLA STRATEGIA DIPARTIMENTALE </w:t>
      </w:r>
    </w:p>
    <w:p w14:paraId="09E107F6" w14:textId="3DE31699" w:rsidR="004D3B77" w:rsidRPr="00681B69" w:rsidRDefault="004D3B77" w:rsidP="004D3B77">
      <w:pPr>
        <w:rPr>
          <w:rFonts w:cstheme="minorHAnsi"/>
          <w:i/>
          <w:iCs/>
          <w:lang w:eastAsia="it-IT"/>
        </w:rPr>
      </w:pPr>
      <w:r w:rsidRPr="00681B69">
        <w:rPr>
          <w:rFonts w:cstheme="minorHAnsi"/>
          <w:i/>
          <w:iCs/>
          <w:lang w:eastAsia="it-IT"/>
        </w:rPr>
        <w:t>Definire coerentemente con la propria realtà dipartimentale i documenti, le periodicità e gli attori che concorrono alla realizzazione del Piano Strategico di Dipartimento</w:t>
      </w:r>
      <w:r w:rsidR="00895DE3" w:rsidRPr="00681B69">
        <w:rPr>
          <w:rFonts w:cstheme="minorHAnsi"/>
          <w:i/>
          <w:iCs/>
          <w:lang w:eastAsia="it-IT"/>
        </w:rPr>
        <w:t>. Nella tabella sotto riportata delle ipotesi da personalizzare.</w:t>
      </w:r>
    </w:p>
    <w:tbl>
      <w:tblPr>
        <w:tblStyle w:val="Grigliatabella"/>
        <w:tblpPr w:leftFromText="141" w:rightFromText="141" w:vertAnchor="text" w:horzAnchor="margin" w:tblpY="134"/>
        <w:tblW w:w="5000" w:type="pct"/>
        <w:tblLook w:val="04A0" w:firstRow="1" w:lastRow="0" w:firstColumn="1" w:lastColumn="0" w:noHBand="0" w:noVBand="1"/>
      </w:tblPr>
      <w:tblGrid>
        <w:gridCol w:w="988"/>
        <w:gridCol w:w="2108"/>
        <w:gridCol w:w="1439"/>
        <w:gridCol w:w="2892"/>
        <w:gridCol w:w="2206"/>
      </w:tblGrid>
      <w:tr w:rsidR="004D3B77" w:rsidRPr="00681B69" w14:paraId="0BA4C697" w14:textId="77777777" w:rsidTr="004B1ECF">
        <w:trPr>
          <w:tblHeader/>
        </w:trPr>
        <w:tc>
          <w:tcPr>
            <w:tcW w:w="513" w:type="pct"/>
            <w:tcBorders>
              <w:top w:val="nil"/>
              <w:left w:val="nil"/>
              <w:bottom w:val="single" w:sz="4" w:space="0" w:color="auto"/>
              <w:right w:val="single" w:sz="4" w:space="0" w:color="auto"/>
            </w:tcBorders>
            <w:shd w:val="clear" w:color="auto" w:fill="FFFFFF" w:themeFill="background1"/>
            <w:vAlign w:val="center"/>
          </w:tcPr>
          <w:p w14:paraId="18FB2E34" w14:textId="77777777" w:rsidR="004D3B77" w:rsidRPr="00681B69" w:rsidRDefault="004D3B77" w:rsidP="006027E3">
            <w:pPr>
              <w:tabs>
                <w:tab w:val="left" w:pos="1635"/>
              </w:tabs>
              <w:jc w:val="center"/>
              <w:rPr>
                <w:rFonts w:cstheme="minorHAnsi"/>
                <w:b/>
                <w:bCs/>
                <w:iCs/>
                <w:color w:val="FFFFFF" w:themeColor="background1"/>
                <w:sz w:val="44"/>
                <w:szCs w:val="44"/>
              </w:rPr>
            </w:pPr>
          </w:p>
        </w:tc>
        <w:tc>
          <w:tcPr>
            <w:tcW w:w="1094" w:type="pct"/>
            <w:tcBorders>
              <w:left w:val="single" w:sz="4" w:space="0" w:color="auto"/>
            </w:tcBorders>
            <w:shd w:val="clear" w:color="auto" w:fill="005EB8"/>
            <w:vAlign w:val="center"/>
          </w:tcPr>
          <w:p w14:paraId="77283F74" w14:textId="77777777" w:rsidR="004D3B77" w:rsidRPr="00681B69" w:rsidRDefault="004D3B77" w:rsidP="006027E3">
            <w:pPr>
              <w:tabs>
                <w:tab w:val="left" w:pos="1635"/>
              </w:tabs>
              <w:jc w:val="center"/>
              <w:rPr>
                <w:rFonts w:cstheme="minorHAnsi"/>
                <w:b/>
                <w:bCs/>
                <w:iCs/>
                <w:color w:val="FFFFFF" w:themeColor="background1"/>
              </w:rPr>
            </w:pPr>
            <w:r w:rsidRPr="00681B69">
              <w:rPr>
                <w:rFonts w:cstheme="minorHAnsi"/>
                <w:b/>
                <w:bCs/>
                <w:iCs/>
                <w:color w:val="FFFFFF" w:themeColor="background1"/>
              </w:rPr>
              <w:t>Documenti di riferimento</w:t>
            </w:r>
          </w:p>
        </w:tc>
        <w:tc>
          <w:tcPr>
            <w:tcW w:w="747" w:type="pct"/>
            <w:shd w:val="clear" w:color="auto" w:fill="005EB8"/>
            <w:vAlign w:val="center"/>
          </w:tcPr>
          <w:p w14:paraId="5E1738AE" w14:textId="77777777" w:rsidR="004D3B77" w:rsidRPr="00681B69" w:rsidRDefault="004D3B77" w:rsidP="006027E3">
            <w:pPr>
              <w:tabs>
                <w:tab w:val="left" w:pos="1635"/>
              </w:tabs>
              <w:jc w:val="center"/>
              <w:rPr>
                <w:rFonts w:cstheme="minorHAnsi"/>
                <w:b/>
                <w:bCs/>
                <w:iCs/>
                <w:color w:val="FFFFFF" w:themeColor="background1"/>
              </w:rPr>
            </w:pPr>
            <w:r w:rsidRPr="00681B69">
              <w:rPr>
                <w:rFonts w:cstheme="minorHAnsi"/>
                <w:b/>
                <w:bCs/>
                <w:iCs/>
                <w:color w:val="FFFFFF" w:themeColor="background1"/>
              </w:rPr>
              <w:t>Durata</w:t>
            </w:r>
          </w:p>
          <w:p w14:paraId="3BE648A6" w14:textId="77777777" w:rsidR="004D3B77" w:rsidRPr="00681B69" w:rsidRDefault="004D3B77" w:rsidP="006027E3">
            <w:pPr>
              <w:tabs>
                <w:tab w:val="left" w:pos="1635"/>
              </w:tabs>
              <w:jc w:val="center"/>
              <w:rPr>
                <w:rFonts w:cstheme="minorHAnsi"/>
                <w:b/>
                <w:bCs/>
                <w:iCs/>
                <w:color w:val="FFFFFF" w:themeColor="background1"/>
              </w:rPr>
            </w:pPr>
            <w:r w:rsidRPr="00681B69">
              <w:rPr>
                <w:rFonts w:cstheme="minorHAnsi"/>
                <w:b/>
                <w:bCs/>
                <w:iCs/>
                <w:color w:val="FFFFFF" w:themeColor="background1"/>
              </w:rPr>
              <w:t>Periodicità</w:t>
            </w:r>
          </w:p>
        </w:tc>
        <w:tc>
          <w:tcPr>
            <w:tcW w:w="1501" w:type="pct"/>
            <w:shd w:val="clear" w:color="auto" w:fill="005EB8"/>
            <w:vAlign w:val="center"/>
          </w:tcPr>
          <w:p w14:paraId="0C7DCF31" w14:textId="77777777" w:rsidR="004D3B77" w:rsidRPr="00681B69" w:rsidRDefault="004D3B77" w:rsidP="006027E3">
            <w:pPr>
              <w:tabs>
                <w:tab w:val="left" w:pos="1635"/>
              </w:tabs>
              <w:jc w:val="center"/>
              <w:rPr>
                <w:rFonts w:cstheme="minorHAnsi"/>
                <w:b/>
                <w:bCs/>
                <w:iCs/>
                <w:color w:val="FFFFFF" w:themeColor="background1"/>
              </w:rPr>
            </w:pPr>
            <w:r w:rsidRPr="00681B69">
              <w:rPr>
                <w:rFonts w:cstheme="minorHAnsi"/>
                <w:b/>
                <w:bCs/>
                <w:iCs/>
                <w:color w:val="FFFFFF" w:themeColor="background1"/>
              </w:rPr>
              <w:t>Competenza</w:t>
            </w:r>
          </w:p>
        </w:tc>
        <w:tc>
          <w:tcPr>
            <w:tcW w:w="1145" w:type="pct"/>
            <w:shd w:val="clear" w:color="auto" w:fill="005EB8"/>
            <w:vAlign w:val="center"/>
          </w:tcPr>
          <w:p w14:paraId="518237D5" w14:textId="77777777" w:rsidR="004D3B77" w:rsidRPr="00681B69" w:rsidRDefault="004D3B77" w:rsidP="006027E3">
            <w:pPr>
              <w:tabs>
                <w:tab w:val="left" w:pos="1635"/>
              </w:tabs>
              <w:jc w:val="center"/>
              <w:rPr>
                <w:rFonts w:cstheme="minorHAnsi"/>
                <w:b/>
                <w:bCs/>
                <w:iCs/>
                <w:color w:val="FFFFFF" w:themeColor="background1"/>
              </w:rPr>
            </w:pPr>
            <w:r w:rsidRPr="00681B69">
              <w:rPr>
                <w:rFonts w:cstheme="minorHAnsi"/>
                <w:b/>
                <w:bCs/>
                <w:iCs/>
                <w:color w:val="FFFFFF" w:themeColor="background1"/>
              </w:rPr>
              <w:t>Contenuto</w:t>
            </w:r>
          </w:p>
        </w:tc>
      </w:tr>
      <w:tr w:rsidR="004D3B77" w:rsidRPr="00681B69" w14:paraId="1B171D6B" w14:textId="77777777" w:rsidTr="0054450B">
        <w:tc>
          <w:tcPr>
            <w:tcW w:w="513" w:type="pct"/>
            <w:tcBorders>
              <w:top w:val="single" w:sz="4" w:space="0" w:color="auto"/>
            </w:tcBorders>
            <w:shd w:val="clear" w:color="auto" w:fill="BDD6EE" w:themeFill="accent1" w:themeFillTint="66"/>
            <w:vAlign w:val="center"/>
          </w:tcPr>
          <w:p w14:paraId="4B634B06" w14:textId="77777777" w:rsidR="004D3B77" w:rsidRPr="00681B69" w:rsidRDefault="004D3B77" w:rsidP="006027E3">
            <w:pPr>
              <w:tabs>
                <w:tab w:val="left" w:pos="1635"/>
              </w:tabs>
              <w:jc w:val="both"/>
              <w:rPr>
                <w:rFonts w:cstheme="minorHAnsi"/>
                <w:b/>
                <w:bCs/>
                <w:iCs/>
              </w:rPr>
            </w:pPr>
            <w:r w:rsidRPr="00681B69">
              <w:rPr>
                <w:rFonts w:cstheme="minorHAnsi"/>
                <w:b/>
                <w:bCs/>
                <w:iCs/>
                <w:color w:val="0070C0"/>
                <w:sz w:val="28"/>
                <w:szCs w:val="28"/>
              </w:rPr>
              <w:t>PLAN</w:t>
            </w:r>
          </w:p>
        </w:tc>
        <w:tc>
          <w:tcPr>
            <w:tcW w:w="1094" w:type="pct"/>
            <w:shd w:val="clear" w:color="auto" w:fill="DEEAF6" w:themeFill="accent1" w:themeFillTint="33"/>
            <w:vAlign w:val="center"/>
          </w:tcPr>
          <w:p w14:paraId="3B41F98D" w14:textId="77777777"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Piano strategico dipartimentale (PSD)</w:t>
            </w:r>
          </w:p>
        </w:tc>
        <w:tc>
          <w:tcPr>
            <w:tcW w:w="747" w:type="pct"/>
            <w:shd w:val="clear" w:color="auto" w:fill="DEEAF6" w:themeFill="accent1" w:themeFillTint="33"/>
            <w:vAlign w:val="center"/>
          </w:tcPr>
          <w:p w14:paraId="019346C9" w14:textId="592EBACB"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Triennale</w:t>
            </w:r>
          </w:p>
        </w:tc>
        <w:tc>
          <w:tcPr>
            <w:tcW w:w="1501" w:type="pct"/>
            <w:shd w:val="clear" w:color="auto" w:fill="DEEAF6" w:themeFill="accent1" w:themeFillTint="33"/>
            <w:vAlign w:val="center"/>
          </w:tcPr>
          <w:p w14:paraId="0A0F3FE6" w14:textId="77777777" w:rsidR="004D3B77" w:rsidRPr="00681B69" w:rsidRDefault="004D3B77" w:rsidP="006027E3">
            <w:pPr>
              <w:pStyle w:val="Paragrafoelenco"/>
              <w:numPr>
                <w:ilvl w:val="0"/>
                <w:numId w:val="31"/>
              </w:numPr>
              <w:tabs>
                <w:tab w:val="left" w:pos="170"/>
              </w:tabs>
              <w:ind w:left="0" w:firstLine="0"/>
              <w:rPr>
                <w:rFonts w:cstheme="minorHAnsi"/>
                <w:iCs/>
                <w:color w:val="2F5496"/>
                <w:sz w:val="20"/>
                <w:szCs w:val="20"/>
              </w:rPr>
            </w:pPr>
            <w:r w:rsidRPr="00681B69">
              <w:rPr>
                <w:rFonts w:cstheme="minorHAnsi"/>
                <w:iCs/>
                <w:color w:val="2F5496"/>
                <w:sz w:val="20"/>
                <w:szCs w:val="20"/>
              </w:rPr>
              <w:t>Commissione/gruppo di lavoro/delegato del Direttore di Dipartimento (pianificazione)</w:t>
            </w:r>
          </w:p>
          <w:p w14:paraId="06131AD9"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sz w:val="20"/>
                <w:szCs w:val="20"/>
              </w:rPr>
              <w:t>PQD (condivisione, pianificazione obiettivi di AQ, definizione processi per attuazione PSD)</w:t>
            </w:r>
          </w:p>
          <w:p w14:paraId="25F9AFF7" w14:textId="348386BB" w:rsidR="004D3B77" w:rsidRPr="00681B69" w:rsidRDefault="0054450B" w:rsidP="006027E3">
            <w:pPr>
              <w:pStyle w:val="Paragrafoelenco"/>
              <w:numPr>
                <w:ilvl w:val="0"/>
                <w:numId w:val="31"/>
              </w:numPr>
              <w:tabs>
                <w:tab w:val="left" w:pos="170"/>
              </w:tabs>
              <w:ind w:left="0" w:firstLine="0"/>
              <w:rPr>
                <w:rFonts w:cstheme="minorHAnsi"/>
                <w:iCs/>
                <w:color w:val="2F5496"/>
                <w:sz w:val="20"/>
                <w:szCs w:val="20"/>
              </w:rPr>
            </w:pPr>
            <w:proofErr w:type="spellStart"/>
            <w:r w:rsidRPr="00681B69">
              <w:rPr>
                <w:rFonts w:cstheme="minorHAnsi"/>
                <w:iCs/>
                <w:color w:val="2F5496"/>
                <w:sz w:val="20"/>
                <w:szCs w:val="20"/>
              </w:rPr>
              <w:t>CdD</w:t>
            </w:r>
            <w:proofErr w:type="spellEnd"/>
            <w:r w:rsidRPr="00681B69">
              <w:rPr>
                <w:rFonts w:cstheme="minorHAnsi"/>
                <w:iCs/>
                <w:color w:val="2F5496"/>
                <w:sz w:val="20"/>
                <w:szCs w:val="20"/>
              </w:rPr>
              <w:t xml:space="preserve"> (</w:t>
            </w:r>
            <w:r w:rsidR="004D3B77" w:rsidRPr="00681B69">
              <w:rPr>
                <w:rFonts w:cstheme="minorHAnsi"/>
                <w:iCs/>
                <w:color w:val="2F5496"/>
                <w:sz w:val="20"/>
                <w:szCs w:val="20"/>
              </w:rPr>
              <w:t xml:space="preserve">approvazione) </w:t>
            </w:r>
          </w:p>
          <w:p w14:paraId="76E0709B" w14:textId="77777777" w:rsidR="004D3B77" w:rsidRPr="00681B69" w:rsidRDefault="004D3B77" w:rsidP="006027E3">
            <w:pPr>
              <w:pStyle w:val="Paragrafoelenco"/>
              <w:numPr>
                <w:ilvl w:val="0"/>
                <w:numId w:val="31"/>
              </w:numPr>
              <w:tabs>
                <w:tab w:val="left" w:pos="170"/>
              </w:tabs>
              <w:ind w:left="0" w:firstLine="0"/>
              <w:rPr>
                <w:rFonts w:cstheme="minorHAnsi"/>
                <w:iCs/>
                <w:color w:val="2F5496"/>
                <w:sz w:val="20"/>
                <w:szCs w:val="20"/>
              </w:rPr>
            </w:pPr>
            <w:r w:rsidRPr="00681B69">
              <w:rPr>
                <w:rFonts w:cstheme="minorHAnsi"/>
                <w:iCs/>
                <w:color w:val="2F5496"/>
                <w:sz w:val="20"/>
                <w:szCs w:val="20"/>
              </w:rPr>
              <w:t>CPPQ (valutazione coerenza con PSA)</w:t>
            </w:r>
          </w:p>
          <w:p w14:paraId="1B4CD2A6" w14:textId="77777777" w:rsidR="004D3B77" w:rsidRPr="00681B69" w:rsidRDefault="004D3B77" w:rsidP="006027E3">
            <w:pPr>
              <w:pStyle w:val="Paragrafoelenco"/>
              <w:numPr>
                <w:ilvl w:val="0"/>
                <w:numId w:val="31"/>
              </w:numPr>
              <w:tabs>
                <w:tab w:val="left" w:pos="170"/>
              </w:tabs>
              <w:ind w:left="0" w:firstLine="0"/>
              <w:rPr>
                <w:rFonts w:cstheme="minorHAnsi"/>
                <w:iCs/>
                <w:color w:val="2F5496"/>
                <w:sz w:val="20"/>
                <w:szCs w:val="20"/>
              </w:rPr>
            </w:pPr>
            <w:r w:rsidRPr="00681B69">
              <w:rPr>
                <w:rFonts w:cstheme="minorHAnsi"/>
                <w:iCs/>
                <w:color w:val="2F5496"/>
                <w:sz w:val="20"/>
                <w:szCs w:val="20"/>
              </w:rPr>
              <w:t>S.A. (delibera /presa d’atto coerenza con PSA)</w:t>
            </w:r>
          </w:p>
          <w:p w14:paraId="6D39EE90" w14:textId="77777777" w:rsidR="004D3B77" w:rsidRPr="00681B69" w:rsidRDefault="004D3B77" w:rsidP="006027E3">
            <w:pPr>
              <w:pStyle w:val="Paragrafoelenco"/>
              <w:numPr>
                <w:ilvl w:val="0"/>
                <w:numId w:val="31"/>
              </w:numPr>
              <w:tabs>
                <w:tab w:val="left" w:pos="170"/>
              </w:tabs>
              <w:ind w:left="0" w:firstLine="0"/>
              <w:rPr>
                <w:rFonts w:cstheme="minorHAnsi"/>
                <w:b/>
                <w:bCs/>
                <w:iCs/>
                <w:color w:val="2F5496" w:themeColor="accent5" w:themeShade="BF"/>
                <w:sz w:val="20"/>
                <w:szCs w:val="20"/>
              </w:rPr>
            </w:pPr>
            <w:r w:rsidRPr="00681B69">
              <w:rPr>
                <w:rFonts w:cstheme="minorHAnsi"/>
                <w:iCs/>
                <w:color w:val="2F5496"/>
                <w:sz w:val="20"/>
                <w:szCs w:val="20"/>
              </w:rPr>
              <w:t xml:space="preserve">CdA (delibera coerenza con PSA) </w:t>
            </w:r>
            <w:r w:rsidRPr="00681B69">
              <w:rPr>
                <w:rFonts w:cstheme="minorHAnsi"/>
                <w:b/>
                <w:bCs/>
                <w:iCs/>
                <w:color w:val="2F5496" w:themeColor="accent5" w:themeShade="BF"/>
                <w:sz w:val="20"/>
                <w:szCs w:val="20"/>
              </w:rPr>
              <w:t xml:space="preserve"> </w:t>
            </w:r>
          </w:p>
        </w:tc>
        <w:tc>
          <w:tcPr>
            <w:tcW w:w="1145" w:type="pct"/>
            <w:shd w:val="clear" w:color="auto" w:fill="DEEAF6" w:themeFill="accent1" w:themeFillTint="33"/>
            <w:vAlign w:val="center"/>
          </w:tcPr>
          <w:p w14:paraId="6281F65B" w14:textId="77777777" w:rsidR="004D3B77" w:rsidRPr="00681B69" w:rsidRDefault="004D3B77" w:rsidP="0054450B">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Obiettivi strategici dipartimentali, compresi gli obiettivi di AQ</w:t>
            </w:r>
          </w:p>
          <w:p w14:paraId="2ED4FE91" w14:textId="54FFEDEB" w:rsidR="004D3B77" w:rsidRPr="00681B69" w:rsidRDefault="0054450B" w:rsidP="0054450B">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Azioni strategiche</w:t>
            </w:r>
            <w:r w:rsidR="004D3B77" w:rsidRPr="00681B69">
              <w:rPr>
                <w:rFonts w:cstheme="minorHAnsi"/>
                <w:iCs/>
                <w:color w:val="2F5496" w:themeColor="accent5" w:themeShade="BF"/>
                <w:sz w:val="20"/>
                <w:szCs w:val="20"/>
              </w:rPr>
              <w:t xml:space="preserve"> </w:t>
            </w:r>
            <w:r w:rsidRPr="00681B69">
              <w:rPr>
                <w:rFonts w:cstheme="minorHAnsi"/>
                <w:iCs/>
                <w:color w:val="2F5496" w:themeColor="accent5" w:themeShade="BF"/>
                <w:sz w:val="20"/>
                <w:szCs w:val="20"/>
              </w:rPr>
              <w:t>progettate</w:t>
            </w:r>
            <w:r w:rsidR="004D3B77" w:rsidRPr="00681B69">
              <w:rPr>
                <w:rFonts w:cstheme="minorHAnsi"/>
                <w:iCs/>
                <w:color w:val="2F5496" w:themeColor="accent5" w:themeShade="BF"/>
                <w:sz w:val="20"/>
                <w:szCs w:val="20"/>
              </w:rPr>
              <w:t xml:space="preserve"> per realizzare gli obiettivi strategici dipartimentali</w:t>
            </w:r>
          </w:p>
          <w:p w14:paraId="3C36BDAB" w14:textId="77777777" w:rsidR="004D3B77" w:rsidRPr="00681B69" w:rsidRDefault="004D3B77" w:rsidP="0054450B">
            <w:pPr>
              <w:pStyle w:val="Paragrafoelenco"/>
              <w:numPr>
                <w:ilvl w:val="0"/>
                <w:numId w:val="31"/>
              </w:numPr>
              <w:tabs>
                <w:tab w:val="left" w:pos="170"/>
              </w:tabs>
              <w:ind w:left="0" w:firstLine="0"/>
              <w:rPr>
                <w:rFonts w:cstheme="minorHAnsi"/>
                <w:b/>
                <w:bCs/>
                <w:iCs/>
                <w:color w:val="2F5496" w:themeColor="accent5" w:themeShade="BF"/>
                <w:sz w:val="20"/>
                <w:szCs w:val="20"/>
              </w:rPr>
            </w:pPr>
            <w:r w:rsidRPr="00681B69">
              <w:rPr>
                <w:rFonts w:cstheme="minorHAnsi"/>
                <w:iCs/>
                <w:color w:val="2F5496" w:themeColor="accent5" w:themeShade="BF"/>
                <w:sz w:val="20"/>
                <w:szCs w:val="20"/>
              </w:rPr>
              <w:t>Risorse economico finanziarie, umane, strumentali e infrastrutture</w:t>
            </w:r>
          </w:p>
        </w:tc>
      </w:tr>
      <w:tr w:rsidR="004D3B77" w:rsidRPr="00681B69" w14:paraId="46B55B9D" w14:textId="77777777" w:rsidTr="0054450B">
        <w:tc>
          <w:tcPr>
            <w:tcW w:w="513" w:type="pct"/>
            <w:shd w:val="clear" w:color="auto" w:fill="BDD6EE" w:themeFill="accent1" w:themeFillTint="66"/>
            <w:vAlign w:val="center"/>
          </w:tcPr>
          <w:p w14:paraId="60D0529C" w14:textId="77777777" w:rsidR="004D3B77" w:rsidRPr="00681B69" w:rsidRDefault="004D3B77" w:rsidP="006027E3">
            <w:pPr>
              <w:tabs>
                <w:tab w:val="left" w:pos="1635"/>
              </w:tabs>
              <w:jc w:val="both"/>
              <w:rPr>
                <w:rFonts w:cstheme="minorHAnsi"/>
                <w:b/>
                <w:bCs/>
                <w:iCs/>
              </w:rPr>
            </w:pPr>
            <w:r w:rsidRPr="00681B69">
              <w:rPr>
                <w:rFonts w:cstheme="minorHAnsi"/>
                <w:b/>
                <w:bCs/>
                <w:iCs/>
                <w:color w:val="00B050"/>
                <w:sz w:val="28"/>
                <w:szCs w:val="28"/>
              </w:rPr>
              <w:t>DO</w:t>
            </w:r>
          </w:p>
        </w:tc>
        <w:tc>
          <w:tcPr>
            <w:tcW w:w="1094" w:type="pct"/>
            <w:shd w:val="clear" w:color="auto" w:fill="auto"/>
            <w:vAlign w:val="center"/>
          </w:tcPr>
          <w:p w14:paraId="32FE021D" w14:textId="77777777"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 xml:space="preserve">PSD, Delibere </w:t>
            </w:r>
            <w:proofErr w:type="spellStart"/>
            <w:r w:rsidRPr="00681B69">
              <w:rPr>
                <w:rFonts w:cstheme="minorHAnsi"/>
                <w:iCs/>
                <w:color w:val="2F5496" w:themeColor="accent5" w:themeShade="BF"/>
                <w:sz w:val="20"/>
                <w:szCs w:val="20"/>
              </w:rPr>
              <w:t>CdD</w:t>
            </w:r>
            <w:proofErr w:type="spellEnd"/>
            <w:r w:rsidRPr="00681B69">
              <w:rPr>
                <w:rFonts w:cstheme="minorHAnsi"/>
                <w:iCs/>
                <w:color w:val="2F5496" w:themeColor="accent5" w:themeShade="BF"/>
                <w:sz w:val="20"/>
                <w:szCs w:val="20"/>
              </w:rPr>
              <w:t>, documenti di AQ, PIAO, altro</w:t>
            </w:r>
          </w:p>
        </w:tc>
        <w:tc>
          <w:tcPr>
            <w:tcW w:w="747" w:type="pct"/>
            <w:shd w:val="clear" w:color="auto" w:fill="auto"/>
            <w:vAlign w:val="center"/>
          </w:tcPr>
          <w:p w14:paraId="55A3EB66" w14:textId="79CF7E73"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Annuali</w:t>
            </w:r>
            <w:r w:rsidR="0054450B" w:rsidRPr="00681B69">
              <w:rPr>
                <w:rFonts w:cstheme="minorHAnsi"/>
                <w:iCs/>
                <w:color w:val="2F5496" w:themeColor="accent5" w:themeShade="BF"/>
                <w:sz w:val="20"/>
                <w:szCs w:val="20"/>
              </w:rPr>
              <w:t xml:space="preserve"> </w:t>
            </w:r>
            <w:r w:rsidRPr="00681B69">
              <w:rPr>
                <w:rFonts w:cstheme="minorHAnsi"/>
                <w:iCs/>
                <w:color w:val="2F5496" w:themeColor="accent5" w:themeShade="BF"/>
                <w:sz w:val="20"/>
                <w:szCs w:val="20"/>
              </w:rPr>
              <w:t>/</w:t>
            </w:r>
            <w:r w:rsidR="0054450B" w:rsidRPr="00681B69">
              <w:rPr>
                <w:rFonts w:cstheme="minorHAnsi"/>
                <w:iCs/>
                <w:color w:val="2F5496" w:themeColor="accent5" w:themeShade="BF"/>
                <w:sz w:val="20"/>
                <w:szCs w:val="20"/>
              </w:rPr>
              <w:t xml:space="preserve"> </w:t>
            </w:r>
            <w:r w:rsidRPr="00681B69">
              <w:rPr>
                <w:rFonts w:cstheme="minorHAnsi"/>
                <w:iCs/>
                <w:color w:val="2F5496" w:themeColor="accent5" w:themeShade="BF"/>
                <w:sz w:val="20"/>
                <w:szCs w:val="20"/>
              </w:rPr>
              <w:t>pluriennali</w:t>
            </w:r>
          </w:p>
        </w:tc>
        <w:tc>
          <w:tcPr>
            <w:tcW w:w="1501" w:type="pct"/>
            <w:shd w:val="clear" w:color="auto" w:fill="auto"/>
            <w:vAlign w:val="center"/>
          </w:tcPr>
          <w:p w14:paraId="0C8A923B"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Personale docente (gestione)</w:t>
            </w:r>
          </w:p>
          <w:p w14:paraId="3B18A3AC"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PTA (operatività)</w:t>
            </w:r>
          </w:p>
          <w:p w14:paraId="3B4BC6D7" w14:textId="1FBF9F95" w:rsidR="004D3B77" w:rsidRPr="00681B69" w:rsidRDefault="0054450B"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Direttore di</w:t>
            </w:r>
            <w:r w:rsidR="004D3B77" w:rsidRPr="00681B69">
              <w:rPr>
                <w:rFonts w:cstheme="minorHAnsi"/>
                <w:iCs/>
                <w:color w:val="2F5496" w:themeColor="accent5" w:themeShade="BF"/>
                <w:sz w:val="20"/>
                <w:szCs w:val="20"/>
              </w:rPr>
              <w:t xml:space="preserve"> Dip.to (definizione e assegnazione obiettivi operativi)</w:t>
            </w:r>
          </w:p>
          <w:p w14:paraId="6517F946"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CdA (approvazione PIAO)</w:t>
            </w:r>
          </w:p>
        </w:tc>
        <w:tc>
          <w:tcPr>
            <w:tcW w:w="1145" w:type="pct"/>
            <w:shd w:val="clear" w:color="auto" w:fill="auto"/>
            <w:vAlign w:val="center"/>
          </w:tcPr>
          <w:p w14:paraId="63C2E418" w14:textId="77777777" w:rsidR="004D3B77" w:rsidRPr="00681B69" w:rsidRDefault="004D3B77" w:rsidP="006027E3">
            <w:pPr>
              <w:pStyle w:val="Paragrafoelenco"/>
              <w:tabs>
                <w:tab w:val="left" w:pos="170"/>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Attività operative per realizzare gli obiettivi strategici, inclusi gli obiettivi operativi di performance del PTA</w:t>
            </w:r>
          </w:p>
        </w:tc>
      </w:tr>
      <w:tr w:rsidR="004D3B77" w:rsidRPr="00681B69" w14:paraId="7044098C" w14:textId="77777777" w:rsidTr="0054450B">
        <w:tc>
          <w:tcPr>
            <w:tcW w:w="513" w:type="pct"/>
            <w:vMerge w:val="restart"/>
            <w:shd w:val="clear" w:color="auto" w:fill="BDD6EE" w:themeFill="accent1" w:themeFillTint="66"/>
            <w:vAlign w:val="center"/>
          </w:tcPr>
          <w:p w14:paraId="36886948" w14:textId="77777777" w:rsidR="004D3B77" w:rsidRPr="00681B69" w:rsidRDefault="004D3B77" w:rsidP="006027E3">
            <w:pPr>
              <w:tabs>
                <w:tab w:val="left" w:pos="1635"/>
              </w:tabs>
              <w:jc w:val="both"/>
              <w:rPr>
                <w:rFonts w:cstheme="minorHAnsi"/>
                <w:b/>
                <w:bCs/>
                <w:iCs/>
              </w:rPr>
            </w:pPr>
            <w:r w:rsidRPr="00681B69">
              <w:rPr>
                <w:rFonts w:cstheme="minorHAnsi"/>
                <w:b/>
                <w:bCs/>
                <w:iCs/>
                <w:color w:val="FF9900"/>
                <w:sz w:val="28"/>
                <w:szCs w:val="28"/>
              </w:rPr>
              <w:t>CHECK</w:t>
            </w:r>
          </w:p>
        </w:tc>
        <w:tc>
          <w:tcPr>
            <w:tcW w:w="1094" w:type="pct"/>
            <w:shd w:val="clear" w:color="auto" w:fill="auto"/>
            <w:vAlign w:val="center"/>
          </w:tcPr>
          <w:p w14:paraId="2A3BC16E" w14:textId="77777777" w:rsidR="004D3B77" w:rsidRPr="00681B69" w:rsidRDefault="004D3B77" w:rsidP="006027E3">
            <w:pPr>
              <w:tabs>
                <w:tab w:val="left" w:pos="276"/>
              </w:tabs>
              <w:rPr>
                <w:rFonts w:cstheme="minorHAnsi"/>
                <w:iCs/>
                <w:color w:val="2F5496" w:themeColor="accent5" w:themeShade="BF"/>
                <w:sz w:val="20"/>
                <w:szCs w:val="20"/>
              </w:rPr>
            </w:pPr>
            <w:r w:rsidRPr="00681B69">
              <w:rPr>
                <w:rFonts w:cstheme="minorHAnsi"/>
                <w:iCs/>
                <w:color w:val="2F5496" w:themeColor="accent5" w:themeShade="BF"/>
                <w:sz w:val="20"/>
                <w:szCs w:val="20"/>
              </w:rPr>
              <w:t>Relazione annuale del PQD</w:t>
            </w:r>
          </w:p>
        </w:tc>
        <w:tc>
          <w:tcPr>
            <w:tcW w:w="747" w:type="pct"/>
            <w:shd w:val="clear" w:color="auto" w:fill="auto"/>
            <w:vAlign w:val="center"/>
          </w:tcPr>
          <w:p w14:paraId="51785D5F" w14:textId="77777777"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Annuale</w:t>
            </w:r>
          </w:p>
        </w:tc>
        <w:tc>
          <w:tcPr>
            <w:tcW w:w="1501" w:type="pct"/>
            <w:shd w:val="clear" w:color="auto" w:fill="auto"/>
            <w:vAlign w:val="center"/>
          </w:tcPr>
          <w:p w14:paraId="11A2D923"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PQD (predisposizione)</w:t>
            </w:r>
          </w:p>
          <w:p w14:paraId="2F70BC1A"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 xml:space="preserve"> </w:t>
            </w:r>
            <w:proofErr w:type="spellStart"/>
            <w:r w:rsidRPr="00681B69">
              <w:rPr>
                <w:rFonts w:cstheme="minorHAnsi"/>
                <w:iCs/>
                <w:color w:val="2F5496" w:themeColor="accent5" w:themeShade="BF"/>
                <w:sz w:val="20"/>
                <w:szCs w:val="20"/>
              </w:rPr>
              <w:t>CdD</w:t>
            </w:r>
            <w:proofErr w:type="spellEnd"/>
            <w:r w:rsidRPr="00681B69">
              <w:rPr>
                <w:rFonts w:cstheme="minorHAnsi"/>
                <w:iCs/>
                <w:color w:val="2F5496" w:themeColor="accent5" w:themeShade="BF"/>
                <w:sz w:val="20"/>
                <w:szCs w:val="20"/>
              </w:rPr>
              <w:t xml:space="preserve"> (approvazione)</w:t>
            </w:r>
          </w:p>
          <w:p w14:paraId="12ED079E"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 xml:space="preserve"> Altre commissioni/</w:t>
            </w:r>
            <w:proofErr w:type="spellStart"/>
            <w:r w:rsidRPr="00681B69">
              <w:rPr>
                <w:rFonts w:cstheme="minorHAnsi"/>
                <w:iCs/>
                <w:color w:val="2F5496" w:themeColor="accent5" w:themeShade="BF"/>
                <w:sz w:val="20"/>
                <w:szCs w:val="20"/>
              </w:rPr>
              <w:t>gdl</w:t>
            </w:r>
            <w:proofErr w:type="spellEnd"/>
            <w:r w:rsidRPr="00681B69">
              <w:rPr>
                <w:rFonts w:cstheme="minorHAnsi"/>
                <w:iCs/>
                <w:color w:val="2F5496" w:themeColor="accent5" w:themeShade="BF"/>
                <w:sz w:val="20"/>
                <w:szCs w:val="20"/>
              </w:rPr>
              <w:t xml:space="preserve"> e referenti dipartimentali</w:t>
            </w:r>
          </w:p>
        </w:tc>
        <w:tc>
          <w:tcPr>
            <w:tcW w:w="1145" w:type="pct"/>
            <w:shd w:val="clear" w:color="auto" w:fill="auto"/>
            <w:vAlign w:val="center"/>
          </w:tcPr>
          <w:p w14:paraId="2A49E788" w14:textId="003034A9" w:rsidR="004D3B77" w:rsidRPr="00681B69" w:rsidRDefault="0054450B" w:rsidP="006027E3">
            <w:pPr>
              <w:tabs>
                <w:tab w:val="left" w:pos="170"/>
              </w:tabs>
              <w:rPr>
                <w:rFonts w:cstheme="minorHAnsi"/>
                <w:iCs/>
                <w:color w:val="2F5496" w:themeColor="accent5" w:themeShade="BF"/>
                <w:sz w:val="20"/>
                <w:szCs w:val="20"/>
              </w:rPr>
            </w:pPr>
            <w:r w:rsidRPr="00681B69">
              <w:rPr>
                <w:rFonts w:cstheme="minorHAnsi"/>
                <w:iCs/>
                <w:color w:val="2F5496" w:themeColor="accent5" w:themeShade="BF"/>
                <w:sz w:val="20"/>
                <w:szCs w:val="20"/>
              </w:rPr>
              <w:t>Risultati degli</w:t>
            </w:r>
            <w:r w:rsidR="004D3B77" w:rsidRPr="00681B69">
              <w:rPr>
                <w:rFonts w:cstheme="minorHAnsi"/>
                <w:iCs/>
                <w:color w:val="2F5496" w:themeColor="accent5" w:themeShade="BF"/>
                <w:sz w:val="20"/>
                <w:szCs w:val="20"/>
              </w:rPr>
              <w:t xml:space="preserve"> obiettivi annuali di AQ del Dipartimento</w:t>
            </w:r>
          </w:p>
        </w:tc>
      </w:tr>
      <w:tr w:rsidR="004D3B77" w:rsidRPr="00681B69" w14:paraId="715FCC4D" w14:textId="77777777" w:rsidTr="0054450B">
        <w:tc>
          <w:tcPr>
            <w:tcW w:w="513" w:type="pct"/>
            <w:vMerge/>
            <w:shd w:val="clear" w:color="auto" w:fill="BDD6EE" w:themeFill="accent1" w:themeFillTint="66"/>
            <w:vAlign w:val="center"/>
          </w:tcPr>
          <w:p w14:paraId="7D2F2216" w14:textId="77777777" w:rsidR="004D3B77" w:rsidRPr="00681B69" w:rsidRDefault="004D3B77" w:rsidP="006027E3">
            <w:pPr>
              <w:tabs>
                <w:tab w:val="left" w:pos="1635"/>
              </w:tabs>
              <w:jc w:val="both"/>
              <w:rPr>
                <w:rFonts w:cstheme="minorHAnsi"/>
                <w:b/>
                <w:bCs/>
                <w:iCs/>
              </w:rPr>
            </w:pPr>
          </w:p>
        </w:tc>
        <w:tc>
          <w:tcPr>
            <w:tcW w:w="1094" w:type="pct"/>
            <w:shd w:val="clear" w:color="auto" w:fill="auto"/>
            <w:vAlign w:val="center"/>
          </w:tcPr>
          <w:p w14:paraId="143BAB4B" w14:textId="77777777" w:rsidR="004D3B77" w:rsidRPr="00681B69" w:rsidRDefault="004D3B77" w:rsidP="006027E3">
            <w:pPr>
              <w:tabs>
                <w:tab w:val="left" w:pos="276"/>
              </w:tabs>
              <w:rPr>
                <w:rFonts w:cstheme="minorHAnsi"/>
                <w:iCs/>
                <w:color w:val="2F5496" w:themeColor="accent5" w:themeShade="BF"/>
                <w:sz w:val="20"/>
                <w:szCs w:val="20"/>
              </w:rPr>
            </w:pPr>
            <w:r w:rsidRPr="00681B69">
              <w:rPr>
                <w:rFonts w:cstheme="minorHAnsi"/>
                <w:iCs/>
                <w:color w:val="2F5496" w:themeColor="accent5" w:themeShade="BF"/>
                <w:sz w:val="20"/>
                <w:szCs w:val="20"/>
              </w:rPr>
              <w:t>Relazione monitoraggio dipartimentale</w:t>
            </w:r>
          </w:p>
        </w:tc>
        <w:tc>
          <w:tcPr>
            <w:tcW w:w="747" w:type="pct"/>
            <w:shd w:val="clear" w:color="auto" w:fill="auto"/>
            <w:vAlign w:val="center"/>
          </w:tcPr>
          <w:p w14:paraId="5027151E" w14:textId="77777777"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Annuale (di norma entro il 30 aprile di ogni anno)</w:t>
            </w:r>
          </w:p>
        </w:tc>
        <w:tc>
          <w:tcPr>
            <w:tcW w:w="1501" w:type="pct"/>
            <w:shd w:val="clear" w:color="auto" w:fill="auto"/>
            <w:vAlign w:val="center"/>
          </w:tcPr>
          <w:p w14:paraId="0661F492" w14:textId="77777777" w:rsidR="004D3B77" w:rsidRPr="00681B69" w:rsidRDefault="004D3B77" w:rsidP="006027E3">
            <w:pPr>
              <w:pStyle w:val="Paragrafoelenco"/>
              <w:numPr>
                <w:ilvl w:val="0"/>
                <w:numId w:val="31"/>
              </w:numPr>
              <w:tabs>
                <w:tab w:val="left" w:pos="170"/>
              </w:tabs>
              <w:ind w:left="0" w:firstLine="0"/>
              <w:rPr>
                <w:rFonts w:cstheme="minorHAnsi"/>
                <w:iCs/>
                <w:color w:val="2F5496"/>
                <w:sz w:val="20"/>
                <w:szCs w:val="20"/>
              </w:rPr>
            </w:pPr>
            <w:r w:rsidRPr="00681B69">
              <w:rPr>
                <w:rFonts w:cstheme="minorHAnsi"/>
                <w:iCs/>
                <w:color w:val="2F5496"/>
                <w:sz w:val="20"/>
                <w:szCs w:val="20"/>
              </w:rPr>
              <w:t>Commissione/gruppo di lavoro/delegato del Direttore di Dipartimento (pianificazione)</w:t>
            </w:r>
          </w:p>
          <w:p w14:paraId="7A2AA0CF"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CPPQ (modello e avvio fase)</w:t>
            </w:r>
          </w:p>
          <w:p w14:paraId="5068264D" w14:textId="77777777" w:rsidR="004D3B77" w:rsidRPr="00681B69" w:rsidRDefault="004D3B77" w:rsidP="006027E3">
            <w:pPr>
              <w:pStyle w:val="Paragrafoelenco"/>
              <w:numPr>
                <w:ilvl w:val="0"/>
                <w:numId w:val="31"/>
              </w:numPr>
              <w:tabs>
                <w:tab w:val="left" w:pos="170"/>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Commissioni/</w:t>
            </w:r>
            <w:proofErr w:type="spellStart"/>
            <w:r w:rsidRPr="00681B69">
              <w:rPr>
                <w:rFonts w:cstheme="minorHAnsi"/>
                <w:iCs/>
                <w:color w:val="2F5496" w:themeColor="accent5" w:themeShade="BF"/>
                <w:sz w:val="20"/>
                <w:szCs w:val="20"/>
              </w:rPr>
              <w:t>gdl</w:t>
            </w:r>
            <w:proofErr w:type="spellEnd"/>
            <w:r w:rsidRPr="00681B69">
              <w:rPr>
                <w:rFonts w:cstheme="minorHAnsi"/>
                <w:iCs/>
                <w:color w:val="2F5496" w:themeColor="accent5" w:themeShade="BF"/>
                <w:sz w:val="20"/>
                <w:szCs w:val="20"/>
              </w:rPr>
              <w:t>/referenti dipartimentali</w:t>
            </w:r>
          </w:p>
        </w:tc>
        <w:tc>
          <w:tcPr>
            <w:tcW w:w="1145" w:type="pct"/>
            <w:shd w:val="clear" w:color="auto" w:fill="auto"/>
            <w:vAlign w:val="center"/>
          </w:tcPr>
          <w:p w14:paraId="4692309D" w14:textId="5460F642" w:rsidR="004D3B77" w:rsidRPr="00681B69" w:rsidRDefault="004D3B77" w:rsidP="006027E3">
            <w:pPr>
              <w:pStyle w:val="Paragrafoelenco"/>
              <w:tabs>
                <w:tab w:val="left" w:pos="170"/>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Monitoraggio obiettivi e degli indi</w:t>
            </w:r>
            <w:r w:rsidR="0054450B" w:rsidRPr="00681B69">
              <w:rPr>
                <w:rFonts w:cstheme="minorHAnsi"/>
                <w:iCs/>
                <w:color w:val="2F5496" w:themeColor="accent5" w:themeShade="BF"/>
                <w:sz w:val="20"/>
                <w:szCs w:val="20"/>
              </w:rPr>
              <w:t>c</w:t>
            </w:r>
            <w:r w:rsidRPr="00681B69">
              <w:rPr>
                <w:rFonts w:cstheme="minorHAnsi"/>
                <w:iCs/>
                <w:color w:val="2F5496" w:themeColor="accent5" w:themeShade="BF"/>
                <w:sz w:val="20"/>
                <w:szCs w:val="20"/>
              </w:rPr>
              <w:t xml:space="preserve">atori </w:t>
            </w:r>
            <w:proofErr w:type="gramStart"/>
            <w:r w:rsidRPr="00681B69">
              <w:rPr>
                <w:rFonts w:cstheme="minorHAnsi"/>
                <w:iCs/>
                <w:color w:val="2F5496" w:themeColor="accent5" w:themeShade="BF"/>
                <w:sz w:val="20"/>
                <w:szCs w:val="20"/>
              </w:rPr>
              <w:t>strategici  e</w:t>
            </w:r>
            <w:proofErr w:type="gramEnd"/>
            <w:r w:rsidRPr="00681B69">
              <w:rPr>
                <w:rFonts w:cstheme="minorHAnsi"/>
                <w:iCs/>
                <w:color w:val="2F5496" w:themeColor="accent5" w:themeShade="BF"/>
                <w:sz w:val="20"/>
                <w:szCs w:val="20"/>
              </w:rPr>
              <w:t xml:space="preserve"> delle azioni strategico-operative collegate, incluso il monitoraggio delle risorse </w:t>
            </w:r>
          </w:p>
        </w:tc>
      </w:tr>
      <w:tr w:rsidR="004D3B77" w:rsidRPr="00681B69" w14:paraId="1F2DAD26" w14:textId="77777777" w:rsidTr="0054450B">
        <w:tc>
          <w:tcPr>
            <w:tcW w:w="513" w:type="pct"/>
            <w:vMerge/>
            <w:shd w:val="clear" w:color="auto" w:fill="BDD6EE" w:themeFill="accent1" w:themeFillTint="66"/>
            <w:vAlign w:val="center"/>
          </w:tcPr>
          <w:p w14:paraId="032D9AF1" w14:textId="77777777" w:rsidR="004D3B77" w:rsidRPr="00681B69" w:rsidRDefault="004D3B77" w:rsidP="006027E3">
            <w:pPr>
              <w:tabs>
                <w:tab w:val="left" w:pos="1635"/>
              </w:tabs>
              <w:jc w:val="both"/>
              <w:rPr>
                <w:rFonts w:cstheme="minorHAnsi"/>
                <w:b/>
                <w:bCs/>
                <w:iCs/>
              </w:rPr>
            </w:pPr>
          </w:p>
        </w:tc>
        <w:tc>
          <w:tcPr>
            <w:tcW w:w="1094" w:type="pct"/>
            <w:shd w:val="clear" w:color="auto" w:fill="auto"/>
            <w:vAlign w:val="center"/>
          </w:tcPr>
          <w:p w14:paraId="079DB17F" w14:textId="77777777" w:rsidR="004D3B77" w:rsidRPr="00681B69" w:rsidRDefault="004D3B77" w:rsidP="006027E3">
            <w:pPr>
              <w:tabs>
                <w:tab w:val="left" w:pos="276"/>
              </w:tabs>
              <w:rPr>
                <w:rFonts w:cstheme="minorHAnsi"/>
                <w:iCs/>
                <w:color w:val="2F5496" w:themeColor="accent5" w:themeShade="BF"/>
                <w:sz w:val="20"/>
                <w:szCs w:val="20"/>
              </w:rPr>
            </w:pPr>
            <w:r w:rsidRPr="00681B69">
              <w:rPr>
                <w:rFonts w:cstheme="minorHAnsi"/>
                <w:iCs/>
                <w:color w:val="2F5496" w:themeColor="accent5" w:themeShade="BF"/>
                <w:sz w:val="20"/>
                <w:szCs w:val="20"/>
              </w:rPr>
              <w:t>Relazione unica di Ateneo</w:t>
            </w:r>
          </w:p>
        </w:tc>
        <w:tc>
          <w:tcPr>
            <w:tcW w:w="747" w:type="pct"/>
            <w:shd w:val="clear" w:color="auto" w:fill="auto"/>
            <w:vAlign w:val="center"/>
          </w:tcPr>
          <w:p w14:paraId="47AF137B" w14:textId="77777777" w:rsidR="004D3B77" w:rsidRPr="00681B69" w:rsidRDefault="004D3B77" w:rsidP="006027E3">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Annuale (entro il 31 maggio di ogni anno)</w:t>
            </w:r>
          </w:p>
        </w:tc>
        <w:tc>
          <w:tcPr>
            <w:tcW w:w="1501" w:type="pct"/>
            <w:shd w:val="clear" w:color="auto" w:fill="auto"/>
            <w:vAlign w:val="center"/>
          </w:tcPr>
          <w:p w14:paraId="228B24F3" w14:textId="77777777" w:rsidR="004D3B77" w:rsidRPr="00681B69" w:rsidRDefault="004D3B77" w:rsidP="006027E3">
            <w:pPr>
              <w:tabs>
                <w:tab w:val="left" w:pos="170"/>
              </w:tabs>
              <w:rPr>
                <w:rFonts w:cstheme="minorHAnsi"/>
                <w:iCs/>
                <w:color w:val="2F5496" w:themeColor="accent5" w:themeShade="BF"/>
                <w:sz w:val="20"/>
                <w:szCs w:val="20"/>
              </w:rPr>
            </w:pPr>
            <w:r w:rsidRPr="00681B69">
              <w:rPr>
                <w:rFonts w:cstheme="minorHAnsi"/>
                <w:iCs/>
                <w:color w:val="2F5496" w:themeColor="accent5" w:themeShade="BF"/>
                <w:sz w:val="20"/>
                <w:szCs w:val="20"/>
              </w:rPr>
              <w:t>CPPQ (supervisione)</w:t>
            </w:r>
          </w:p>
          <w:p w14:paraId="4F154F93" w14:textId="77777777" w:rsidR="004D3B77" w:rsidRPr="00681B69" w:rsidRDefault="004D3B77" w:rsidP="006027E3">
            <w:pPr>
              <w:tabs>
                <w:tab w:val="left" w:pos="170"/>
              </w:tabs>
              <w:rPr>
                <w:rFonts w:cstheme="minorHAnsi"/>
                <w:iCs/>
                <w:color w:val="2F5496" w:themeColor="accent5" w:themeShade="BF"/>
                <w:sz w:val="20"/>
                <w:szCs w:val="20"/>
              </w:rPr>
            </w:pPr>
            <w:r w:rsidRPr="00681B69">
              <w:rPr>
                <w:rFonts w:cstheme="minorHAnsi"/>
                <w:iCs/>
                <w:color w:val="2F5496" w:themeColor="accent5" w:themeShade="BF"/>
                <w:sz w:val="20"/>
                <w:szCs w:val="20"/>
              </w:rPr>
              <w:t>CdA (approvazione)</w:t>
            </w:r>
          </w:p>
          <w:p w14:paraId="7F9A974F" w14:textId="77777777" w:rsidR="004D3B77" w:rsidRPr="00681B69" w:rsidRDefault="004D3B77" w:rsidP="006027E3">
            <w:pPr>
              <w:tabs>
                <w:tab w:val="left" w:pos="170"/>
              </w:tabs>
              <w:rPr>
                <w:rFonts w:cstheme="minorHAnsi"/>
                <w:iCs/>
                <w:color w:val="2F5496" w:themeColor="accent5" w:themeShade="BF"/>
                <w:sz w:val="20"/>
                <w:szCs w:val="20"/>
              </w:rPr>
            </w:pPr>
            <w:r w:rsidRPr="00681B69">
              <w:rPr>
                <w:rFonts w:cstheme="minorHAnsi"/>
                <w:iCs/>
                <w:color w:val="2F5496" w:themeColor="accent5" w:themeShade="BF"/>
                <w:sz w:val="20"/>
                <w:szCs w:val="20"/>
              </w:rPr>
              <w:t>NdV (validazione)</w:t>
            </w:r>
          </w:p>
        </w:tc>
        <w:tc>
          <w:tcPr>
            <w:tcW w:w="1145" w:type="pct"/>
            <w:shd w:val="clear" w:color="auto" w:fill="auto"/>
            <w:vAlign w:val="center"/>
          </w:tcPr>
          <w:p w14:paraId="68ABBAE4" w14:textId="77777777" w:rsidR="004D3B77" w:rsidRPr="00681B69" w:rsidRDefault="004D3B77" w:rsidP="006027E3">
            <w:pPr>
              <w:pStyle w:val="Paragrafoelenco"/>
              <w:tabs>
                <w:tab w:val="left" w:pos="170"/>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 xml:space="preserve">Rendicontazione dei risultati generali di Ateneo inclusa la performance dipartimentale </w:t>
            </w:r>
          </w:p>
        </w:tc>
      </w:tr>
      <w:tr w:rsidR="0054450B" w:rsidRPr="00681B69" w14:paraId="0B030CCC" w14:textId="77777777" w:rsidTr="0054450B">
        <w:tc>
          <w:tcPr>
            <w:tcW w:w="513" w:type="pct"/>
            <w:vMerge w:val="restart"/>
            <w:shd w:val="clear" w:color="auto" w:fill="BDD6EE" w:themeFill="accent1" w:themeFillTint="66"/>
            <w:vAlign w:val="center"/>
          </w:tcPr>
          <w:p w14:paraId="365848FF" w14:textId="77777777" w:rsidR="0054450B" w:rsidRPr="00681B69" w:rsidRDefault="0054450B" w:rsidP="006027E3">
            <w:pPr>
              <w:tabs>
                <w:tab w:val="left" w:pos="1635"/>
              </w:tabs>
              <w:jc w:val="both"/>
              <w:rPr>
                <w:rFonts w:cstheme="minorHAnsi"/>
                <w:b/>
                <w:bCs/>
                <w:iCs/>
              </w:rPr>
            </w:pPr>
            <w:r w:rsidRPr="00681B69">
              <w:rPr>
                <w:rFonts w:cstheme="minorHAnsi"/>
                <w:b/>
                <w:bCs/>
                <w:iCs/>
                <w:color w:val="CC0099"/>
                <w:sz w:val="28"/>
                <w:szCs w:val="28"/>
              </w:rPr>
              <w:t>ACT</w:t>
            </w:r>
          </w:p>
        </w:tc>
        <w:tc>
          <w:tcPr>
            <w:tcW w:w="1094" w:type="pct"/>
            <w:shd w:val="clear" w:color="auto" w:fill="auto"/>
            <w:vAlign w:val="center"/>
          </w:tcPr>
          <w:p w14:paraId="73F52F55" w14:textId="77777777" w:rsidR="0054450B" w:rsidRPr="00681B69" w:rsidRDefault="0054450B" w:rsidP="0054450B">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Relazione annuale del PQD</w:t>
            </w:r>
          </w:p>
        </w:tc>
        <w:tc>
          <w:tcPr>
            <w:tcW w:w="747" w:type="pct"/>
            <w:shd w:val="clear" w:color="auto" w:fill="auto"/>
            <w:vAlign w:val="center"/>
          </w:tcPr>
          <w:p w14:paraId="2025C1C6" w14:textId="790F31B7" w:rsidR="0054450B" w:rsidRPr="00681B69" w:rsidRDefault="0054450B" w:rsidP="0054450B">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 xml:space="preserve">Annuale (possibilmente entro il 30 aprile di ogni anno) </w:t>
            </w:r>
          </w:p>
        </w:tc>
        <w:tc>
          <w:tcPr>
            <w:tcW w:w="1501" w:type="pct"/>
            <w:shd w:val="clear" w:color="auto" w:fill="auto"/>
            <w:vAlign w:val="center"/>
          </w:tcPr>
          <w:p w14:paraId="60466D3E" w14:textId="77777777" w:rsidR="0054450B" w:rsidRPr="00681B69" w:rsidRDefault="0054450B" w:rsidP="0054450B">
            <w:pPr>
              <w:pStyle w:val="Paragrafoelenco"/>
              <w:numPr>
                <w:ilvl w:val="0"/>
                <w:numId w:val="31"/>
              </w:numPr>
              <w:tabs>
                <w:tab w:val="left" w:pos="170"/>
                <w:tab w:val="left" w:pos="1635"/>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PQD</w:t>
            </w:r>
          </w:p>
          <w:p w14:paraId="08D9DD49" w14:textId="77777777" w:rsidR="0054450B" w:rsidRPr="00681B69" w:rsidRDefault="0054450B" w:rsidP="0054450B">
            <w:pPr>
              <w:pStyle w:val="Paragrafoelenco"/>
              <w:numPr>
                <w:ilvl w:val="0"/>
                <w:numId w:val="31"/>
              </w:numPr>
              <w:tabs>
                <w:tab w:val="left" w:pos="170"/>
                <w:tab w:val="left" w:pos="1635"/>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 xml:space="preserve">CPPQ </w:t>
            </w:r>
          </w:p>
          <w:p w14:paraId="290AF35E" w14:textId="77777777" w:rsidR="0054450B" w:rsidRPr="00681B69" w:rsidRDefault="0054450B" w:rsidP="0054450B">
            <w:pPr>
              <w:pStyle w:val="Paragrafoelenco"/>
              <w:numPr>
                <w:ilvl w:val="0"/>
                <w:numId w:val="31"/>
              </w:numPr>
              <w:tabs>
                <w:tab w:val="left" w:pos="170"/>
                <w:tab w:val="left" w:pos="1635"/>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Commissioni/</w:t>
            </w:r>
            <w:proofErr w:type="spellStart"/>
            <w:r w:rsidRPr="00681B69">
              <w:rPr>
                <w:rFonts w:cstheme="minorHAnsi"/>
                <w:iCs/>
                <w:color w:val="2F5496" w:themeColor="accent5" w:themeShade="BF"/>
                <w:sz w:val="20"/>
                <w:szCs w:val="20"/>
              </w:rPr>
              <w:t>gdl</w:t>
            </w:r>
            <w:proofErr w:type="spellEnd"/>
            <w:r w:rsidRPr="00681B69">
              <w:rPr>
                <w:rFonts w:cstheme="minorHAnsi"/>
                <w:iCs/>
                <w:color w:val="2F5496" w:themeColor="accent5" w:themeShade="BF"/>
                <w:sz w:val="20"/>
                <w:szCs w:val="20"/>
              </w:rPr>
              <w:t>/referenti dipartimentali</w:t>
            </w:r>
          </w:p>
        </w:tc>
        <w:tc>
          <w:tcPr>
            <w:tcW w:w="1145" w:type="pct"/>
            <w:shd w:val="clear" w:color="auto" w:fill="auto"/>
            <w:vAlign w:val="center"/>
          </w:tcPr>
          <w:p w14:paraId="24271951" w14:textId="77777777" w:rsidR="0054450B" w:rsidRPr="00681B69" w:rsidRDefault="0054450B" w:rsidP="0054450B">
            <w:pPr>
              <w:pStyle w:val="Paragrafoelenco"/>
              <w:tabs>
                <w:tab w:val="left" w:pos="170"/>
                <w:tab w:val="left" w:pos="1635"/>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Individuazione aspetti critici</w:t>
            </w:r>
          </w:p>
        </w:tc>
      </w:tr>
      <w:tr w:rsidR="0054450B" w:rsidRPr="00681B69" w14:paraId="703CD304" w14:textId="77777777" w:rsidTr="0054450B">
        <w:tc>
          <w:tcPr>
            <w:tcW w:w="513" w:type="pct"/>
            <w:vMerge/>
            <w:shd w:val="clear" w:color="auto" w:fill="BDD6EE" w:themeFill="accent1" w:themeFillTint="66"/>
            <w:vAlign w:val="center"/>
          </w:tcPr>
          <w:p w14:paraId="0F0EB5D2" w14:textId="77777777" w:rsidR="0054450B" w:rsidRPr="00681B69" w:rsidRDefault="0054450B" w:rsidP="006027E3">
            <w:pPr>
              <w:tabs>
                <w:tab w:val="left" w:pos="1635"/>
              </w:tabs>
              <w:jc w:val="both"/>
              <w:rPr>
                <w:rFonts w:cstheme="minorHAnsi"/>
                <w:b/>
                <w:bCs/>
                <w:iCs/>
                <w:color w:val="CC0099"/>
                <w:sz w:val="28"/>
                <w:szCs w:val="28"/>
              </w:rPr>
            </w:pPr>
          </w:p>
        </w:tc>
        <w:tc>
          <w:tcPr>
            <w:tcW w:w="1094" w:type="pct"/>
            <w:shd w:val="clear" w:color="auto" w:fill="auto"/>
            <w:vAlign w:val="center"/>
          </w:tcPr>
          <w:p w14:paraId="4261E63F" w14:textId="77777777" w:rsidR="0054450B" w:rsidRPr="00681B69" w:rsidRDefault="0054450B" w:rsidP="0054450B">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Relazione di monitoraggio PSD</w:t>
            </w:r>
          </w:p>
        </w:tc>
        <w:tc>
          <w:tcPr>
            <w:tcW w:w="747" w:type="pct"/>
            <w:shd w:val="clear" w:color="auto" w:fill="auto"/>
            <w:vAlign w:val="center"/>
          </w:tcPr>
          <w:p w14:paraId="40CAD820" w14:textId="488927E5" w:rsidR="0054450B" w:rsidRPr="00681B69" w:rsidRDefault="0054450B" w:rsidP="0054450B">
            <w:pPr>
              <w:tabs>
                <w:tab w:val="left" w:pos="1635"/>
              </w:tabs>
              <w:rPr>
                <w:rFonts w:cstheme="minorHAnsi"/>
                <w:iCs/>
                <w:color w:val="2F5496" w:themeColor="accent5" w:themeShade="BF"/>
                <w:sz w:val="20"/>
                <w:szCs w:val="20"/>
              </w:rPr>
            </w:pPr>
            <w:r w:rsidRPr="00681B69">
              <w:rPr>
                <w:rFonts w:cstheme="minorHAnsi"/>
                <w:iCs/>
                <w:color w:val="2F5496" w:themeColor="accent5" w:themeShade="BF"/>
                <w:sz w:val="20"/>
                <w:szCs w:val="20"/>
              </w:rPr>
              <w:t>Annuale (possibilmente entro il 30 aprile di ogni anno)</w:t>
            </w:r>
          </w:p>
        </w:tc>
        <w:tc>
          <w:tcPr>
            <w:tcW w:w="1501" w:type="pct"/>
            <w:shd w:val="clear" w:color="auto" w:fill="auto"/>
            <w:vAlign w:val="center"/>
          </w:tcPr>
          <w:p w14:paraId="40D22A47" w14:textId="77777777" w:rsidR="0054450B" w:rsidRPr="00681B69" w:rsidRDefault="0054450B" w:rsidP="0054450B">
            <w:pPr>
              <w:pStyle w:val="Paragrafoelenco"/>
              <w:numPr>
                <w:ilvl w:val="0"/>
                <w:numId w:val="31"/>
              </w:numPr>
              <w:tabs>
                <w:tab w:val="left" w:pos="170"/>
                <w:tab w:val="left" w:pos="1635"/>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PQD (responsabilità organizzativa)</w:t>
            </w:r>
          </w:p>
          <w:p w14:paraId="5260459C" w14:textId="77777777" w:rsidR="0054450B" w:rsidRPr="00681B69" w:rsidRDefault="0054450B" w:rsidP="0054450B">
            <w:pPr>
              <w:pStyle w:val="Paragrafoelenco"/>
              <w:numPr>
                <w:ilvl w:val="0"/>
                <w:numId w:val="31"/>
              </w:numPr>
              <w:tabs>
                <w:tab w:val="left" w:pos="170"/>
                <w:tab w:val="left" w:pos="1635"/>
              </w:tabs>
              <w:ind w:left="0" w:firstLine="0"/>
              <w:rPr>
                <w:rFonts w:cstheme="minorHAnsi"/>
                <w:iCs/>
                <w:color w:val="2F5496" w:themeColor="accent5" w:themeShade="BF"/>
                <w:sz w:val="20"/>
                <w:szCs w:val="20"/>
              </w:rPr>
            </w:pPr>
            <w:r w:rsidRPr="00681B69">
              <w:rPr>
                <w:rFonts w:cstheme="minorHAnsi"/>
                <w:iCs/>
                <w:color w:val="2F5496" w:themeColor="accent5" w:themeShade="BF"/>
                <w:sz w:val="20"/>
                <w:szCs w:val="20"/>
              </w:rPr>
              <w:t>Commissioni/</w:t>
            </w:r>
            <w:proofErr w:type="spellStart"/>
            <w:r w:rsidRPr="00681B69">
              <w:rPr>
                <w:rFonts w:cstheme="minorHAnsi"/>
                <w:iCs/>
                <w:color w:val="2F5496" w:themeColor="accent5" w:themeShade="BF"/>
                <w:sz w:val="20"/>
                <w:szCs w:val="20"/>
              </w:rPr>
              <w:t>gdl</w:t>
            </w:r>
            <w:proofErr w:type="spellEnd"/>
            <w:r w:rsidRPr="00681B69">
              <w:rPr>
                <w:rFonts w:cstheme="minorHAnsi"/>
                <w:iCs/>
                <w:color w:val="2F5496" w:themeColor="accent5" w:themeShade="BF"/>
                <w:sz w:val="20"/>
                <w:szCs w:val="20"/>
              </w:rPr>
              <w:t>/referenti dipartimentali</w:t>
            </w:r>
          </w:p>
        </w:tc>
        <w:tc>
          <w:tcPr>
            <w:tcW w:w="1145" w:type="pct"/>
            <w:shd w:val="clear" w:color="auto" w:fill="auto"/>
            <w:vAlign w:val="center"/>
          </w:tcPr>
          <w:p w14:paraId="525B5999" w14:textId="77777777" w:rsidR="0054450B" w:rsidRPr="00681B69" w:rsidRDefault="0054450B" w:rsidP="0054450B">
            <w:pPr>
              <w:pStyle w:val="Paragrafoelenco"/>
              <w:tabs>
                <w:tab w:val="left" w:pos="170"/>
                <w:tab w:val="left" w:pos="1635"/>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 xml:space="preserve">Riesame Dipartimentale </w:t>
            </w:r>
          </w:p>
          <w:p w14:paraId="158919F4" w14:textId="77777777" w:rsidR="0054450B" w:rsidRPr="00681B69" w:rsidRDefault="0054450B" w:rsidP="0054450B">
            <w:pPr>
              <w:pStyle w:val="Paragrafoelenco"/>
              <w:tabs>
                <w:tab w:val="left" w:pos="170"/>
                <w:tab w:val="left" w:pos="1635"/>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Azioni correttive e migliorative</w:t>
            </w:r>
          </w:p>
          <w:p w14:paraId="47B5512C" w14:textId="77777777" w:rsidR="0054450B" w:rsidRPr="00681B69" w:rsidRDefault="0054450B" w:rsidP="0054450B">
            <w:pPr>
              <w:pStyle w:val="Paragrafoelenco"/>
              <w:tabs>
                <w:tab w:val="left" w:pos="170"/>
                <w:tab w:val="left" w:pos="1635"/>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Aggiornamento risorse</w:t>
            </w:r>
          </w:p>
          <w:p w14:paraId="11F7F348" w14:textId="77777777" w:rsidR="0054450B" w:rsidRPr="00681B69" w:rsidRDefault="0054450B" w:rsidP="0054450B">
            <w:pPr>
              <w:pStyle w:val="Paragrafoelenco"/>
              <w:tabs>
                <w:tab w:val="left" w:pos="170"/>
                <w:tab w:val="left" w:pos="1635"/>
              </w:tabs>
              <w:ind w:left="0"/>
              <w:rPr>
                <w:rFonts w:cstheme="minorHAnsi"/>
                <w:iCs/>
                <w:color w:val="2F5496" w:themeColor="accent5" w:themeShade="BF"/>
                <w:sz w:val="20"/>
                <w:szCs w:val="20"/>
              </w:rPr>
            </w:pPr>
            <w:r w:rsidRPr="00681B69">
              <w:rPr>
                <w:rFonts w:cstheme="minorHAnsi"/>
                <w:iCs/>
                <w:color w:val="2F5496" w:themeColor="accent5" w:themeShade="BF"/>
                <w:sz w:val="20"/>
                <w:szCs w:val="20"/>
              </w:rPr>
              <w:t>Redazione compendio attività di Riesame</w:t>
            </w:r>
          </w:p>
        </w:tc>
      </w:tr>
    </w:tbl>
    <w:p w14:paraId="39E56B22" w14:textId="7A415DB1" w:rsidR="005E511F" w:rsidRPr="00681B69" w:rsidRDefault="005E511F" w:rsidP="005E511F">
      <w:pPr>
        <w:pStyle w:val="Didascalia"/>
        <w:rPr>
          <w:rFonts w:asciiTheme="minorHAnsi" w:hAnsiTheme="minorHAnsi" w:cstheme="minorHAnsi"/>
        </w:rPr>
      </w:pPr>
      <w:bookmarkStart w:id="48" w:name="_Toc190873961"/>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18</w:t>
      </w:r>
      <w:r w:rsidRPr="00681B69">
        <w:rPr>
          <w:rFonts w:asciiTheme="minorHAnsi" w:hAnsiTheme="minorHAnsi" w:cstheme="minorHAnsi"/>
          <w:noProof/>
        </w:rPr>
        <w:fldChar w:fldCharType="end"/>
      </w:r>
      <w:r w:rsidRPr="00681B69">
        <w:rPr>
          <w:rFonts w:asciiTheme="minorHAnsi" w:hAnsiTheme="minorHAnsi" w:cstheme="minorHAnsi"/>
        </w:rPr>
        <w:t xml:space="preserve"> – Il Ciclo della strategia dipartimentale</w:t>
      </w:r>
      <w:bookmarkEnd w:id="48"/>
    </w:p>
    <w:p w14:paraId="687833B1" w14:textId="77777777" w:rsidR="004D3B77" w:rsidRPr="00681B69" w:rsidRDefault="004D3B77" w:rsidP="00294DF8">
      <w:pPr>
        <w:spacing w:after="0" w:line="259" w:lineRule="auto"/>
        <w:jc w:val="both"/>
        <w:rPr>
          <w:rFonts w:cstheme="minorHAnsi"/>
        </w:rPr>
      </w:pPr>
    </w:p>
    <w:p w14:paraId="6663F539" w14:textId="275466A7" w:rsidR="004D3B77" w:rsidRPr="00681B69" w:rsidRDefault="004D3B77" w:rsidP="004D3B77">
      <w:pPr>
        <w:spacing w:line="259" w:lineRule="auto"/>
        <w:jc w:val="both"/>
        <w:rPr>
          <w:rFonts w:cstheme="minorHAnsi"/>
        </w:rPr>
      </w:pPr>
      <w:r w:rsidRPr="00681B69">
        <w:rPr>
          <w:rFonts w:cstheme="minorHAnsi"/>
        </w:rPr>
        <w:t>Nella fase di pianificazione (</w:t>
      </w:r>
      <w:r w:rsidRPr="00681B69">
        <w:rPr>
          <w:rFonts w:cstheme="minorHAnsi"/>
          <w:b/>
          <w:bCs/>
        </w:rPr>
        <w:t>Plan</w:t>
      </w:r>
      <w:r w:rsidRPr="00681B69">
        <w:rPr>
          <w:rFonts w:cstheme="minorHAnsi"/>
        </w:rPr>
        <w:t>) si definiscono le linee di sviluppo del Dipartimento e le strategie per il loro conseguimento nel medio-lungo termine. Tali strategie contribuiscono da un lato alla realizzazione della strategia di Ateneo (</w:t>
      </w:r>
      <w:r w:rsidRPr="00681B69">
        <w:rPr>
          <w:rFonts w:cstheme="minorHAnsi"/>
          <w:i/>
        </w:rPr>
        <w:t xml:space="preserve">Piano Strategico di Ateneo </w:t>
      </w:r>
      <w:r w:rsidRPr="00681B69">
        <w:rPr>
          <w:rFonts w:cstheme="minorHAnsi"/>
        </w:rPr>
        <w:t>2025-2030</w:t>
      </w:r>
      <w:r w:rsidRPr="00681B69">
        <w:rPr>
          <w:rFonts w:cstheme="minorHAnsi"/>
          <w:i/>
        </w:rPr>
        <w:t>)</w:t>
      </w:r>
      <w:r w:rsidRPr="00681B69">
        <w:rPr>
          <w:rFonts w:cstheme="minorHAnsi"/>
        </w:rPr>
        <w:t xml:space="preserve">, </w:t>
      </w:r>
      <w:r w:rsidR="00B60F6C" w:rsidRPr="00681B69">
        <w:rPr>
          <w:rFonts w:cstheme="minorHAnsi"/>
        </w:rPr>
        <w:t>dall’altro contribuiscono</w:t>
      </w:r>
      <w:r w:rsidRPr="00681B69">
        <w:rPr>
          <w:rFonts w:cstheme="minorHAnsi"/>
        </w:rPr>
        <w:t xml:space="preserve"> alla realizzazione della specifica missione dipartimentale, alla luce delle peculiarità delle discipline che ne costituiscono le fondamenta. Il raggiungimento della strategia dipartimentale (obiettivi strategici) è misurato attraverso indicatori strategici. </w:t>
      </w:r>
    </w:p>
    <w:p w14:paraId="23C38970" w14:textId="17D70735" w:rsidR="004D3B77" w:rsidRPr="00681B69" w:rsidRDefault="004D3B77" w:rsidP="004D3B77">
      <w:pPr>
        <w:spacing w:line="259" w:lineRule="auto"/>
        <w:jc w:val="both"/>
        <w:rPr>
          <w:rFonts w:cstheme="minorHAnsi"/>
        </w:rPr>
      </w:pPr>
      <w:r w:rsidRPr="00681B69">
        <w:rPr>
          <w:rFonts w:cstheme="minorHAnsi"/>
        </w:rPr>
        <w:t>La realizzazione della strategia dipartimentale (</w:t>
      </w:r>
      <w:r w:rsidRPr="00681B69">
        <w:rPr>
          <w:rFonts w:cstheme="minorHAnsi"/>
          <w:b/>
          <w:bCs/>
        </w:rPr>
        <w:t>Do</w:t>
      </w:r>
      <w:r w:rsidRPr="00681B69">
        <w:rPr>
          <w:rFonts w:cstheme="minorHAnsi"/>
        </w:rPr>
        <w:t xml:space="preserve">) </w:t>
      </w:r>
      <w:r w:rsidR="00B60F6C" w:rsidRPr="00681B69">
        <w:rPr>
          <w:rFonts w:cstheme="minorHAnsi"/>
        </w:rPr>
        <w:t>avviene grazie</w:t>
      </w:r>
      <w:r w:rsidRPr="00681B69">
        <w:rPr>
          <w:rFonts w:cstheme="minorHAnsi"/>
        </w:rPr>
        <w:t xml:space="preserve"> all’azione sinergica della componente docente e PTA, attraverso azioni strategico-operative, la cui efficacia è misurata dagli indicatori strategici, e attraverso obiettivi di performance. Questi ultimi vengono assegnati annualmente a tutto </w:t>
      </w:r>
      <w:r w:rsidR="00B60F6C" w:rsidRPr="00681B69">
        <w:rPr>
          <w:rFonts w:cstheme="minorHAnsi"/>
        </w:rPr>
        <w:t>il PTA</w:t>
      </w:r>
      <w:r w:rsidRPr="00681B69">
        <w:rPr>
          <w:rFonts w:cstheme="minorHAnsi"/>
        </w:rPr>
        <w:t xml:space="preserve"> in sede di approvazione del PIAO. Il raggiungimento degli obiettivi strategici dipartimentali, funzionale alla creazione di valore pubblico, viene monitorato annualmente attraverso una relazione/scheda </w:t>
      </w:r>
      <w:r w:rsidR="00B60F6C" w:rsidRPr="00681B69">
        <w:rPr>
          <w:rFonts w:cstheme="minorHAnsi"/>
        </w:rPr>
        <w:t>monitoraggio, in</w:t>
      </w:r>
      <w:r w:rsidRPr="00681B69">
        <w:rPr>
          <w:rFonts w:cstheme="minorHAnsi"/>
        </w:rPr>
        <w:t xml:space="preserve"> cui si </w:t>
      </w:r>
      <w:r w:rsidR="00B60F6C" w:rsidRPr="00681B69">
        <w:rPr>
          <w:rFonts w:cstheme="minorHAnsi"/>
        </w:rPr>
        <w:t>dà</w:t>
      </w:r>
      <w:r w:rsidRPr="00681B69">
        <w:rPr>
          <w:rFonts w:cstheme="minorHAnsi"/>
        </w:rPr>
        <w:t xml:space="preserve"> evidenza delle azioni e obiettivi operativi del dipartimento (</w:t>
      </w:r>
      <w:r w:rsidRPr="00681B69">
        <w:rPr>
          <w:rFonts w:cstheme="minorHAnsi"/>
          <w:b/>
          <w:bCs/>
        </w:rPr>
        <w:t>CHECK).</w:t>
      </w:r>
      <w:r w:rsidRPr="00681B69">
        <w:rPr>
          <w:rFonts w:cstheme="minorHAnsi"/>
        </w:rPr>
        <w:t xml:space="preserve"> </w:t>
      </w:r>
    </w:p>
    <w:p w14:paraId="1F7C5F96" w14:textId="77777777" w:rsidR="004D3B77" w:rsidRPr="00681B69" w:rsidRDefault="004D3B77" w:rsidP="004D3B77">
      <w:pPr>
        <w:spacing w:line="259" w:lineRule="auto"/>
        <w:jc w:val="both"/>
        <w:rPr>
          <w:rFonts w:cstheme="minorHAnsi"/>
        </w:rPr>
      </w:pPr>
      <w:r w:rsidRPr="00681B69">
        <w:rPr>
          <w:rFonts w:cstheme="minorHAnsi"/>
        </w:rPr>
        <w:t>Dal monitoraggio dei risultati raggiunti discendono proposte di azioni correttive, aggiuntive e migliorative (</w:t>
      </w:r>
      <w:r w:rsidRPr="00681B69">
        <w:rPr>
          <w:rFonts w:cstheme="minorHAnsi"/>
          <w:b/>
          <w:bCs/>
        </w:rPr>
        <w:t>ACT</w:t>
      </w:r>
      <w:r w:rsidRPr="00681B69">
        <w:rPr>
          <w:rFonts w:cstheme="minorHAnsi"/>
        </w:rPr>
        <w:t>) che verranno prese in esame anche ai fini della definizione degli obiettivi di performance del PTA nel PIAO dell’annualità successiva.</w:t>
      </w:r>
    </w:p>
    <w:p w14:paraId="09D964BB" w14:textId="77777777" w:rsidR="00D600D0" w:rsidRPr="00681B69" w:rsidRDefault="00D600D0" w:rsidP="004D3B77">
      <w:pPr>
        <w:spacing w:line="259" w:lineRule="auto"/>
        <w:jc w:val="both"/>
        <w:rPr>
          <w:rFonts w:cstheme="minorHAnsi"/>
        </w:rPr>
      </w:pPr>
    </w:p>
    <w:p w14:paraId="1E81A876" w14:textId="50933199" w:rsidR="004D3B77" w:rsidRPr="00681B69" w:rsidRDefault="0002287C" w:rsidP="004D3B77">
      <w:pPr>
        <w:rPr>
          <w:rFonts w:cstheme="minorHAnsi"/>
          <w:b/>
          <w:bCs/>
          <w:smallCaps/>
          <w:color w:val="005EB8"/>
          <w:sz w:val="24"/>
          <w:szCs w:val="24"/>
        </w:rPr>
      </w:pPr>
      <w:r w:rsidRPr="00681B69">
        <w:rPr>
          <w:rFonts w:cstheme="minorHAnsi"/>
          <w:b/>
          <w:bCs/>
          <w:smallCaps/>
          <w:color w:val="005EB8"/>
          <w:sz w:val="24"/>
          <w:szCs w:val="24"/>
        </w:rPr>
        <w:t>TEMPISTICHE DEL PIANO STRATEGICO 2025-2027 DEL DIPARTIMENTO</w:t>
      </w:r>
    </w:p>
    <w:p w14:paraId="6F2883BE" w14:textId="77777777" w:rsidR="004D3B77" w:rsidRPr="00681B69" w:rsidRDefault="004D3B77" w:rsidP="004D3B77">
      <w:pPr>
        <w:spacing w:line="240" w:lineRule="auto"/>
        <w:jc w:val="both"/>
        <w:rPr>
          <w:rFonts w:eastAsia="Times New Roman" w:cstheme="minorHAnsi"/>
          <w:lang w:eastAsia="it-IT"/>
        </w:rPr>
      </w:pPr>
      <w:r w:rsidRPr="00681B69">
        <w:rPr>
          <w:rFonts w:eastAsia="Times New Roman" w:cstheme="minorHAnsi"/>
          <w:lang w:eastAsia="it-IT"/>
        </w:rPr>
        <w:t>Il piano strategico dipartimentale ha durata triennale con aggiornamento annuale delle azioni</w:t>
      </w:r>
      <w:r w:rsidRPr="00681B69">
        <w:rPr>
          <w:rFonts w:cstheme="minorHAnsi"/>
        </w:rPr>
        <w:t xml:space="preserve"> di miglioramento (per le strategie critiche o che necessitano di modifiche per adeguamento al contesto di riferimento) nell’ambito di una Relazione di monitoraggio annuale</w:t>
      </w:r>
      <w:r w:rsidRPr="00681B69">
        <w:rPr>
          <w:rFonts w:eastAsia="Times New Roman" w:cstheme="minorHAnsi"/>
          <w:lang w:eastAsia="it-IT"/>
        </w:rPr>
        <w:t>.</w:t>
      </w:r>
    </w:p>
    <w:p w14:paraId="4999DAD0" w14:textId="60A73071" w:rsidR="006B6F16" w:rsidRPr="00681B69" w:rsidRDefault="006B6F16" w:rsidP="004D3B77">
      <w:pPr>
        <w:spacing w:line="240" w:lineRule="auto"/>
        <w:jc w:val="both"/>
        <w:rPr>
          <w:rFonts w:eastAsia="Times New Roman" w:cstheme="minorHAnsi"/>
          <w:lang w:eastAsia="it-IT"/>
        </w:rPr>
      </w:pPr>
      <w:r w:rsidRPr="00681B69">
        <w:rPr>
          <w:rFonts w:eastAsia="Times New Roman" w:cstheme="minorHAnsi"/>
          <w:lang w:eastAsia="it-IT"/>
        </w:rPr>
        <w:t xml:space="preserve">Di seguito si riportano le tempistiche del ciclo di pianificazione del Dipartimento (in colore marrone), integrato con il ciclo di Ateneo di pianificazione e programmazione (in colore verde). </w:t>
      </w:r>
    </w:p>
    <w:tbl>
      <w:tblPr>
        <w:tblW w:w="4919" w:type="pct"/>
        <w:tblLayout w:type="fixed"/>
        <w:tblCellMar>
          <w:left w:w="70" w:type="dxa"/>
          <w:right w:w="70" w:type="dxa"/>
        </w:tblCellMar>
        <w:tblLook w:val="04A0" w:firstRow="1" w:lastRow="0" w:firstColumn="1" w:lastColumn="0" w:noHBand="0" w:noVBand="1"/>
      </w:tblPr>
      <w:tblGrid>
        <w:gridCol w:w="4537"/>
        <w:gridCol w:w="419"/>
        <w:gridCol w:w="430"/>
        <w:gridCol w:w="436"/>
        <w:gridCol w:w="377"/>
        <w:gridCol w:w="448"/>
        <w:gridCol w:w="362"/>
        <w:gridCol w:w="362"/>
        <w:gridCol w:w="406"/>
        <w:gridCol w:w="349"/>
        <w:gridCol w:w="379"/>
        <w:gridCol w:w="533"/>
        <w:gridCol w:w="444"/>
      </w:tblGrid>
      <w:tr w:rsidR="004D3A91" w:rsidRPr="00681B69" w14:paraId="0A466110" w14:textId="77777777" w:rsidTr="00061117">
        <w:trPr>
          <w:trHeight w:val="315"/>
        </w:trPr>
        <w:tc>
          <w:tcPr>
            <w:tcW w:w="2392" w:type="pct"/>
            <w:tcBorders>
              <w:top w:val="nil"/>
              <w:left w:val="nil"/>
              <w:bottom w:val="nil"/>
              <w:right w:val="nil"/>
            </w:tcBorders>
            <w:shd w:val="clear" w:color="auto" w:fill="auto"/>
            <w:noWrap/>
            <w:vAlign w:val="bottom"/>
            <w:hideMark/>
          </w:tcPr>
          <w:p w14:paraId="69BA5CD3" w14:textId="77777777" w:rsidR="005873E6" w:rsidRPr="00681B69" w:rsidRDefault="005873E6" w:rsidP="005873E6">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t>2024</w:t>
            </w:r>
          </w:p>
        </w:tc>
        <w:tc>
          <w:tcPr>
            <w:tcW w:w="221" w:type="pct"/>
            <w:tcBorders>
              <w:top w:val="nil"/>
              <w:left w:val="nil"/>
              <w:bottom w:val="nil"/>
              <w:right w:val="nil"/>
            </w:tcBorders>
            <w:shd w:val="clear" w:color="auto" w:fill="auto"/>
            <w:noWrap/>
            <w:vAlign w:val="bottom"/>
            <w:hideMark/>
          </w:tcPr>
          <w:p w14:paraId="2D87F4AD"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27" w:type="pct"/>
            <w:tcBorders>
              <w:top w:val="nil"/>
              <w:left w:val="nil"/>
              <w:bottom w:val="nil"/>
              <w:right w:val="nil"/>
            </w:tcBorders>
            <w:shd w:val="clear" w:color="auto" w:fill="auto"/>
            <w:noWrap/>
            <w:vAlign w:val="bottom"/>
            <w:hideMark/>
          </w:tcPr>
          <w:p w14:paraId="53C26B83"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30" w:type="pct"/>
            <w:tcBorders>
              <w:top w:val="nil"/>
              <w:left w:val="nil"/>
              <w:bottom w:val="nil"/>
              <w:right w:val="nil"/>
            </w:tcBorders>
            <w:shd w:val="clear" w:color="auto" w:fill="auto"/>
            <w:noWrap/>
            <w:vAlign w:val="bottom"/>
            <w:hideMark/>
          </w:tcPr>
          <w:p w14:paraId="64A3522F"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199" w:type="pct"/>
            <w:tcBorders>
              <w:top w:val="nil"/>
              <w:left w:val="nil"/>
              <w:bottom w:val="nil"/>
              <w:right w:val="nil"/>
            </w:tcBorders>
            <w:shd w:val="clear" w:color="auto" w:fill="auto"/>
            <w:noWrap/>
            <w:vAlign w:val="bottom"/>
            <w:hideMark/>
          </w:tcPr>
          <w:p w14:paraId="6894CDDB"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36" w:type="pct"/>
            <w:tcBorders>
              <w:top w:val="nil"/>
              <w:left w:val="nil"/>
              <w:bottom w:val="nil"/>
              <w:right w:val="nil"/>
            </w:tcBorders>
            <w:shd w:val="clear" w:color="auto" w:fill="auto"/>
            <w:noWrap/>
            <w:vAlign w:val="bottom"/>
            <w:hideMark/>
          </w:tcPr>
          <w:p w14:paraId="2FAA4345"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191" w:type="pct"/>
            <w:tcBorders>
              <w:top w:val="nil"/>
              <w:left w:val="nil"/>
              <w:bottom w:val="nil"/>
              <w:right w:val="nil"/>
            </w:tcBorders>
            <w:shd w:val="clear" w:color="auto" w:fill="auto"/>
            <w:noWrap/>
            <w:vAlign w:val="bottom"/>
            <w:hideMark/>
          </w:tcPr>
          <w:p w14:paraId="31E37972"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191" w:type="pct"/>
            <w:tcBorders>
              <w:top w:val="nil"/>
              <w:left w:val="nil"/>
              <w:bottom w:val="nil"/>
              <w:right w:val="nil"/>
            </w:tcBorders>
            <w:shd w:val="clear" w:color="auto" w:fill="auto"/>
            <w:noWrap/>
            <w:vAlign w:val="bottom"/>
            <w:hideMark/>
          </w:tcPr>
          <w:p w14:paraId="7EB6D9E9"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14" w:type="pct"/>
            <w:tcBorders>
              <w:top w:val="nil"/>
              <w:left w:val="nil"/>
              <w:bottom w:val="nil"/>
              <w:right w:val="nil"/>
            </w:tcBorders>
            <w:shd w:val="clear" w:color="auto" w:fill="auto"/>
            <w:noWrap/>
            <w:vAlign w:val="bottom"/>
            <w:hideMark/>
          </w:tcPr>
          <w:p w14:paraId="47D2B522"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184" w:type="pct"/>
            <w:tcBorders>
              <w:top w:val="nil"/>
              <w:left w:val="nil"/>
              <w:bottom w:val="nil"/>
              <w:right w:val="nil"/>
            </w:tcBorders>
            <w:shd w:val="clear" w:color="auto" w:fill="auto"/>
            <w:noWrap/>
            <w:vAlign w:val="bottom"/>
            <w:hideMark/>
          </w:tcPr>
          <w:p w14:paraId="797BABFF"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00" w:type="pct"/>
            <w:tcBorders>
              <w:top w:val="nil"/>
              <w:left w:val="nil"/>
              <w:bottom w:val="nil"/>
              <w:right w:val="nil"/>
            </w:tcBorders>
            <w:shd w:val="clear" w:color="auto" w:fill="auto"/>
            <w:noWrap/>
            <w:vAlign w:val="bottom"/>
            <w:hideMark/>
          </w:tcPr>
          <w:p w14:paraId="18823CE4"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81" w:type="pct"/>
            <w:tcBorders>
              <w:top w:val="nil"/>
              <w:left w:val="nil"/>
              <w:bottom w:val="nil"/>
              <w:right w:val="nil"/>
            </w:tcBorders>
            <w:shd w:val="clear" w:color="auto" w:fill="auto"/>
            <w:noWrap/>
            <w:vAlign w:val="bottom"/>
            <w:hideMark/>
          </w:tcPr>
          <w:p w14:paraId="5766B5FE"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34" w:type="pct"/>
            <w:tcBorders>
              <w:top w:val="nil"/>
              <w:left w:val="nil"/>
              <w:bottom w:val="nil"/>
              <w:right w:val="nil"/>
            </w:tcBorders>
            <w:shd w:val="clear" w:color="auto" w:fill="auto"/>
            <w:noWrap/>
            <w:vAlign w:val="bottom"/>
            <w:hideMark/>
          </w:tcPr>
          <w:p w14:paraId="1A60AFD6" w14:textId="77777777" w:rsidR="005873E6" w:rsidRPr="00681B69" w:rsidRDefault="005873E6" w:rsidP="005873E6">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4D3A91" w:rsidRPr="00681B69" w14:paraId="56301260" w14:textId="77777777" w:rsidTr="00061117">
        <w:trPr>
          <w:trHeight w:val="315"/>
        </w:trPr>
        <w:tc>
          <w:tcPr>
            <w:tcW w:w="2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5EC1" w14:textId="0F203CD1" w:rsidR="00CF24E5" w:rsidRPr="00681B69" w:rsidRDefault="00CF24E5" w:rsidP="00CF24E5">
            <w:pPr>
              <w:spacing w:after="0" w:line="240" w:lineRule="auto"/>
              <w:rPr>
                <w:rFonts w:eastAsia="Times New Roman" w:cstheme="minorHAnsi"/>
                <w:color w:val="000000"/>
                <w:sz w:val="20"/>
                <w:szCs w:val="20"/>
                <w:lang w:eastAsia="it-IT"/>
              </w:rPr>
            </w:pPr>
            <w:r w:rsidRPr="00681B69">
              <w:rPr>
                <w:rFonts w:cstheme="minorHAnsi"/>
                <w:color w:val="000000"/>
                <w:sz w:val="20"/>
                <w:szCs w:val="20"/>
              </w:rPr>
              <w:t>Piano di mandato 2024-2029</w:t>
            </w:r>
          </w:p>
        </w:tc>
        <w:tc>
          <w:tcPr>
            <w:tcW w:w="221" w:type="pct"/>
            <w:tcBorders>
              <w:top w:val="single" w:sz="4" w:space="0" w:color="auto"/>
              <w:left w:val="nil"/>
              <w:bottom w:val="single" w:sz="4" w:space="0" w:color="auto"/>
              <w:right w:val="single" w:sz="4" w:space="0" w:color="auto"/>
            </w:tcBorders>
            <w:shd w:val="clear" w:color="000000" w:fill="548235"/>
            <w:noWrap/>
            <w:vAlign w:val="bottom"/>
            <w:hideMark/>
          </w:tcPr>
          <w:p w14:paraId="146DF7F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548235"/>
            <w:noWrap/>
            <w:vAlign w:val="bottom"/>
            <w:hideMark/>
          </w:tcPr>
          <w:p w14:paraId="59CDAC9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single" w:sz="4" w:space="0" w:color="auto"/>
              <w:left w:val="nil"/>
              <w:bottom w:val="single" w:sz="4" w:space="0" w:color="auto"/>
              <w:right w:val="single" w:sz="4" w:space="0" w:color="auto"/>
            </w:tcBorders>
            <w:shd w:val="clear" w:color="auto" w:fill="auto"/>
            <w:noWrap/>
            <w:vAlign w:val="bottom"/>
            <w:hideMark/>
          </w:tcPr>
          <w:p w14:paraId="426421F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167797D0"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0507B7F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14:paraId="142866E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14:paraId="6D016BC9"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14:paraId="6A90E81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single" w:sz="4" w:space="0" w:color="auto"/>
              <w:left w:val="nil"/>
              <w:bottom w:val="single" w:sz="4" w:space="0" w:color="auto"/>
              <w:right w:val="single" w:sz="4" w:space="0" w:color="auto"/>
            </w:tcBorders>
            <w:shd w:val="clear" w:color="auto" w:fill="auto"/>
            <w:noWrap/>
            <w:vAlign w:val="bottom"/>
            <w:hideMark/>
          </w:tcPr>
          <w:p w14:paraId="5425A88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43BF36E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9A94EE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F449C6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71579F09"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0D3DBE40" w14:textId="763C0E04" w:rsidR="00CF24E5" w:rsidRPr="00681B69" w:rsidRDefault="00CF24E5" w:rsidP="00CF24E5">
            <w:pPr>
              <w:spacing w:after="0" w:line="240" w:lineRule="auto"/>
              <w:rPr>
                <w:rFonts w:eastAsia="Times New Roman" w:cstheme="minorHAnsi"/>
                <w:color w:val="000000"/>
                <w:sz w:val="20"/>
                <w:szCs w:val="20"/>
                <w:lang w:eastAsia="it-IT"/>
              </w:rPr>
            </w:pPr>
            <w:r w:rsidRPr="00681B69">
              <w:rPr>
                <w:rFonts w:cstheme="minorHAnsi"/>
                <w:color w:val="000000"/>
                <w:sz w:val="20"/>
                <w:szCs w:val="20"/>
              </w:rPr>
              <w:t>Piano strategico di Ateneo 2025-2030</w:t>
            </w:r>
          </w:p>
        </w:tc>
        <w:tc>
          <w:tcPr>
            <w:tcW w:w="221" w:type="pct"/>
            <w:tcBorders>
              <w:top w:val="nil"/>
              <w:left w:val="nil"/>
              <w:bottom w:val="single" w:sz="4" w:space="0" w:color="auto"/>
              <w:right w:val="single" w:sz="4" w:space="0" w:color="auto"/>
            </w:tcBorders>
            <w:shd w:val="clear" w:color="000000" w:fill="548235"/>
            <w:noWrap/>
            <w:vAlign w:val="bottom"/>
            <w:hideMark/>
          </w:tcPr>
          <w:p w14:paraId="14B85AC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7F7EEFE9"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000000" w:fill="548235"/>
            <w:noWrap/>
            <w:vAlign w:val="bottom"/>
            <w:hideMark/>
          </w:tcPr>
          <w:p w14:paraId="43C6AE43"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000000" w:fill="548235"/>
            <w:noWrap/>
            <w:vAlign w:val="bottom"/>
            <w:hideMark/>
          </w:tcPr>
          <w:p w14:paraId="38181A7B"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000000" w:fill="548235"/>
            <w:noWrap/>
            <w:vAlign w:val="bottom"/>
            <w:hideMark/>
          </w:tcPr>
          <w:p w14:paraId="0FBCA7D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000000" w:fill="548235"/>
            <w:noWrap/>
            <w:vAlign w:val="bottom"/>
            <w:hideMark/>
          </w:tcPr>
          <w:p w14:paraId="5380B88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0C34EF50"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5CD8DB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19C30538"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69ABF75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053D38E0"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18BBA28C"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260314D8"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97D15BA" w14:textId="0D897CFA" w:rsidR="00CF24E5" w:rsidRPr="00681B69" w:rsidRDefault="00CF24E5" w:rsidP="00CF24E5">
            <w:pPr>
              <w:spacing w:after="0" w:line="240" w:lineRule="auto"/>
              <w:rPr>
                <w:rFonts w:eastAsia="Times New Roman" w:cstheme="minorHAnsi"/>
                <w:b/>
                <w:bCs/>
                <w:color w:val="000000"/>
                <w:sz w:val="20"/>
                <w:szCs w:val="20"/>
                <w:lang w:eastAsia="it-IT"/>
              </w:rPr>
            </w:pPr>
            <w:r w:rsidRPr="00681B69">
              <w:rPr>
                <w:rFonts w:cstheme="minorHAnsi"/>
                <w:b/>
                <w:bCs/>
                <w:color w:val="000000"/>
                <w:sz w:val="20"/>
                <w:szCs w:val="20"/>
              </w:rPr>
              <w:t>Piano strategico dipartimentale 2025-2027</w:t>
            </w:r>
          </w:p>
        </w:tc>
        <w:tc>
          <w:tcPr>
            <w:tcW w:w="221" w:type="pct"/>
            <w:tcBorders>
              <w:top w:val="nil"/>
              <w:left w:val="nil"/>
              <w:bottom w:val="single" w:sz="4" w:space="0" w:color="auto"/>
              <w:right w:val="single" w:sz="4" w:space="0" w:color="auto"/>
            </w:tcBorders>
            <w:shd w:val="clear" w:color="auto" w:fill="auto"/>
            <w:noWrap/>
            <w:vAlign w:val="bottom"/>
            <w:hideMark/>
          </w:tcPr>
          <w:p w14:paraId="5EB76B5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D9DE29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D0A899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484DD57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6D037EF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A2A94CF"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pct12" w:color="000000" w:fill="C65911"/>
            <w:noWrap/>
            <w:vAlign w:val="bottom"/>
            <w:hideMark/>
          </w:tcPr>
          <w:p w14:paraId="0E9BA35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pct12" w:color="000000" w:fill="C65911"/>
            <w:noWrap/>
            <w:vAlign w:val="bottom"/>
            <w:hideMark/>
          </w:tcPr>
          <w:p w14:paraId="03D607CB"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pct12" w:color="000000" w:fill="C65911"/>
            <w:noWrap/>
            <w:vAlign w:val="bottom"/>
            <w:hideMark/>
          </w:tcPr>
          <w:p w14:paraId="44F5994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pct12" w:color="000000" w:fill="C65911"/>
            <w:noWrap/>
            <w:vAlign w:val="bottom"/>
            <w:hideMark/>
          </w:tcPr>
          <w:p w14:paraId="1D067B9C"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pct12" w:color="000000" w:fill="C65911"/>
            <w:noWrap/>
            <w:vAlign w:val="bottom"/>
            <w:hideMark/>
          </w:tcPr>
          <w:p w14:paraId="1CC0CD5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2B9248E4"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4AFF95CC"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5F4356EB" w14:textId="14568FEC" w:rsidR="00CF24E5" w:rsidRPr="00681B69" w:rsidRDefault="00CF24E5" w:rsidP="00CF24E5">
            <w:pPr>
              <w:spacing w:after="0" w:line="240" w:lineRule="auto"/>
              <w:rPr>
                <w:rFonts w:eastAsia="Times New Roman" w:cstheme="minorHAnsi"/>
                <w:color w:val="000000"/>
                <w:sz w:val="20"/>
                <w:szCs w:val="20"/>
                <w:lang w:eastAsia="it-IT"/>
              </w:rPr>
            </w:pPr>
            <w:r w:rsidRPr="00681B69">
              <w:rPr>
                <w:rFonts w:cstheme="minorHAnsi"/>
                <w:color w:val="000000"/>
                <w:sz w:val="20"/>
                <w:szCs w:val="20"/>
              </w:rPr>
              <w:t>PIAO 2025-2027</w:t>
            </w:r>
          </w:p>
        </w:tc>
        <w:tc>
          <w:tcPr>
            <w:tcW w:w="221" w:type="pct"/>
            <w:tcBorders>
              <w:top w:val="nil"/>
              <w:left w:val="nil"/>
              <w:bottom w:val="single" w:sz="4" w:space="0" w:color="auto"/>
              <w:right w:val="single" w:sz="4" w:space="0" w:color="auto"/>
            </w:tcBorders>
            <w:shd w:val="clear" w:color="auto" w:fill="auto"/>
            <w:noWrap/>
            <w:vAlign w:val="bottom"/>
            <w:hideMark/>
          </w:tcPr>
          <w:p w14:paraId="356A54E8"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B48127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26F90BF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3B4CC711"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0B7DA3D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6E02CEE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000000" w:fill="A9D08E"/>
            <w:noWrap/>
            <w:vAlign w:val="bottom"/>
            <w:hideMark/>
          </w:tcPr>
          <w:p w14:paraId="7CC7B041"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13C1AD12"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000000" w:fill="A9D08E"/>
            <w:noWrap/>
            <w:vAlign w:val="bottom"/>
            <w:hideMark/>
          </w:tcPr>
          <w:p w14:paraId="08193DF8"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000000" w:fill="A9D08E"/>
            <w:noWrap/>
            <w:vAlign w:val="bottom"/>
            <w:hideMark/>
          </w:tcPr>
          <w:p w14:paraId="4B6B0FEF"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000000" w:fill="A9D08E"/>
            <w:noWrap/>
            <w:vAlign w:val="bottom"/>
            <w:hideMark/>
          </w:tcPr>
          <w:p w14:paraId="654F308B"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A9D08E"/>
            <w:noWrap/>
            <w:vAlign w:val="bottom"/>
            <w:hideMark/>
          </w:tcPr>
          <w:p w14:paraId="2A0633D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4EEBAA79"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A229304" w14:textId="2FB9D05C" w:rsidR="00CF24E5" w:rsidRPr="00681B69" w:rsidRDefault="00CF24E5" w:rsidP="00CF24E5">
            <w:pPr>
              <w:spacing w:after="0" w:line="240" w:lineRule="auto"/>
              <w:rPr>
                <w:rFonts w:eastAsia="Times New Roman" w:cstheme="minorHAnsi"/>
                <w:color w:val="000000"/>
                <w:sz w:val="20"/>
                <w:szCs w:val="20"/>
                <w:lang w:eastAsia="it-IT"/>
              </w:rPr>
            </w:pPr>
            <w:r w:rsidRPr="00681B69">
              <w:rPr>
                <w:rFonts w:cstheme="minorHAnsi"/>
                <w:color w:val="000000"/>
                <w:sz w:val="20"/>
                <w:szCs w:val="20"/>
              </w:rPr>
              <w:t>Budget 2025-2027</w:t>
            </w:r>
          </w:p>
        </w:tc>
        <w:tc>
          <w:tcPr>
            <w:tcW w:w="221" w:type="pct"/>
            <w:tcBorders>
              <w:top w:val="nil"/>
              <w:left w:val="nil"/>
              <w:bottom w:val="single" w:sz="4" w:space="0" w:color="auto"/>
              <w:right w:val="single" w:sz="4" w:space="0" w:color="auto"/>
            </w:tcBorders>
            <w:shd w:val="clear" w:color="auto" w:fill="auto"/>
            <w:noWrap/>
            <w:vAlign w:val="bottom"/>
            <w:hideMark/>
          </w:tcPr>
          <w:p w14:paraId="2B6EED7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9991FCF"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26634C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06034AF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47601164"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4B88087D"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CBA711C"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579226DF"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000000" w:fill="A9D08E"/>
            <w:noWrap/>
            <w:vAlign w:val="bottom"/>
            <w:hideMark/>
          </w:tcPr>
          <w:p w14:paraId="1CEA21D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000000" w:fill="A9D08E"/>
            <w:noWrap/>
            <w:vAlign w:val="bottom"/>
            <w:hideMark/>
          </w:tcPr>
          <w:p w14:paraId="5D20ED00"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000000" w:fill="A9D08E"/>
            <w:noWrap/>
            <w:vAlign w:val="bottom"/>
            <w:hideMark/>
          </w:tcPr>
          <w:p w14:paraId="5331062B"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A9D08E"/>
            <w:noWrap/>
            <w:vAlign w:val="bottom"/>
            <w:hideMark/>
          </w:tcPr>
          <w:p w14:paraId="1AC6926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778DC47B"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41F7C61D" w14:textId="3B14D4EF" w:rsidR="00CF24E5" w:rsidRPr="00681B69" w:rsidRDefault="00CF24E5" w:rsidP="00CF24E5">
            <w:pPr>
              <w:spacing w:after="0" w:line="240" w:lineRule="auto"/>
              <w:rPr>
                <w:rFonts w:eastAsia="Times New Roman" w:cstheme="minorHAnsi"/>
                <w:color w:val="000000"/>
                <w:sz w:val="20"/>
                <w:szCs w:val="20"/>
                <w:lang w:eastAsia="it-IT"/>
              </w:rPr>
            </w:pPr>
            <w:r w:rsidRPr="00681B69">
              <w:rPr>
                <w:rFonts w:cstheme="minorHAnsi"/>
                <w:color w:val="000000"/>
                <w:sz w:val="20"/>
                <w:szCs w:val="20"/>
              </w:rPr>
              <w:t>Relazione unica di Ateneo 2023</w:t>
            </w:r>
          </w:p>
        </w:tc>
        <w:tc>
          <w:tcPr>
            <w:tcW w:w="221" w:type="pct"/>
            <w:tcBorders>
              <w:top w:val="nil"/>
              <w:left w:val="nil"/>
              <w:bottom w:val="single" w:sz="4" w:space="0" w:color="auto"/>
              <w:right w:val="single" w:sz="4" w:space="0" w:color="auto"/>
            </w:tcBorders>
            <w:shd w:val="clear" w:color="000000" w:fill="548235"/>
            <w:noWrap/>
            <w:vAlign w:val="bottom"/>
            <w:hideMark/>
          </w:tcPr>
          <w:p w14:paraId="59781E6D"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703417E8"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000000" w:fill="548235"/>
            <w:noWrap/>
            <w:vAlign w:val="bottom"/>
            <w:hideMark/>
          </w:tcPr>
          <w:p w14:paraId="19861718"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000000" w:fill="548235"/>
            <w:noWrap/>
            <w:vAlign w:val="bottom"/>
            <w:hideMark/>
          </w:tcPr>
          <w:p w14:paraId="4830B84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000000" w:fill="548235"/>
            <w:noWrap/>
            <w:vAlign w:val="bottom"/>
            <w:hideMark/>
          </w:tcPr>
          <w:p w14:paraId="101A5D5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5E7C0C34"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57ECFDC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39D1BCA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3E3F0CF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13E11F59"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3E7C54FA"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42D4C4C6"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D3A91" w:rsidRPr="00681B69" w14:paraId="3C2EC26F"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14B799BF" w14:textId="49D2B2F8" w:rsidR="00CF24E5" w:rsidRPr="00681B69" w:rsidRDefault="00C17B3E" w:rsidP="004D3A91">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Relazione di monitoraggio</w:t>
            </w:r>
            <w:r w:rsidRPr="00681B69">
              <w:rPr>
                <w:rFonts w:cstheme="minorHAnsi"/>
                <w:b/>
                <w:bCs/>
                <w:color w:val="000000"/>
                <w:sz w:val="20"/>
                <w:szCs w:val="20"/>
              </w:rPr>
              <w:t xml:space="preserve"> </w:t>
            </w:r>
            <w:r w:rsidR="00CF24E5" w:rsidRPr="00681B69">
              <w:rPr>
                <w:rFonts w:cstheme="minorHAnsi"/>
                <w:b/>
                <w:bCs/>
                <w:color w:val="000000"/>
                <w:sz w:val="20"/>
                <w:szCs w:val="20"/>
              </w:rPr>
              <w:t xml:space="preserve">a.s. 2023 PS dip. 22-24 </w:t>
            </w:r>
          </w:p>
        </w:tc>
        <w:tc>
          <w:tcPr>
            <w:tcW w:w="221" w:type="pct"/>
            <w:tcBorders>
              <w:top w:val="nil"/>
              <w:left w:val="nil"/>
              <w:bottom w:val="single" w:sz="4" w:space="0" w:color="auto"/>
              <w:right w:val="single" w:sz="4" w:space="0" w:color="auto"/>
            </w:tcBorders>
            <w:shd w:val="clear" w:color="auto" w:fill="auto"/>
            <w:noWrap/>
            <w:vAlign w:val="bottom"/>
            <w:hideMark/>
          </w:tcPr>
          <w:p w14:paraId="6291FFFD"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6167151"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pct12" w:color="000000" w:fill="C65911"/>
            <w:noWrap/>
            <w:vAlign w:val="bottom"/>
            <w:hideMark/>
          </w:tcPr>
          <w:p w14:paraId="7605F32F"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pct12" w:color="000000" w:fill="C65911"/>
            <w:noWrap/>
            <w:vAlign w:val="bottom"/>
            <w:hideMark/>
          </w:tcPr>
          <w:p w14:paraId="5D4F4C3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pct12" w:color="000000" w:fill="C65911"/>
            <w:noWrap/>
            <w:vAlign w:val="bottom"/>
            <w:hideMark/>
          </w:tcPr>
          <w:p w14:paraId="462B6A17"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pct12" w:color="000000" w:fill="C65911"/>
            <w:noWrap/>
            <w:vAlign w:val="bottom"/>
            <w:hideMark/>
          </w:tcPr>
          <w:p w14:paraId="0A91D039"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16EDC259"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3A45872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auto" w:fill="auto"/>
            <w:noWrap/>
            <w:vAlign w:val="bottom"/>
            <w:hideMark/>
          </w:tcPr>
          <w:p w14:paraId="185FC80E"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auto" w:fill="auto"/>
            <w:noWrap/>
            <w:vAlign w:val="bottom"/>
            <w:hideMark/>
          </w:tcPr>
          <w:p w14:paraId="2D8A7A7C"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34899FC5"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1EC30F4D" w14:textId="77777777" w:rsidR="00CF24E5" w:rsidRPr="00681B69" w:rsidRDefault="00CF24E5" w:rsidP="00CF24E5">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587543" w:rsidRPr="00681B69" w14:paraId="5FC50AFC" w14:textId="77777777" w:rsidTr="00061117">
        <w:trPr>
          <w:trHeight w:val="315"/>
        </w:trPr>
        <w:tc>
          <w:tcPr>
            <w:tcW w:w="2392" w:type="pct"/>
            <w:tcBorders>
              <w:top w:val="nil"/>
              <w:left w:val="single" w:sz="4" w:space="0" w:color="auto"/>
              <w:bottom w:val="single" w:sz="4" w:space="0" w:color="auto"/>
              <w:right w:val="single" w:sz="4" w:space="0" w:color="auto"/>
            </w:tcBorders>
            <w:shd w:val="clear" w:color="auto" w:fill="auto"/>
            <w:noWrap/>
            <w:vAlign w:val="bottom"/>
            <w:hideMark/>
          </w:tcPr>
          <w:p w14:paraId="1D26A395" w14:textId="77777777" w:rsidR="002472A2" w:rsidRPr="00681B69" w:rsidRDefault="002472A2" w:rsidP="002472A2">
            <w:pPr>
              <w:spacing w:after="0" w:line="240" w:lineRule="auto"/>
              <w:rPr>
                <w:rFonts w:cstheme="minorHAnsi"/>
                <w:b/>
                <w:bCs/>
                <w:color w:val="000000"/>
                <w:sz w:val="20"/>
                <w:szCs w:val="20"/>
              </w:rPr>
            </w:pPr>
            <w:r w:rsidRPr="00681B69">
              <w:rPr>
                <w:rFonts w:cstheme="minorHAnsi"/>
                <w:b/>
                <w:bCs/>
                <w:color w:val="000000"/>
                <w:sz w:val="20"/>
                <w:szCs w:val="20"/>
              </w:rPr>
              <w:t>Riesame ciclico di Dipartimento</w:t>
            </w:r>
          </w:p>
        </w:tc>
        <w:tc>
          <w:tcPr>
            <w:tcW w:w="221" w:type="pct"/>
            <w:tcBorders>
              <w:top w:val="nil"/>
              <w:left w:val="nil"/>
              <w:bottom w:val="single" w:sz="4" w:space="0" w:color="auto"/>
              <w:right w:val="single" w:sz="4" w:space="0" w:color="auto"/>
            </w:tcBorders>
            <w:shd w:val="clear" w:color="auto" w:fill="auto"/>
            <w:noWrap/>
            <w:vAlign w:val="bottom"/>
            <w:hideMark/>
          </w:tcPr>
          <w:p w14:paraId="6E5E57EE"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4602645"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0" w:type="pct"/>
            <w:tcBorders>
              <w:top w:val="nil"/>
              <w:left w:val="nil"/>
              <w:bottom w:val="single" w:sz="4" w:space="0" w:color="auto"/>
              <w:right w:val="single" w:sz="4" w:space="0" w:color="auto"/>
            </w:tcBorders>
            <w:shd w:val="clear" w:color="auto" w:fill="auto"/>
            <w:noWrap/>
            <w:vAlign w:val="bottom"/>
            <w:hideMark/>
          </w:tcPr>
          <w:p w14:paraId="67A8F29D"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9" w:type="pct"/>
            <w:tcBorders>
              <w:top w:val="nil"/>
              <w:left w:val="nil"/>
              <w:bottom w:val="single" w:sz="4" w:space="0" w:color="auto"/>
              <w:right w:val="single" w:sz="4" w:space="0" w:color="auto"/>
            </w:tcBorders>
            <w:shd w:val="clear" w:color="auto" w:fill="auto"/>
            <w:noWrap/>
            <w:vAlign w:val="bottom"/>
            <w:hideMark/>
          </w:tcPr>
          <w:p w14:paraId="57707129"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6" w:type="pct"/>
            <w:tcBorders>
              <w:top w:val="nil"/>
              <w:left w:val="nil"/>
              <w:bottom w:val="single" w:sz="4" w:space="0" w:color="auto"/>
              <w:right w:val="single" w:sz="4" w:space="0" w:color="auto"/>
            </w:tcBorders>
            <w:shd w:val="clear" w:color="auto" w:fill="auto"/>
            <w:noWrap/>
            <w:vAlign w:val="bottom"/>
            <w:hideMark/>
          </w:tcPr>
          <w:p w14:paraId="0FB222F7"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auto"/>
            <w:noWrap/>
            <w:vAlign w:val="bottom"/>
            <w:hideMark/>
          </w:tcPr>
          <w:p w14:paraId="3FF414E1"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91" w:type="pct"/>
            <w:tcBorders>
              <w:top w:val="nil"/>
              <w:left w:val="nil"/>
              <w:bottom w:val="single" w:sz="4" w:space="0" w:color="auto"/>
              <w:right w:val="single" w:sz="4" w:space="0" w:color="auto"/>
            </w:tcBorders>
            <w:shd w:val="clear" w:color="auto" w:fill="BD5911"/>
            <w:noWrap/>
            <w:vAlign w:val="bottom"/>
            <w:hideMark/>
          </w:tcPr>
          <w:p w14:paraId="11D1C998"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BD5911"/>
            <w:noWrap/>
            <w:vAlign w:val="bottom"/>
            <w:hideMark/>
          </w:tcPr>
          <w:p w14:paraId="382F7521"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184" w:type="pct"/>
            <w:tcBorders>
              <w:top w:val="nil"/>
              <w:left w:val="nil"/>
              <w:bottom w:val="single" w:sz="4" w:space="0" w:color="auto"/>
              <w:right w:val="single" w:sz="4" w:space="0" w:color="auto"/>
            </w:tcBorders>
            <w:shd w:val="clear" w:color="auto" w:fill="BD5911"/>
            <w:noWrap/>
            <w:vAlign w:val="bottom"/>
            <w:hideMark/>
          </w:tcPr>
          <w:p w14:paraId="0FAD5393"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00" w:type="pct"/>
            <w:tcBorders>
              <w:top w:val="nil"/>
              <w:left w:val="nil"/>
              <w:bottom w:val="single" w:sz="4" w:space="0" w:color="auto"/>
              <w:right w:val="single" w:sz="4" w:space="0" w:color="auto"/>
            </w:tcBorders>
            <w:shd w:val="clear" w:color="auto" w:fill="BD5911"/>
            <w:noWrap/>
            <w:vAlign w:val="bottom"/>
            <w:hideMark/>
          </w:tcPr>
          <w:p w14:paraId="076BE70D"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81" w:type="pct"/>
            <w:tcBorders>
              <w:top w:val="nil"/>
              <w:left w:val="nil"/>
              <w:bottom w:val="single" w:sz="4" w:space="0" w:color="auto"/>
              <w:right w:val="single" w:sz="4" w:space="0" w:color="auto"/>
            </w:tcBorders>
            <w:shd w:val="clear" w:color="auto" w:fill="auto"/>
            <w:noWrap/>
            <w:vAlign w:val="bottom"/>
            <w:hideMark/>
          </w:tcPr>
          <w:p w14:paraId="518B9D7C"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4258DFD" w14:textId="77777777" w:rsidR="002472A2" w:rsidRPr="00681B69" w:rsidRDefault="002472A2"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bl>
    <w:p w14:paraId="5A8073F0" w14:textId="77777777" w:rsidR="005873E6" w:rsidRPr="00681B69" w:rsidRDefault="005873E6" w:rsidP="004D3B77">
      <w:pPr>
        <w:spacing w:line="240" w:lineRule="auto"/>
        <w:jc w:val="both"/>
        <w:rPr>
          <w:rFonts w:eastAsia="Times New Roman" w:cstheme="minorHAnsi"/>
          <w:lang w:eastAsia="it-IT"/>
        </w:rPr>
      </w:pPr>
    </w:p>
    <w:tbl>
      <w:tblPr>
        <w:tblW w:w="5000" w:type="pct"/>
        <w:tblCellMar>
          <w:left w:w="70" w:type="dxa"/>
          <w:right w:w="70" w:type="dxa"/>
        </w:tblCellMar>
        <w:tblLook w:val="04A0" w:firstRow="1" w:lastRow="0" w:firstColumn="1" w:lastColumn="0" w:noHBand="0" w:noVBand="1"/>
      </w:tblPr>
      <w:tblGrid>
        <w:gridCol w:w="4217"/>
        <w:gridCol w:w="452"/>
        <w:gridCol w:w="452"/>
        <w:gridCol w:w="452"/>
        <w:gridCol w:w="451"/>
        <w:gridCol w:w="451"/>
        <w:gridCol w:w="451"/>
        <w:gridCol w:w="453"/>
        <w:gridCol w:w="453"/>
        <w:gridCol w:w="453"/>
        <w:gridCol w:w="453"/>
        <w:gridCol w:w="453"/>
        <w:gridCol w:w="447"/>
      </w:tblGrid>
      <w:tr w:rsidR="004B1ECF" w:rsidRPr="00681B69" w14:paraId="1E60F027" w14:textId="77777777" w:rsidTr="002472A2">
        <w:trPr>
          <w:trHeight w:val="315"/>
        </w:trPr>
        <w:tc>
          <w:tcPr>
            <w:tcW w:w="2186" w:type="pct"/>
            <w:tcBorders>
              <w:top w:val="nil"/>
              <w:left w:val="nil"/>
              <w:bottom w:val="nil"/>
              <w:right w:val="nil"/>
            </w:tcBorders>
            <w:shd w:val="clear" w:color="auto" w:fill="auto"/>
            <w:noWrap/>
            <w:vAlign w:val="bottom"/>
            <w:hideMark/>
          </w:tcPr>
          <w:p w14:paraId="17380A62" w14:textId="77777777" w:rsidR="004B1ECF" w:rsidRPr="00681B69" w:rsidRDefault="004B1ECF" w:rsidP="004B1ECF">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lastRenderedPageBreak/>
              <w:t>2025</w:t>
            </w:r>
          </w:p>
        </w:tc>
        <w:tc>
          <w:tcPr>
            <w:tcW w:w="234" w:type="pct"/>
            <w:tcBorders>
              <w:top w:val="nil"/>
              <w:left w:val="nil"/>
              <w:bottom w:val="nil"/>
              <w:right w:val="nil"/>
            </w:tcBorders>
            <w:shd w:val="clear" w:color="auto" w:fill="auto"/>
            <w:noWrap/>
            <w:vAlign w:val="bottom"/>
            <w:hideMark/>
          </w:tcPr>
          <w:p w14:paraId="5BF321EC"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34" w:type="pct"/>
            <w:tcBorders>
              <w:top w:val="nil"/>
              <w:left w:val="nil"/>
              <w:bottom w:val="nil"/>
              <w:right w:val="nil"/>
            </w:tcBorders>
            <w:shd w:val="clear" w:color="auto" w:fill="auto"/>
            <w:noWrap/>
            <w:vAlign w:val="bottom"/>
            <w:hideMark/>
          </w:tcPr>
          <w:p w14:paraId="19695026"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34" w:type="pct"/>
            <w:tcBorders>
              <w:top w:val="nil"/>
              <w:left w:val="nil"/>
              <w:bottom w:val="nil"/>
              <w:right w:val="nil"/>
            </w:tcBorders>
            <w:shd w:val="clear" w:color="auto" w:fill="auto"/>
            <w:noWrap/>
            <w:vAlign w:val="bottom"/>
            <w:hideMark/>
          </w:tcPr>
          <w:p w14:paraId="78348D7B"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234" w:type="pct"/>
            <w:tcBorders>
              <w:top w:val="nil"/>
              <w:left w:val="nil"/>
              <w:bottom w:val="nil"/>
              <w:right w:val="nil"/>
            </w:tcBorders>
            <w:shd w:val="clear" w:color="auto" w:fill="auto"/>
            <w:noWrap/>
            <w:vAlign w:val="bottom"/>
            <w:hideMark/>
          </w:tcPr>
          <w:p w14:paraId="1324930F"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34" w:type="pct"/>
            <w:tcBorders>
              <w:top w:val="nil"/>
              <w:left w:val="nil"/>
              <w:bottom w:val="nil"/>
              <w:right w:val="nil"/>
            </w:tcBorders>
            <w:shd w:val="clear" w:color="auto" w:fill="auto"/>
            <w:noWrap/>
            <w:vAlign w:val="bottom"/>
            <w:hideMark/>
          </w:tcPr>
          <w:p w14:paraId="7D2A6529"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234" w:type="pct"/>
            <w:tcBorders>
              <w:top w:val="nil"/>
              <w:left w:val="nil"/>
              <w:bottom w:val="nil"/>
              <w:right w:val="nil"/>
            </w:tcBorders>
            <w:shd w:val="clear" w:color="auto" w:fill="auto"/>
            <w:noWrap/>
            <w:vAlign w:val="bottom"/>
            <w:hideMark/>
          </w:tcPr>
          <w:p w14:paraId="5E77D75E"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235" w:type="pct"/>
            <w:tcBorders>
              <w:top w:val="nil"/>
              <w:left w:val="nil"/>
              <w:bottom w:val="nil"/>
              <w:right w:val="nil"/>
            </w:tcBorders>
            <w:shd w:val="clear" w:color="auto" w:fill="auto"/>
            <w:noWrap/>
            <w:vAlign w:val="bottom"/>
            <w:hideMark/>
          </w:tcPr>
          <w:p w14:paraId="368E2C8E"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35" w:type="pct"/>
            <w:tcBorders>
              <w:top w:val="nil"/>
              <w:left w:val="nil"/>
              <w:bottom w:val="nil"/>
              <w:right w:val="nil"/>
            </w:tcBorders>
            <w:shd w:val="clear" w:color="auto" w:fill="auto"/>
            <w:noWrap/>
            <w:vAlign w:val="bottom"/>
            <w:hideMark/>
          </w:tcPr>
          <w:p w14:paraId="075023A6"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235" w:type="pct"/>
            <w:tcBorders>
              <w:top w:val="nil"/>
              <w:left w:val="nil"/>
              <w:bottom w:val="nil"/>
              <w:right w:val="nil"/>
            </w:tcBorders>
            <w:shd w:val="clear" w:color="auto" w:fill="auto"/>
            <w:noWrap/>
            <w:vAlign w:val="bottom"/>
            <w:hideMark/>
          </w:tcPr>
          <w:p w14:paraId="2874458A"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35" w:type="pct"/>
            <w:tcBorders>
              <w:top w:val="nil"/>
              <w:left w:val="nil"/>
              <w:bottom w:val="nil"/>
              <w:right w:val="nil"/>
            </w:tcBorders>
            <w:shd w:val="clear" w:color="auto" w:fill="auto"/>
            <w:noWrap/>
            <w:vAlign w:val="bottom"/>
            <w:hideMark/>
          </w:tcPr>
          <w:p w14:paraId="0F9C7562"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35" w:type="pct"/>
            <w:tcBorders>
              <w:top w:val="nil"/>
              <w:left w:val="nil"/>
              <w:bottom w:val="nil"/>
              <w:right w:val="nil"/>
            </w:tcBorders>
            <w:shd w:val="clear" w:color="auto" w:fill="auto"/>
            <w:noWrap/>
            <w:vAlign w:val="bottom"/>
            <w:hideMark/>
          </w:tcPr>
          <w:p w14:paraId="004FF790"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32" w:type="pct"/>
            <w:tcBorders>
              <w:top w:val="nil"/>
              <w:left w:val="nil"/>
              <w:bottom w:val="nil"/>
              <w:right w:val="nil"/>
            </w:tcBorders>
            <w:shd w:val="clear" w:color="auto" w:fill="auto"/>
            <w:noWrap/>
            <w:vAlign w:val="bottom"/>
            <w:hideMark/>
          </w:tcPr>
          <w:p w14:paraId="16D90351"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4B1ECF" w:rsidRPr="00681B69" w14:paraId="07878DEA" w14:textId="77777777" w:rsidTr="002472A2">
        <w:trPr>
          <w:trHeight w:val="315"/>
        </w:trPr>
        <w:tc>
          <w:tcPr>
            <w:tcW w:w="21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D315"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PIAO 2026-2028</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0537A3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D8347B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06263B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5998141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A484B9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single" w:sz="4" w:space="0" w:color="auto"/>
              <w:left w:val="nil"/>
              <w:bottom w:val="single" w:sz="4" w:space="0" w:color="auto"/>
              <w:right w:val="single" w:sz="4" w:space="0" w:color="auto"/>
            </w:tcBorders>
            <w:shd w:val="clear" w:color="000000" w:fill="A9D08E"/>
            <w:noWrap/>
            <w:vAlign w:val="bottom"/>
            <w:hideMark/>
          </w:tcPr>
          <w:p w14:paraId="0288CAC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54D815D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00CB12B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0999715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5E9CCF7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single" w:sz="4" w:space="0" w:color="auto"/>
              <w:left w:val="nil"/>
              <w:bottom w:val="single" w:sz="4" w:space="0" w:color="auto"/>
              <w:right w:val="single" w:sz="4" w:space="0" w:color="auto"/>
            </w:tcBorders>
            <w:shd w:val="clear" w:color="000000" w:fill="A9D08E"/>
            <w:noWrap/>
            <w:vAlign w:val="bottom"/>
            <w:hideMark/>
          </w:tcPr>
          <w:p w14:paraId="40CF356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2" w:type="pct"/>
            <w:tcBorders>
              <w:top w:val="single" w:sz="4" w:space="0" w:color="auto"/>
              <w:left w:val="nil"/>
              <w:bottom w:val="single" w:sz="4" w:space="0" w:color="auto"/>
              <w:right w:val="single" w:sz="4" w:space="0" w:color="auto"/>
            </w:tcBorders>
            <w:shd w:val="clear" w:color="000000" w:fill="A9D08E"/>
            <w:noWrap/>
            <w:vAlign w:val="bottom"/>
            <w:hideMark/>
          </w:tcPr>
          <w:p w14:paraId="6840584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07C07C34"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65BEF9E"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Budget 2026-2028</w:t>
            </w:r>
          </w:p>
        </w:tc>
        <w:tc>
          <w:tcPr>
            <w:tcW w:w="234" w:type="pct"/>
            <w:tcBorders>
              <w:top w:val="nil"/>
              <w:left w:val="nil"/>
              <w:bottom w:val="single" w:sz="4" w:space="0" w:color="auto"/>
              <w:right w:val="single" w:sz="4" w:space="0" w:color="auto"/>
            </w:tcBorders>
            <w:shd w:val="clear" w:color="auto" w:fill="auto"/>
            <w:noWrap/>
            <w:vAlign w:val="bottom"/>
            <w:hideMark/>
          </w:tcPr>
          <w:p w14:paraId="400487A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08D4998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5F12F96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5F5EB8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65AA74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0ED1844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16CD488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5C64329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0AF6AD7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346A894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000000" w:fill="A9D08E"/>
            <w:noWrap/>
            <w:vAlign w:val="bottom"/>
            <w:hideMark/>
          </w:tcPr>
          <w:p w14:paraId="7622103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2" w:type="pct"/>
            <w:tcBorders>
              <w:top w:val="nil"/>
              <w:left w:val="nil"/>
              <w:bottom w:val="single" w:sz="4" w:space="0" w:color="auto"/>
              <w:right w:val="single" w:sz="4" w:space="0" w:color="auto"/>
            </w:tcBorders>
            <w:shd w:val="clear" w:color="000000" w:fill="A9D08E"/>
            <w:noWrap/>
            <w:vAlign w:val="bottom"/>
            <w:hideMark/>
          </w:tcPr>
          <w:p w14:paraId="13D5AFA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2BD152FD"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E6984E5"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Relazione unica di Ateneo 2024</w:t>
            </w:r>
          </w:p>
        </w:tc>
        <w:tc>
          <w:tcPr>
            <w:tcW w:w="234" w:type="pct"/>
            <w:tcBorders>
              <w:top w:val="nil"/>
              <w:left w:val="nil"/>
              <w:bottom w:val="single" w:sz="4" w:space="0" w:color="auto"/>
              <w:right w:val="single" w:sz="4" w:space="0" w:color="auto"/>
            </w:tcBorders>
            <w:shd w:val="clear" w:color="000000" w:fill="548235"/>
            <w:noWrap/>
            <w:vAlign w:val="bottom"/>
            <w:hideMark/>
          </w:tcPr>
          <w:p w14:paraId="311C334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1E764B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4510608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053176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000000" w:fill="548235"/>
            <w:noWrap/>
            <w:vAlign w:val="bottom"/>
            <w:hideMark/>
          </w:tcPr>
          <w:p w14:paraId="2EB5521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D19F78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68397CA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06F527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49BB12C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28CCC9B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536454B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2" w:type="pct"/>
            <w:tcBorders>
              <w:top w:val="nil"/>
              <w:left w:val="nil"/>
              <w:bottom w:val="single" w:sz="4" w:space="0" w:color="auto"/>
              <w:right w:val="single" w:sz="4" w:space="0" w:color="auto"/>
            </w:tcBorders>
            <w:shd w:val="clear" w:color="auto" w:fill="auto"/>
            <w:noWrap/>
            <w:vAlign w:val="bottom"/>
            <w:hideMark/>
          </w:tcPr>
          <w:p w14:paraId="4B12D06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46B22213" w14:textId="77777777" w:rsidTr="002472A2">
        <w:trPr>
          <w:trHeight w:val="315"/>
        </w:trPr>
        <w:tc>
          <w:tcPr>
            <w:tcW w:w="2186" w:type="pct"/>
            <w:tcBorders>
              <w:top w:val="nil"/>
              <w:left w:val="single" w:sz="4" w:space="0" w:color="auto"/>
              <w:bottom w:val="single" w:sz="4" w:space="0" w:color="auto"/>
              <w:right w:val="single" w:sz="4" w:space="0" w:color="auto"/>
            </w:tcBorders>
            <w:shd w:val="clear" w:color="auto" w:fill="auto"/>
            <w:noWrap/>
            <w:vAlign w:val="bottom"/>
            <w:hideMark/>
          </w:tcPr>
          <w:p w14:paraId="7B7A348B" w14:textId="77777777" w:rsidR="00ED274C" w:rsidRPr="00681B69" w:rsidRDefault="00ED274C"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 xml:space="preserve">Relazione di riesame e di monitoraggio </w:t>
            </w:r>
          </w:p>
          <w:p w14:paraId="18697267" w14:textId="28C3D2C9" w:rsidR="004B1ECF" w:rsidRPr="00681B69" w:rsidRDefault="004B1ECF"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 xml:space="preserve">a.s. 2024 PS dip. 22-24 </w:t>
            </w:r>
          </w:p>
        </w:tc>
        <w:tc>
          <w:tcPr>
            <w:tcW w:w="234" w:type="pct"/>
            <w:tcBorders>
              <w:top w:val="nil"/>
              <w:left w:val="nil"/>
              <w:bottom w:val="single" w:sz="4" w:space="0" w:color="auto"/>
              <w:right w:val="single" w:sz="4" w:space="0" w:color="auto"/>
            </w:tcBorders>
            <w:shd w:val="pct12" w:color="000000" w:fill="C65911"/>
            <w:noWrap/>
            <w:vAlign w:val="bottom"/>
            <w:hideMark/>
          </w:tcPr>
          <w:p w14:paraId="20569FA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36369E8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686CA65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pct12" w:color="000000" w:fill="C65911"/>
            <w:noWrap/>
            <w:vAlign w:val="bottom"/>
            <w:hideMark/>
          </w:tcPr>
          <w:p w14:paraId="2B3636C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59DFCAE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4" w:type="pct"/>
            <w:tcBorders>
              <w:top w:val="nil"/>
              <w:left w:val="nil"/>
              <w:bottom w:val="single" w:sz="4" w:space="0" w:color="auto"/>
              <w:right w:val="single" w:sz="4" w:space="0" w:color="auto"/>
            </w:tcBorders>
            <w:shd w:val="clear" w:color="auto" w:fill="auto"/>
            <w:noWrap/>
            <w:vAlign w:val="bottom"/>
            <w:hideMark/>
          </w:tcPr>
          <w:p w14:paraId="7977E79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7FD813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2353460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4CB2E1C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058C313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5" w:type="pct"/>
            <w:tcBorders>
              <w:top w:val="nil"/>
              <w:left w:val="nil"/>
              <w:bottom w:val="single" w:sz="4" w:space="0" w:color="auto"/>
              <w:right w:val="single" w:sz="4" w:space="0" w:color="auto"/>
            </w:tcBorders>
            <w:shd w:val="clear" w:color="auto" w:fill="auto"/>
            <w:noWrap/>
            <w:vAlign w:val="bottom"/>
            <w:hideMark/>
          </w:tcPr>
          <w:p w14:paraId="6E49AF7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32" w:type="pct"/>
            <w:tcBorders>
              <w:top w:val="nil"/>
              <w:left w:val="nil"/>
              <w:bottom w:val="single" w:sz="4" w:space="0" w:color="auto"/>
              <w:right w:val="single" w:sz="4" w:space="0" w:color="auto"/>
            </w:tcBorders>
            <w:shd w:val="clear" w:color="auto" w:fill="auto"/>
            <w:noWrap/>
            <w:vAlign w:val="bottom"/>
            <w:hideMark/>
          </w:tcPr>
          <w:p w14:paraId="1BDEA02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bl>
    <w:p w14:paraId="0BB2792B" w14:textId="0CECB69A" w:rsidR="004D3B77" w:rsidRPr="00681B69" w:rsidRDefault="004D3B77" w:rsidP="004D3B77">
      <w:pPr>
        <w:rPr>
          <w:rFonts w:cstheme="minorHAnsi"/>
          <w:noProof/>
        </w:rPr>
      </w:pPr>
    </w:p>
    <w:tbl>
      <w:tblPr>
        <w:tblW w:w="5000" w:type="pct"/>
        <w:tblCellMar>
          <w:left w:w="70" w:type="dxa"/>
          <w:right w:w="70" w:type="dxa"/>
        </w:tblCellMar>
        <w:tblLook w:val="04A0" w:firstRow="1" w:lastRow="0" w:firstColumn="1" w:lastColumn="0" w:noHBand="0" w:noVBand="1"/>
      </w:tblPr>
      <w:tblGrid>
        <w:gridCol w:w="4450"/>
        <w:gridCol w:w="431"/>
        <w:gridCol w:w="431"/>
        <w:gridCol w:w="434"/>
        <w:gridCol w:w="432"/>
        <w:gridCol w:w="432"/>
        <w:gridCol w:w="434"/>
        <w:gridCol w:w="432"/>
        <w:gridCol w:w="432"/>
        <w:gridCol w:w="434"/>
        <w:gridCol w:w="432"/>
        <w:gridCol w:w="432"/>
        <w:gridCol w:w="432"/>
      </w:tblGrid>
      <w:tr w:rsidR="004B1ECF" w:rsidRPr="00681B69" w14:paraId="1FD1C88C" w14:textId="77777777" w:rsidTr="004B1ECF">
        <w:trPr>
          <w:trHeight w:val="315"/>
        </w:trPr>
        <w:tc>
          <w:tcPr>
            <w:tcW w:w="2309" w:type="pct"/>
            <w:tcBorders>
              <w:top w:val="nil"/>
              <w:left w:val="nil"/>
              <w:bottom w:val="nil"/>
              <w:right w:val="nil"/>
            </w:tcBorders>
            <w:shd w:val="clear" w:color="auto" w:fill="auto"/>
            <w:noWrap/>
            <w:vAlign w:val="bottom"/>
            <w:hideMark/>
          </w:tcPr>
          <w:p w14:paraId="3769E104" w14:textId="77777777" w:rsidR="005B096F" w:rsidRPr="00681B69" w:rsidRDefault="005B096F" w:rsidP="005B096F">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t>2026</w:t>
            </w:r>
          </w:p>
        </w:tc>
        <w:tc>
          <w:tcPr>
            <w:tcW w:w="224" w:type="pct"/>
            <w:tcBorders>
              <w:top w:val="nil"/>
              <w:left w:val="nil"/>
              <w:bottom w:val="nil"/>
              <w:right w:val="nil"/>
            </w:tcBorders>
            <w:shd w:val="clear" w:color="auto" w:fill="auto"/>
            <w:noWrap/>
            <w:vAlign w:val="bottom"/>
            <w:hideMark/>
          </w:tcPr>
          <w:p w14:paraId="73EA2EDE"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24" w:type="pct"/>
            <w:tcBorders>
              <w:top w:val="nil"/>
              <w:left w:val="nil"/>
              <w:bottom w:val="nil"/>
              <w:right w:val="nil"/>
            </w:tcBorders>
            <w:shd w:val="clear" w:color="auto" w:fill="auto"/>
            <w:noWrap/>
            <w:vAlign w:val="bottom"/>
            <w:hideMark/>
          </w:tcPr>
          <w:p w14:paraId="7A14E15F"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25" w:type="pct"/>
            <w:tcBorders>
              <w:top w:val="nil"/>
              <w:left w:val="nil"/>
              <w:bottom w:val="nil"/>
              <w:right w:val="nil"/>
            </w:tcBorders>
            <w:shd w:val="clear" w:color="auto" w:fill="auto"/>
            <w:noWrap/>
            <w:vAlign w:val="bottom"/>
            <w:hideMark/>
          </w:tcPr>
          <w:p w14:paraId="0E16FAEB"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224" w:type="pct"/>
            <w:tcBorders>
              <w:top w:val="nil"/>
              <w:left w:val="nil"/>
              <w:bottom w:val="nil"/>
              <w:right w:val="nil"/>
            </w:tcBorders>
            <w:shd w:val="clear" w:color="auto" w:fill="auto"/>
            <w:noWrap/>
            <w:vAlign w:val="bottom"/>
            <w:hideMark/>
          </w:tcPr>
          <w:p w14:paraId="22A4B129"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24" w:type="pct"/>
            <w:tcBorders>
              <w:top w:val="nil"/>
              <w:left w:val="nil"/>
              <w:bottom w:val="nil"/>
              <w:right w:val="nil"/>
            </w:tcBorders>
            <w:shd w:val="clear" w:color="auto" w:fill="auto"/>
            <w:noWrap/>
            <w:vAlign w:val="bottom"/>
            <w:hideMark/>
          </w:tcPr>
          <w:p w14:paraId="232D36AE"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225" w:type="pct"/>
            <w:tcBorders>
              <w:top w:val="nil"/>
              <w:left w:val="nil"/>
              <w:bottom w:val="nil"/>
              <w:right w:val="nil"/>
            </w:tcBorders>
            <w:shd w:val="clear" w:color="auto" w:fill="auto"/>
            <w:noWrap/>
            <w:vAlign w:val="bottom"/>
            <w:hideMark/>
          </w:tcPr>
          <w:p w14:paraId="18978150"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224" w:type="pct"/>
            <w:tcBorders>
              <w:top w:val="nil"/>
              <w:left w:val="nil"/>
              <w:bottom w:val="nil"/>
              <w:right w:val="nil"/>
            </w:tcBorders>
            <w:shd w:val="clear" w:color="auto" w:fill="auto"/>
            <w:noWrap/>
            <w:vAlign w:val="bottom"/>
            <w:hideMark/>
          </w:tcPr>
          <w:p w14:paraId="07489436"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24" w:type="pct"/>
            <w:tcBorders>
              <w:top w:val="nil"/>
              <w:left w:val="nil"/>
              <w:bottom w:val="nil"/>
              <w:right w:val="nil"/>
            </w:tcBorders>
            <w:shd w:val="clear" w:color="auto" w:fill="auto"/>
            <w:noWrap/>
            <w:vAlign w:val="bottom"/>
            <w:hideMark/>
          </w:tcPr>
          <w:p w14:paraId="066A8D4C"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225" w:type="pct"/>
            <w:tcBorders>
              <w:top w:val="nil"/>
              <w:left w:val="nil"/>
              <w:bottom w:val="nil"/>
              <w:right w:val="nil"/>
            </w:tcBorders>
            <w:shd w:val="clear" w:color="auto" w:fill="auto"/>
            <w:noWrap/>
            <w:vAlign w:val="bottom"/>
            <w:hideMark/>
          </w:tcPr>
          <w:p w14:paraId="40BB607F"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24" w:type="pct"/>
            <w:tcBorders>
              <w:top w:val="nil"/>
              <w:left w:val="nil"/>
              <w:bottom w:val="nil"/>
              <w:right w:val="nil"/>
            </w:tcBorders>
            <w:shd w:val="clear" w:color="auto" w:fill="auto"/>
            <w:noWrap/>
            <w:vAlign w:val="bottom"/>
            <w:hideMark/>
          </w:tcPr>
          <w:p w14:paraId="6F71B157"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24" w:type="pct"/>
            <w:tcBorders>
              <w:top w:val="nil"/>
              <w:left w:val="nil"/>
              <w:bottom w:val="nil"/>
              <w:right w:val="nil"/>
            </w:tcBorders>
            <w:shd w:val="clear" w:color="auto" w:fill="auto"/>
            <w:noWrap/>
            <w:vAlign w:val="bottom"/>
            <w:hideMark/>
          </w:tcPr>
          <w:p w14:paraId="77AD4233"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25" w:type="pct"/>
            <w:tcBorders>
              <w:top w:val="nil"/>
              <w:left w:val="nil"/>
              <w:bottom w:val="nil"/>
              <w:right w:val="nil"/>
            </w:tcBorders>
            <w:shd w:val="clear" w:color="auto" w:fill="auto"/>
            <w:noWrap/>
            <w:vAlign w:val="bottom"/>
            <w:hideMark/>
          </w:tcPr>
          <w:p w14:paraId="4CD1986F" w14:textId="77777777" w:rsidR="005B096F" w:rsidRPr="00681B69" w:rsidRDefault="005B096F" w:rsidP="005B096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4B1ECF" w:rsidRPr="00681B69" w14:paraId="28FD5144" w14:textId="77777777" w:rsidTr="004B1ECF">
        <w:trPr>
          <w:trHeight w:val="315"/>
        </w:trPr>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75DC1"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PIAO 2027-2029</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0BA4861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41B9C793"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F2A1F5B"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5E01AE7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018DEA5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3C64A5F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7C3EABD8"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0B5389F6"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1EE06C06"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229CEAD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78EADB1A"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single" w:sz="4" w:space="0" w:color="auto"/>
              <w:left w:val="nil"/>
              <w:bottom w:val="single" w:sz="4" w:space="0" w:color="auto"/>
              <w:right w:val="single" w:sz="4" w:space="0" w:color="auto"/>
            </w:tcBorders>
            <w:shd w:val="clear" w:color="000000" w:fill="A9D08E"/>
            <w:noWrap/>
            <w:vAlign w:val="bottom"/>
            <w:hideMark/>
          </w:tcPr>
          <w:p w14:paraId="64E464D6"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r>
      <w:tr w:rsidR="004B1ECF" w:rsidRPr="00681B69" w14:paraId="4A027D16"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19236A48" w14:textId="083464D5" w:rsidR="005B096F" w:rsidRPr="00681B69" w:rsidRDefault="004B1EC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B</w:t>
            </w:r>
            <w:r w:rsidR="005B096F" w:rsidRPr="00681B69">
              <w:rPr>
                <w:rFonts w:eastAsia="Times New Roman" w:cstheme="minorHAnsi"/>
                <w:color w:val="000000"/>
                <w:sz w:val="20"/>
                <w:szCs w:val="20"/>
                <w:lang w:eastAsia="it-IT"/>
              </w:rPr>
              <w:t>udget 2027-2029</w:t>
            </w:r>
          </w:p>
        </w:tc>
        <w:tc>
          <w:tcPr>
            <w:tcW w:w="224" w:type="pct"/>
            <w:tcBorders>
              <w:top w:val="nil"/>
              <w:left w:val="nil"/>
              <w:bottom w:val="single" w:sz="4" w:space="0" w:color="auto"/>
              <w:right w:val="single" w:sz="4" w:space="0" w:color="auto"/>
            </w:tcBorders>
            <w:shd w:val="clear" w:color="auto" w:fill="auto"/>
            <w:noWrap/>
            <w:vAlign w:val="bottom"/>
            <w:hideMark/>
          </w:tcPr>
          <w:p w14:paraId="7EB1180E"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AF4D15C"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4D10B56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150CEBF2"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2BC4521F"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258F336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01B2A1A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3CEF2FFF"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A9D08E"/>
            <w:noWrap/>
            <w:vAlign w:val="bottom"/>
            <w:hideMark/>
          </w:tcPr>
          <w:p w14:paraId="3F111E4F"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0EC490EC"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25F86782"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A9D08E"/>
            <w:noWrap/>
            <w:vAlign w:val="bottom"/>
            <w:hideMark/>
          </w:tcPr>
          <w:p w14:paraId="45A79B6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r>
      <w:tr w:rsidR="004B1ECF" w:rsidRPr="00681B69" w14:paraId="6E27784E"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5C85A2B0" w14:textId="55E180D0" w:rsidR="005B096F" w:rsidRPr="00681B69" w:rsidRDefault="004B1EC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w:t>
            </w:r>
            <w:r w:rsidR="005B096F" w:rsidRPr="00681B69">
              <w:rPr>
                <w:rFonts w:eastAsia="Times New Roman" w:cstheme="minorHAnsi"/>
                <w:color w:val="000000"/>
                <w:sz w:val="20"/>
                <w:szCs w:val="20"/>
                <w:lang w:eastAsia="it-IT"/>
              </w:rPr>
              <w:t>elazione unica di Ateneo 2025</w:t>
            </w:r>
          </w:p>
        </w:tc>
        <w:tc>
          <w:tcPr>
            <w:tcW w:w="224" w:type="pct"/>
            <w:tcBorders>
              <w:top w:val="nil"/>
              <w:left w:val="nil"/>
              <w:bottom w:val="single" w:sz="4" w:space="0" w:color="auto"/>
              <w:right w:val="single" w:sz="4" w:space="0" w:color="auto"/>
            </w:tcBorders>
            <w:shd w:val="clear" w:color="000000" w:fill="548235"/>
            <w:noWrap/>
            <w:vAlign w:val="bottom"/>
            <w:hideMark/>
          </w:tcPr>
          <w:p w14:paraId="0DBF10C8"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75F39023"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000000" w:fill="548235"/>
            <w:noWrap/>
            <w:vAlign w:val="bottom"/>
            <w:hideMark/>
          </w:tcPr>
          <w:p w14:paraId="1BED737F"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7F748E73"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000000" w:fill="548235"/>
            <w:noWrap/>
            <w:vAlign w:val="bottom"/>
            <w:hideMark/>
          </w:tcPr>
          <w:p w14:paraId="3589BE46"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00555DDF"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5FEF0B4"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0065082E"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3EF785F5"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38DAD927"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3EC98A87"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54D44352"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r>
      <w:tr w:rsidR="004B1ECF" w:rsidRPr="00681B69" w14:paraId="788AA34A" w14:textId="77777777" w:rsidTr="004B1ECF">
        <w:trPr>
          <w:trHeight w:val="315"/>
        </w:trPr>
        <w:tc>
          <w:tcPr>
            <w:tcW w:w="2309" w:type="pct"/>
            <w:tcBorders>
              <w:top w:val="nil"/>
              <w:left w:val="single" w:sz="4" w:space="0" w:color="auto"/>
              <w:bottom w:val="single" w:sz="4" w:space="0" w:color="auto"/>
              <w:right w:val="single" w:sz="4" w:space="0" w:color="auto"/>
            </w:tcBorders>
            <w:shd w:val="clear" w:color="auto" w:fill="auto"/>
            <w:noWrap/>
            <w:vAlign w:val="bottom"/>
            <w:hideMark/>
          </w:tcPr>
          <w:p w14:paraId="1FF86F98" w14:textId="0AB0E427" w:rsidR="004B1ECF" w:rsidRPr="00681B69" w:rsidRDefault="005B096F" w:rsidP="005B096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Relazion</w:t>
            </w:r>
            <w:r w:rsidR="00676B5D" w:rsidRPr="00681B69">
              <w:rPr>
                <w:rFonts w:eastAsia="Times New Roman" w:cstheme="minorHAnsi"/>
                <w:b/>
                <w:bCs/>
                <w:color w:val="000000"/>
                <w:sz w:val="20"/>
                <w:szCs w:val="20"/>
                <w:lang w:eastAsia="it-IT"/>
              </w:rPr>
              <w:t>e</w:t>
            </w:r>
            <w:r w:rsidRPr="00681B69">
              <w:rPr>
                <w:rFonts w:eastAsia="Times New Roman" w:cstheme="minorHAnsi"/>
                <w:b/>
                <w:bCs/>
                <w:color w:val="000000"/>
                <w:sz w:val="20"/>
                <w:szCs w:val="20"/>
                <w:lang w:eastAsia="it-IT"/>
              </w:rPr>
              <w:t xml:space="preserve"> </w:t>
            </w:r>
            <w:r w:rsidR="00676B5D" w:rsidRPr="00681B69">
              <w:rPr>
                <w:rFonts w:eastAsia="Times New Roman" w:cstheme="minorHAnsi"/>
                <w:b/>
                <w:bCs/>
                <w:color w:val="000000"/>
                <w:sz w:val="20"/>
                <w:szCs w:val="20"/>
                <w:lang w:eastAsia="it-IT"/>
              </w:rPr>
              <w:t xml:space="preserve">di riesame </w:t>
            </w:r>
            <w:r w:rsidR="004B1ECF" w:rsidRPr="00681B69">
              <w:rPr>
                <w:rFonts w:eastAsia="Times New Roman" w:cstheme="minorHAnsi"/>
                <w:b/>
                <w:bCs/>
                <w:color w:val="000000"/>
                <w:sz w:val="20"/>
                <w:szCs w:val="20"/>
                <w:lang w:eastAsia="it-IT"/>
              </w:rPr>
              <w:t xml:space="preserve">e </w:t>
            </w:r>
            <w:r w:rsidRPr="00681B69">
              <w:rPr>
                <w:rFonts w:eastAsia="Times New Roman" w:cstheme="minorHAnsi"/>
                <w:b/>
                <w:bCs/>
                <w:color w:val="000000"/>
                <w:sz w:val="20"/>
                <w:szCs w:val="20"/>
                <w:lang w:eastAsia="it-IT"/>
              </w:rPr>
              <w:t xml:space="preserve">di monitoraggio a.s. 2025 </w:t>
            </w:r>
          </w:p>
          <w:p w14:paraId="7B3F282A" w14:textId="315188C3" w:rsidR="005B096F" w:rsidRPr="00681B69" w:rsidRDefault="005B096F" w:rsidP="005B096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PS dip. 2025-2027</w:t>
            </w:r>
          </w:p>
        </w:tc>
        <w:tc>
          <w:tcPr>
            <w:tcW w:w="224" w:type="pct"/>
            <w:tcBorders>
              <w:top w:val="nil"/>
              <w:left w:val="nil"/>
              <w:bottom w:val="single" w:sz="4" w:space="0" w:color="auto"/>
              <w:right w:val="single" w:sz="4" w:space="0" w:color="auto"/>
            </w:tcBorders>
            <w:shd w:val="pct12" w:color="000000" w:fill="C65911"/>
            <w:noWrap/>
            <w:vAlign w:val="bottom"/>
            <w:hideMark/>
          </w:tcPr>
          <w:p w14:paraId="40F4DFC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pct12" w:color="000000" w:fill="C65911"/>
            <w:noWrap/>
            <w:vAlign w:val="bottom"/>
            <w:hideMark/>
          </w:tcPr>
          <w:p w14:paraId="0D389268"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pct12" w:color="000000" w:fill="C65911"/>
            <w:noWrap/>
            <w:vAlign w:val="bottom"/>
            <w:hideMark/>
          </w:tcPr>
          <w:p w14:paraId="4E556876"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pct12" w:color="000000" w:fill="C65911"/>
            <w:noWrap/>
            <w:vAlign w:val="bottom"/>
            <w:hideMark/>
          </w:tcPr>
          <w:p w14:paraId="3D95580D"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255FB4C1"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63A61545"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758AEB01"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6D6677A0"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0F08357B"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48F86901"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7CE1237A"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c>
          <w:tcPr>
            <w:tcW w:w="225" w:type="pct"/>
            <w:tcBorders>
              <w:top w:val="nil"/>
              <w:left w:val="nil"/>
              <w:bottom w:val="single" w:sz="4" w:space="0" w:color="auto"/>
              <w:right w:val="single" w:sz="4" w:space="0" w:color="auto"/>
            </w:tcBorders>
            <w:shd w:val="clear" w:color="auto" w:fill="auto"/>
            <w:noWrap/>
            <w:vAlign w:val="bottom"/>
            <w:hideMark/>
          </w:tcPr>
          <w:p w14:paraId="641AF089" w14:textId="77777777" w:rsidR="005B096F" w:rsidRPr="00681B69" w:rsidRDefault="005B096F" w:rsidP="005B096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 </w:t>
            </w:r>
          </w:p>
        </w:tc>
      </w:tr>
    </w:tbl>
    <w:p w14:paraId="18F99BE5" w14:textId="77777777" w:rsidR="005B096F" w:rsidRPr="00681B69" w:rsidRDefault="005B096F" w:rsidP="004D3B77">
      <w:pPr>
        <w:rPr>
          <w:rFonts w:cstheme="minorHAnsi"/>
          <w:noProof/>
          <w:sz w:val="20"/>
          <w:szCs w:val="20"/>
        </w:rPr>
      </w:pPr>
    </w:p>
    <w:p w14:paraId="1CA14EC5" w14:textId="77777777" w:rsidR="005B096F" w:rsidRPr="00681B69" w:rsidRDefault="005B096F" w:rsidP="004D3B77">
      <w:pPr>
        <w:rPr>
          <w:rFonts w:cstheme="minorHAnsi"/>
          <w:noProof/>
        </w:rPr>
      </w:pPr>
    </w:p>
    <w:tbl>
      <w:tblPr>
        <w:tblW w:w="5000" w:type="pct"/>
        <w:tblCellMar>
          <w:left w:w="70" w:type="dxa"/>
          <w:right w:w="70" w:type="dxa"/>
        </w:tblCellMar>
        <w:tblLook w:val="04A0" w:firstRow="1" w:lastRow="0" w:firstColumn="1" w:lastColumn="0" w:noHBand="0" w:noVBand="1"/>
      </w:tblPr>
      <w:tblGrid>
        <w:gridCol w:w="4621"/>
        <w:gridCol w:w="428"/>
        <w:gridCol w:w="416"/>
        <w:gridCol w:w="418"/>
        <w:gridCol w:w="418"/>
        <w:gridCol w:w="425"/>
        <w:gridCol w:w="411"/>
        <w:gridCol w:w="418"/>
        <w:gridCol w:w="418"/>
        <w:gridCol w:w="416"/>
        <w:gridCol w:w="418"/>
        <w:gridCol w:w="420"/>
        <w:gridCol w:w="411"/>
      </w:tblGrid>
      <w:tr w:rsidR="00E254C4" w:rsidRPr="00681B69" w14:paraId="01676C1E" w14:textId="77777777" w:rsidTr="002472A2">
        <w:trPr>
          <w:trHeight w:val="315"/>
        </w:trPr>
        <w:tc>
          <w:tcPr>
            <w:tcW w:w="2397" w:type="pct"/>
            <w:tcBorders>
              <w:top w:val="nil"/>
              <w:left w:val="nil"/>
              <w:bottom w:val="nil"/>
              <w:right w:val="nil"/>
            </w:tcBorders>
            <w:shd w:val="clear" w:color="auto" w:fill="auto"/>
            <w:noWrap/>
            <w:vAlign w:val="bottom"/>
            <w:hideMark/>
          </w:tcPr>
          <w:p w14:paraId="50CC9766" w14:textId="77777777" w:rsidR="004B1ECF" w:rsidRPr="00681B69" w:rsidRDefault="004B1ECF" w:rsidP="004B1ECF">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t>2027</w:t>
            </w:r>
          </w:p>
        </w:tc>
        <w:tc>
          <w:tcPr>
            <w:tcW w:w="222" w:type="pct"/>
            <w:tcBorders>
              <w:top w:val="nil"/>
              <w:left w:val="nil"/>
              <w:bottom w:val="nil"/>
              <w:right w:val="nil"/>
            </w:tcBorders>
            <w:shd w:val="clear" w:color="auto" w:fill="auto"/>
            <w:noWrap/>
            <w:vAlign w:val="bottom"/>
            <w:hideMark/>
          </w:tcPr>
          <w:p w14:paraId="53D90430"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16" w:type="pct"/>
            <w:tcBorders>
              <w:top w:val="nil"/>
              <w:left w:val="nil"/>
              <w:bottom w:val="nil"/>
              <w:right w:val="nil"/>
            </w:tcBorders>
            <w:shd w:val="clear" w:color="auto" w:fill="auto"/>
            <w:noWrap/>
            <w:vAlign w:val="bottom"/>
            <w:hideMark/>
          </w:tcPr>
          <w:p w14:paraId="47828100"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17" w:type="pct"/>
            <w:tcBorders>
              <w:top w:val="nil"/>
              <w:left w:val="nil"/>
              <w:bottom w:val="nil"/>
              <w:right w:val="nil"/>
            </w:tcBorders>
            <w:shd w:val="clear" w:color="auto" w:fill="auto"/>
            <w:noWrap/>
            <w:vAlign w:val="bottom"/>
            <w:hideMark/>
          </w:tcPr>
          <w:p w14:paraId="749BB57D"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217" w:type="pct"/>
            <w:tcBorders>
              <w:top w:val="nil"/>
              <w:left w:val="nil"/>
              <w:bottom w:val="nil"/>
              <w:right w:val="nil"/>
            </w:tcBorders>
            <w:shd w:val="clear" w:color="auto" w:fill="auto"/>
            <w:noWrap/>
            <w:vAlign w:val="bottom"/>
            <w:hideMark/>
          </w:tcPr>
          <w:p w14:paraId="148E6A1C"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20" w:type="pct"/>
            <w:tcBorders>
              <w:top w:val="nil"/>
              <w:left w:val="nil"/>
              <w:bottom w:val="nil"/>
              <w:right w:val="nil"/>
            </w:tcBorders>
            <w:shd w:val="clear" w:color="auto" w:fill="auto"/>
            <w:noWrap/>
            <w:vAlign w:val="bottom"/>
            <w:hideMark/>
          </w:tcPr>
          <w:p w14:paraId="368964A7"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213" w:type="pct"/>
            <w:tcBorders>
              <w:top w:val="nil"/>
              <w:left w:val="nil"/>
              <w:bottom w:val="nil"/>
              <w:right w:val="nil"/>
            </w:tcBorders>
            <w:shd w:val="clear" w:color="auto" w:fill="auto"/>
            <w:noWrap/>
            <w:vAlign w:val="bottom"/>
            <w:hideMark/>
          </w:tcPr>
          <w:p w14:paraId="4FE72226"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217" w:type="pct"/>
            <w:tcBorders>
              <w:top w:val="nil"/>
              <w:left w:val="nil"/>
              <w:bottom w:val="nil"/>
              <w:right w:val="nil"/>
            </w:tcBorders>
            <w:shd w:val="clear" w:color="auto" w:fill="auto"/>
            <w:noWrap/>
            <w:vAlign w:val="bottom"/>
            <w:hideMark/>
          </w:tcPr>
          <w:p w14:paraId="7115F095"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17" w:type="pct"/>
            <w:tcBorders>
              <w:top w:val="nil"/>
              <w:left w:val="nil"/>
              <w:bottom w:val="nil"/>
              <w:right w:val="nil"/>
            </w:tcBorders>
            <w:shd w:val="clear" w:color="auto" w:fill="auto"/>
            <w:noWrap/>
            <w:vAlign w:val="bottom"/>
            <w:hideMark/>
          </w:tcPr>
          <w:p w14:paraId="71BB69BB"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216" w:type="pct"/>
            <w:tcBorders>
              <w:top w:val="nil"/>
              <w:left w:val="nil"/>
              <w:bottom w:val="nil"/>
              <w:right w:val="nil"/>
            </w:tcBorders>
            <w:shd w:val="clear" w:color="auto" w:fill="auto"/>
            <w:noWrap/>
            <w:vAlign w:val="bottom"/>
            <w:hideMark/>
          </w:tcPr>
          <w:p w14:paraId="3DD41076"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17" w:type="pct"/>
            <w:tcBorders>
              <w:top w:val="nil"/>
              <w:left w:val="nil"/>
              <w:bottom w:val="nil"/>
              <w:right w:val="nil"/>
            </w:tcBorders>
            <w:shd w:val="clear" w:color="auto" w:fill="auto"/>
            <w:noWrap/>
            <w:vAlign w:val="bottom"/>
            <w:hideMark/>
          </w:tcPr>
          <w:p w14:paraId="0B885D81"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18" w:type="pct"/>
            <w:tcBorders>
              <w:top w:val="nil"/>
              <w:left w:val="nil"/>
              <w:bottom w:val="nil"/>
              <w:right w:val="nil"/>
            </w:tcBorders>
            <w:shd w:val="clear" w:color="auto" w:fill="auto"/>
            <w:noWrap/>
            <w:vAlign w:val="bottom"/>
            <w:hideMark/>
          </w:tcPr>
          <w:p w14:paraId="0977E127"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13" w:type="pct"/>
            <w:tcBorders>
              <w:top w:val="nil"/>
              <w:left w:val="nil"/>
              <w:bottom w:val="nil"/>
              <w:right w:val="nil"/>
            </w:tcBorders>
            <w:shd w:val="clear" w:color="auto" w:fill="auto"/>
            <w:noWrap/>
            <w:vAlign w:val="bottom"/>
            <w:hideMark/>
          </w:tcPr>
          <w:p w14:paraId="57054CFD"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E254C4" w:rsidRPr="00681B69" w14:paraId="26B77AFB" w14:textId="77777777" w:rsidTr="002472A2">
        <w:trPr>
          <w:trHeight w:val="315"/>
        </w:trPr>
        <w:tc>
          <w:tcPr>
            <w:tcW w:w="2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6514"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Revisione piano strategico di Ateneo 2025-2030</w:t>
            </w:r>
          </w:p>
        </w:tc>
        <w:tc>
          <w:tcPr>
            <w:tcW w:w="222" w:type="pct"/>
            <w:tcBorders>
              <w:top w:val="single" w:sz="4" w:space="0" w:color="auto"/>
              <w:left w:val="nil"/>
              <w:bottom w:val="single" w:sz="4" w:space="0" w:color="auto"/>
              <w:right w:val="single" w:sz="4" w:space="0" w:color="auto"/>
            </w:tcBorders>
            <w:shd w:val="clear" w:color="000000" w:fill="548235"/>
            <w:noWrap/>
            <w:vAlign w:val="bottom"/>
            <w:hideMark/>
          </w:tcPr>
          <w:p w14:paraId="0551BA9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single" w:sz="4" w:space="0" w:color="auto"/>
              <w:left w:val="nil"/>
              <w:bottom w:val="single" w:sz="4" w:space="0" w:color="auto"/>
              <w:right w:val="single" w:sz="4" w:space="0" w:color="auto"/>
            </w:tcBorders>
            <w:shd w:val="clear" w:color="000000" w:fill="548235"/>
            <w:noWrap/>
            <w:vAlign w:val="bottom"/>
            <w:hideMark/>
          </w:tcPr>
          <w:p w14:paraId="2B6FD75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548235"/>
            <w:noWrap/>
            <w:vAlign w:val="bottom"/>
            <w:hideMark/>
          </w:tcPr>
          <w:p w14:paraId="7CA5366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548235"/>
            <w:noWrap/>
            <w:vAlign w:val="bottom"/>
            <w:hideMark/>
          </w:tcPr>
          <w:p w14:paraId="69256C7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14:paraId="5BBF7AC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5BD62B2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242C24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1624C7D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1C140C2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822133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14:paraId="5E48454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1595966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E254C4" w:rsidRPr="00681B69" w14:paraId="186764C1"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67F5C44D" w14:textId="77777777" w:rsidR="004B1ECF" w:rsidRPr="00681B69" w:rsidRDefault="004B1ECF"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Piano strategico dipartimentale 2028-2030</w:t>
            </w:r>
          </w:p>
        </w:tc>
        <w:tc>
          <w:tcPr>
            <w:tcW w:w="222" w:type="pct"/>
            <w:tcBorders>
              <w:top w:val="nil"/>
              <w:left w:val="nil"/>
              <w:bottom w:val="single" w:sz="4" w:space="0" w:color="auto"/>
              <w:right w:val="single" w:sz="4" w:space="0" w:color="auto"/>
            </w:tcBorders>
            <w:shd w:val="clear" w:color="auto" w:fill="auto"/>
            <w:noWrap/>
            <w:vAlign w:val="bottom"/>
            <w:hideMark/>
          </w:tcPr>
          <w:p w14:paraId="5A78A4F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15EC17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B311BF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609D65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pct12" w:color="000000" w:fill="C65911"/>
            <w:noWrap/>
            <w:vAlign w:val="bottom"/>
            <w:hideMark/>
          </w:tcPr>
          <w:p w14:paraId="7271007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pct12" w:color="000000" w:fill="C65911"/>
            <w:noWrap/>
            <w:vAlign w:val="bottom"/>
            <w:hideMark/>
          </w:tcPr>
          <w:p w14:paraId="742B402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3A49D6B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3DBDFDC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3CBD549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6641A5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09549AB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0DBFF6B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332FA05E"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190F709"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PIAO 2028-2030</w:t>
            </w:r>
          </w:p>
        </w:tc>
        <w:tc>
          <w:tcPr>
            <w:tcW w:w="222" w:type="pct"/>
            <w:tcBorders>
              <w:top w:val="nil"/>
              <w:left w:val="nil"/>
              <w:bottom w:val="single" w:sz="4" w:space="0" w:color="auto"/>
              <w:right w:val="single" w:sz="4" w:space="0" w:color="auto"/>
            </w:tcBorders>
            <w:shd w:val="clear" w:color="auto" w:fill="auto"/>
            <w:noWrap/>
            <w:vAlign w:val="bottom"/>
            <w:hideMark/>
          </w:tcPr>
          <w:p w14:paraId="4161F39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5CA506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D7B5EE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0F3A0F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3D72617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6813091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D50D44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60EBA91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000000" w:fill="A9D08E"/>
            <w:noWrap/>
            <w:vAlign w:val="bottom"/>
            <w:hideMark/>
          </w:tcPr>
          <w:p w14:paraId="4BC2AB4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0631870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000000" w:fill="A9D08E"/>
            <w:noWrap/>
            <w:vAlign w:val="bottom"/>
            <w:hideMark/>
          </w:tcPr>
          <w:p w14:paraId="3516E9C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4B13018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4C85E782"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452812AF"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Budget 2028-2030</w:t>
            </w:r>
          </w:p>
        </w:tc>
        <w:tc>
          <w:tcPr>
            <w:tcW w:w="222" w:type="pct"/>
            <w:tcBorders>
              <w:top w:val="nil"/>
              <w:left w:val="nil"/>
              <w:bottom w:val="single" w:sz="4" w:space="0" w:color="auto"/>
              <w:right w:val="single" w:sz="4" w:space="0" w:color="auto"/>
            </w:tcBorders>
            <w:shd w:val="clear" w:color="auto" w:fill="auto"/>
            <w:noWrap/>
            <w:vAlign w:val="bottom"/>
            <w:hideMark/>
          </w:tcPr>
          <w:p w14:paraId="2D61A9E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16C0C79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CB57AD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936708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1887F6F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33190D6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3234B4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5C0BEB7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000000" w:fill="A9D08E"/>
            <w:noWrap/>
            <w:vAlign w:val="bottom"/>
            <w:hideMark/>
          </w:tcPr>
          <w:p w14:paraId="5054F3B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6615C7B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000000" w:fill="A9D08E"/>
            <w:noWrap/>
            <w:vAlign w:val="bottom"/>
            <w:hideMark/>
          </w:tcPr>
          <w:p w14:paraId="6C9C497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000000" w:fill="A9D08E"/>
            <w:noWrap/>
            <w:vAlign w:val="bottom"/>
            <w:hideMark/>
          </w:tcPr>
          <w:p w14:paraId="42BC4A9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118C0EC8"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480F349A"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relazione unica di Ateneo 2026</w:t>
            </w:r>
          </w:p>
        </w:tc>
        <w:tc>
          <w:tcPr>
            <w:tcW w:w="222" w:type="pct"/>
            <w:tcBorders>
              <w:top w:val="nil"/>
              <w:left w:val="nil"/>
              <w:bottom w:val="single" w:sz="4" w:space="0" w:color="auto"/>
              <w:right w:val="single" w:sz="4" w:space="0" w:color="auto"/>
            </w:tcBorders>
            <w:shd w:val="clear" w:color="000000" w:fill="548235"/>
            <w:noWrap/>
            <w:vAlign w:val="bottom"/>
            <w:hideMark/>
          </w:tcPr>
          <w:p w14:paraId="0A61D1A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000000" w:fill="548235"/>
            <w:noWrap/>
            <w:vAlign w:val="bottom"/>
            <w:hideMark/>
          </w:tcPr>
          <w:p w14:paraId="65B41DF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49EDD4E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440DBC1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000000" w:fill="548235"/>
            <w:noWrap/>
            <w:vAlign w:val="bottom"/>
            <w:hideMark/>
          </w:tcPr>
          <w:p w14:paraId="5DF6C40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ECC424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D17549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314100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13B8803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81C82D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68D56F4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F1A5DC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2472A2" w:rsidRPr="00681B69" w14:paraId="634C5FE6"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FD2325E" w14:textId="5CF4C6FC" w:rsidR="00B15305" w:rsidRPr="00681B69" w:rsidRDefault="00B15305" w:rsidP="002472A2">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Relazione di monitoraggio a.s. 202</w:t>
            </w:r>
            <w:r w:rsidR="00714732" w:rsidRPr="00681B69">
              <w:rPr>
                <w:rFonts w:eastAsia="Times New Roman" w:cstheme="minorHAnsi"/>
                <w:b/>
                <w:bCs/>
                <w:color w:val="000000"/>
                <w:sz w:val="20"/>
                <w:szCs w:val="20"/>
                <w:lang w:eastAsia="it-IT"/>
              </w:rPr>
              <w:t>6</w:t>
            </w:r>
            <w:r w:rsidRPr="00681B69">
              <w:rPr>
                <w:rFonts w:eastAsia="Times New Roman" w:cstheme="minorHAnsi"/>
                <w:b/>
                <w:bCs/>
                <w:color w:val="000000"/>
                <w:sz w:val="20"/>
                <w:szCs w:val="20"/>
                <w:lang w:eastAsia="it-IT"/>
              </w:rPr>
              <w:t xml:space="preserve"> PS dip. 2025-2027</w:t>
            </w:r>
          </w:p>
        </w:tc>
        <w:tc>
          <w:tcPr>
            <w:tcW w:w="222" w:type="pct"/>
            <w:tcBorders>
              <w:top w:val="nil"/>
              <w:left w:val="nil"/>
              <w:bottom w:val="single" w:sz="4" w:space="0" w:color="auto"/>
              <w:right w:val="single" w:sz="4" w:space="0" w:color="auto"/>
            </w:tcBorders>
            <w:shd w:val="pct12" w:color="000000" w:fill="C65911"/>
            <w:noWrap/>
            <w:vAlign w:val="bottom"/>
            <w:hideMark/>
          </w:tcPr>
          <w:p w14:paraId="1DE33903"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pct12" w:color="000000" w:fill="C65911"/>
            <w:noWrap/>
            <w:vAlign w:val="bottom"/>
            <w:hideMark/>
          </w:tcPr>
          <w:p w14:paraId="310EDB0B"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21F5FC41"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74DB197C"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146D9C04"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4C070391"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420C1C5"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37B67237"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D48850A"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224C167"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271C4E22"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03EE2D4C"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2472A2" w:rsidRPr="00681B69" w14:paraId="1F82FB98"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0407E99A" w14:textId="77777777" w:rsidR="00B15305" w:rsidRPr="00681B69" w:rsidRDefault="00B15305" w:rsidP="002472A2">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Riesame ciclico del Dipartimento</w:t>
            </w:r>
          </w:p>
        </w:tc>
        <w:tc>
          <w:tcPr>
            <w:tcW w:w="222" w:type="pct"/>
            <w:tcBorders>
              <w:top w:val="nil"/>
              <w:left w:val="nil"/>
              <w:bottom w:val="single" w:sz="4" w:space="0" w:color="auto"/>
              <w:right w:val="single" w:sz="4" w:space="0" w:color="auto"/>
            </w:tcBorders>
            <w:shd w:val="pct12" w:color="000000" w:fill="C65911"/>
            <w:noWrap/>
            <w:vAlign w:val="bottom"/>
            <w:hideMark/>
          </w:tcPr>
          <w:p w14:paraId="3E9973C4"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pct12" w:color="000000" w:fill="C65911"/>
            <w:noWrap/>
            <w:vAlign w:val="bottom"/>
            <w:hideMark/>
          </w:tcPr>
          <w:p w14:paraId="1FFAF03C"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78DEF2F4"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1C1B6D95"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6347B92E"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51980190"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F80C1B6"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9943923"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6" w:type="pct"/>
            <w:tcBorders>
              <w:top w:val="nil"/>
              <w:left w:val="nil"/>
              <w:bottom w:val="single" w:sz="4" w:space="0" w:color="auto"/>
              <w:right w:val="single" w:sz="4" w:space="0" w:color="auto"/>
            </w:tcBorders>
            <w:shd w:val="clear" w:color="auto" w:fill="auto"/>
            <w:noWrap/>
            <w:vAlign w:val="bottom"/>
            <w:hideMark/>
          </w:tcPr>
          <w:p w14:paraId="6660BB45"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27FD31D1"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8" w:type="pct"/>
            <w:tcBorders>
              <w:top w:val="nil"/>
              <w:left w:val="nil"/>
              <w:bottom w:val="single" w:sz="4" w:space="0" w:color="auto"/>
              <w:right w:val="single" w:sz="4" w:space="0" w:color="auto"/>
            </w:tcBorders>
            <w:shd w:val="clear" w:color="auto" w:fill="auto"/>
            <w:noWrap/>
            <w:vAlign w:val="bottom"/>
            <w:hideMark/>
          </w:tcPr>
          <w:p w14:paraId="376CDA0C"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3" w:type="pct"/>
            <w:tcBorders>
              <w:top w:val="nil"/>
              <w:left w:val="nil"/>
              <w:bottom w:val="single" w:sz="4" w:space="0" w:color="auto"/>
              <w:right w:val="single" w:sz="4" w:space="0" w:color="auto"/>
            </w:tcBorders>
            <w:shd w:val="clear" w:color="auto" w:fill="auto"/>
            <w:noWrap/>
            <w:vAlign w:val="bottom"/>
            <w:hideMark/>
          </w:tcPr>
          <w:p w14:paraId="65F5BDE6" w14:textId="77777777" w:rsidR="00B15305" w:rsidRPr="00681B69" w:rsidRDefault="00B15305" w:rsidP="002472A2">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bl>
    <w:p w14:paraId="64474B99" w14:textId="77777777" w:rsidR="005B096F" w:rsidRPr="00681B69" w:rsidRDefault="005B096F" w:rsidP="004D3B77">
      <w:pPr>
        <w:rPr>
          <w:rFonts w:cstheme="minorHAnsi"/>
          <w:noProof/>
        </w:rPr>
      </w:pPr>
    </w:p>
    <w:tbl>
      <w:tblPr>
        <w:tblW w:w="5000" w:type="pct"/>
        <w:tblCellMar>
          <w:left w:w="70" w:type="dxa"/>
          <w:right w:w="70" w:type="dxa"/>
        </w:tblCellMar>
        <w:tblLook w:val="04A0" w:firstRow="1" w:lastRow="0" w:firstColumn="1" w:lastColumn="0" w:noHBand="0" w:noVBand="1"/>
      </w:tblPr>
      <w:tblGrid>
        <w:gridCol w:w="4623"/>
        <w:gridCol w:w="419"/>
        <w:gridCol w:w="419"/>
        <w:gridCol w:w="418"/>
        <w:gridCol w:w="418"/>
        <w:gridCol w:w="425"/>
        <w:gridCol w:w="413"/>
        <w:gridCol w:w="418"/>
        <w:gridCol w:w="418"/>
        <w:gridCol w:w="418"/>
        <w:gridCol w:w="418"/>
        <w:gridCol w:w="418"/>
        <w:gridCol w:w="413"/>
      </w:tblGrid>
      <w:tr w:rsidR="004B1ECF" w:rsidRPr="00681B69" w14:paraId="46BD2F89" w14:textId="77777777" w:rsidTr="002472A2">
        <w:trPr>
          <w:trHeight w:val="315"/>
        </w:trPr>
        <w:tc>
          <w:tcPr>
            <w:tcW w:w="2397" w:type="pct"/>
            <w:tcBorders>
              <w:top w:val="nil"/>
              <w:left w:val="nil"/>
              <w:bottom w:val="nil"/>
              <w:right w:val="nil"/>
            </w:tcBorders>
            <w:shd w:val="clear" w:color="auto" w:fill="auto"/>
            <w:noWrap/>
            <w:vAlign w:val="bottom"/>
            <w:hideMark/>
          </w:tcPr>
          <w:p w14:paraId="3D8A7CB5" w14:textId="77777777" w:rsidR="004B1ECF" w:rsidRPr="00681B69" w:rsidRDefault="004B1ECF" w:rsidP="004B1ECF">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t>2028</w:t>
            </w:r>
          </w:p>
        </w:tc>
        <w:tc>
          <w:tcPr>
            <w:tcW w:w="217" w:type="pct"/>
            <w:tcBorders>
              <w:top w:val="nil"/>
              <w:left w:val="nil"/>
              <w:bottom w:val="nil"/>
              <w:right w:val="nil"/>
            </w:tcBorders>
            <w:shd w:val="clear" w:color="auto" w:fill="auto"/>
            <w:noWrap/>
            <w:vAlign w:val="bottom"/>
            <w:hideMark/>
          </w:tcPr>
          <w:p w14:paraId="04DEF09E"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17" w:type="pct"/>
            <w:tcBorders>
              <w:top w:val="nil"/>
              <w:left w:val="nil"/>
              <w:bottom w:val="nil"/>
              <w:right w:val="nil"/>
            </w:tcBorders>
            <w:shd w:val="clear" w:color="auto" w:fill="auto"/>
            <w:noWrap/>
            <w:vAlign w:val="bottom"/>
            <w:hideMark/>
          </w:tcPr>
          <w:p w14:paraId="77C18E19"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17" w:type="pct"/>
            <w:tcBorders>
              <w:top w:val="nil"/>
              <w:left w:val="nil"/>
              <w:bottom w:val="nil"/>
              <w:right w:val="nil"/>
            </w:tcBorders>
            <w:shd w:val="clear" w:color="auto" w:fill="auto"/>
            <w:noWrap/>
            <w:vAlign w:val="bottom"/>
            <w:hideMark/>
          </w:tcPr>
          <w:p w14:paraId="577557D5"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217" w:type="pct"/>
            <w:tcBorders>
              <w:top w:val="nil"/>
              <w:left w:val="nil"/>
              <w:bottom w:val="nil"/>
              <w:right w:val="nil"/>
            </w:tcBorders>
            <w:shd w:val="clear" w:color="auto" w:fill="auto"/>
            <w:noWrap/>
            <w:vAlign w:val="bottom"/>
            <w:hideMark/>
          </w:tcPr>
          <w:p w14:paraId="4BB75EDE"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20" w:type="pct"/>
            <w:tcBorders>
              <w:top w:val="nil"/>
              <w:left w:val="nil"/>
              <w:bottom w:val="nil"/>
              <w:right w:val="nil"/>
            </w:tcBorders>
            <w:shd w:val="clear" w:color="auto" w:fill="auto"/>
            <w:noWrap/>
            <w:vAlign w:val="bottom"/>
            <w:hideMark/>
          </w:tcPr>
          <w:p w14:paraId="54BF5858"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214" w:type="pct"/>
            <w:tcBorders>
              <w:top w:val="nil"/>
              <w:left w:val="nil"/>
              <w:bottom w:val="nil"/>
              <w:right w:val="nil"/>
            </w:tcBorders>
            <w:shd w:val="clear" w:color="auto" w:fill="auto"/>
            <w:noWrap/>
            <w:vAlign w:val="bottom"/>
            <w:hideMark/>
          </w:tcPr>
          <w:p w14:paraId="4BACFECF"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217" w:type="pct"/>
            <w:tcBorders>
              <w:top w:val="nil"/>
              <w:left w:val="nil"/>
              <w:bottom w:val="nil"/>
              <w:right w:val="nil"/>
            </w:tcBorders>
            <w:shd w:val="clear" w:color="auto" w:fill="auto"/>
            <w:noWrap/>
            <w:vAlign w:val="bottom"/>
            <w:hideMark/>
          </w:tcPr>
          <w:p w14:paraId="46B8390B"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17" w:type="pct"/>
            <w:tcBorders>
              <w:top w:val="nil"/>
              <w:left w:val="nil"/>
              <w:bottom w:val="nil"/>
              <w:right w:val="nil"/>
            </w:tcBorders>
            <w:shd w:val="clear" w:color="auto" w:fill="auto"/>
            <w:noWrap/>
            <w:vAlign w:val="bottom"/>
            <w:hideMark/>
          </w:tcPr>
          <w:p w14:paraId="24713FC7"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217" w:type="pct"/>
            <w:tcBorders>
              <w:top w:val="nil"/>
              <w:left w:val="nil"/>
              <w:bottom w:val="nil"/>
              <w:right w:val="nil"/>
            </w:tcBorders>
            <w:shd w:val="clear" w:color="auto" w:fill="auto"/>
            <w:noWrap/>
            <w:vAlign w:val="bottom"/>
            <w:hideMark/>
          </w:tcPr>
          <w:p w14:paraId="27A87489"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17" w:type="pct"/>
            <w:tcBorders>
              <w:top w:val="nil"/>
              <w:left w:val="nil"/>
              <w:bottom w:val="nil"/>
              <w:right w:val="nil"/>
            </w:tcBorders>
            <w:shd w:val="clear" w:color="auto" w:fill="auto"/>
            <w:noWrap/>
            <w:vAlign w:val="bottom"/>
            <w:hideMark/>
          </w:tcPr>
          <w:p w14:paraId="048B6AF0"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17" w:type="pct"/>
            <w:tcBorders>
              <w:top w:val="nil"/>
              <w:left w:val="nil"/>
              <w:bottom w:val="nil"/>
              <w:right w:val="nil"/>
            </w:tcBorders>
            <w:shd w:val="clear" w:color="auto" w:fill="auto"/>
            <w:noWrap/>
            <w:vAlign w:val="bottom"/>
            <w:hideMark/>
          </w:tcPr>
          <w:p w14:paraId="73923162"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14" w:type="pct"/>
            <w:tcBorders>
              <w:top w:val="nil"/>
              <w:left w:val="nil"/>
              <w:bottom w:val="nil"/>
              <w:right w:val="nil"/>
            </w:tcBorders>
            <w:shd w:val="clear" w:color="auto" w:fill="auto"/>
            <w:noWrap/>
            <w:vAlign w:val="bottom"/>
            <w:hideMark/>
          </w:tcPr>
          <w:p w14:paraId="4A7D5F48"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4B1ECF" w:rsidRPr="00681B69" w14:paraId="227D2748" w14:textId="77777777" w:rsidTr="002472A2">
        <w:trPr>
          <w:trHeight w:val="315"/>
        </w:trPr>
        <w:tc>
          <w:tcPr>
            <w:tcW w:w="2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8790"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PIAO 2029-2031</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34BE95A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E7EEDB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3671A5F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40F81E6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14:paraId="09B398C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single" w:sz="4" w:space="0" w:color="auto"/>
              <w:left w:val="nil"/>
              <w:bottom w:val="single" w:sz="4" w:space="0" w:color="auto"/>
              <w:right w:val="single" w:sz="4" w:space="0" w:color="auto"/>
            </w:tcBorders>
            <w:shd w:val="clear" w:color="000000" w:fill="A9D08E"/>
            <w:noWrap/>
            <w:vAlign w:val="bottom"/>
            <w:hideMark/>
          </w:tcPr>
          <w:p w14:paraId="49F8128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4CECC7B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32B7D56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5181F92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023F296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single" w:sz="4" w:space="0" w:color="auto"/>
              <w:left w:val="nil"/>
              <w:bottom w:val="single" w:sz="4" w:space="0" w:color="auto"/>
              <w:right w:val="single" w:sz="4" w:space="0" w:color="auto"/>
            </w:tcBorders>
            <w:shd w:val="clear" w:color="000000" w:fill="A9D08E"/>
            <w:noWrap/>
            <w:vAlign w:val="bottom"/>
            <w:hideMark/>
          </w:tcPr>
          <w:p w14:paraId="4C231F2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single" w:sz="4" w:space="0" w:color="auto"/>
              <w:left w:val="nil"/>
              <w:bottom w:val="single" w:sz="4" w:space="0" w:color="auto"/>
              <w:right w:val="single" w:sz="4" w:space="0" w:color="auto"/>
            </w:tcBorders>
            <w:shd w:val="clear" w:color="000000" w:fill="A9D08E"/>
            <w:noWrap/>
            <w:vAlign w:val="bottom"/>
            <w:hideMark/>
          </w:tcPr>
          <w:p w14:paraId="7A6F7F8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397ED3F1"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3658ADBA"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Budget 2029-2031</w:t>
            </w:r>
          </w:p>
        </w:tc>
        <w:tc>
          <w:tcPr>
            <w:tcW w:w="217" w:type="pct"/>
            <w:tcBorders>
              <w:top w:val="nil"/>
              <w:left w:val="nil"/>
              <w:bottom w:val="single" w:sz="4" w:space="0" w:color="auto"/>
              <w:right w:val="single" w:sz="4" w:space="0" w:color="auto"/>
            </w:tcBorders>
            <w:shd w:val="clear" w:color="auto" w:fill="auto"/>
            <w:noWrap/>
            <w:vAlign w:val="bottom"/>
            <w:hideMark/>
          </w:tcPr>
          <w:p w14:paraId="030D97B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3B82AEA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1F72648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288750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47FF48E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279D270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2EE34B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17694B2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D7464D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354C7D5E"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A9D08E"/>
            <w:noWrap/>
            <w:vAlign w:val="bottom"/>
            <w:hideMark/>
          </w:tcPr>
          <w:p w14:paraId="5272580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000000" w:fill="A9D08E"/>
            <w:noWrap/>
            <w:vAlign w:val="bottom"/>
            <w:hideMark/>
          </w:tcPr>
          <w:p w14:paraId="07A7554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0011FE5F"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51958DE8"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Relazione unica di Ateneo 2027</w:t>
            </w:r>
          </w:p>
        </w:tc>
        <w:tc>
          <w:tcPr>
            <w:tcW w:w="217" w:type="pct"/>
            <w:tcBorders>
              <w:top w:val="nil"/>
              <w:left w:val="nil"/>
              <w:bottom w:val="single" w:sz="4" w:space="0" w:color="auto"/>
              <w:right w:val="single" w:sz="4" w:space="0" w:color="auto"/>
            </w:tcBorders>
            <w:shd w:val="clear" w:color="000000" w:fill="548235"/>
            <w:noWrap/>
            <w:vAlign w:val="bottom"/>
            <w:hideMark/>
          </w:tcPr>
          <w:p w14:paraId="7171D07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3656BD7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38AE870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000000" w:fill="548235"/>
            <w:noWrap/>
            <w:vAlign w:val="bottom"/>
            <w:hideMark/>
          </w:tcPr>
          <w:p w14:paraId="1A7EA50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000000" w:fill="548235"/>
            <w:noWrap/>
            <w:vAlign w:val="bottom"/>
            <w:hideMark/>
          </w:tcPr>
          <w:p w14:paraId="078DF20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B8BEE3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723F43E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01C88C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1B7F30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8F2A72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004B04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0EEB9DD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4B1ECF" w:rsidRPr="00681B69" w14:paraId="55A8F6E3" w14:textId="77777777" w:rsidTr="002472A2">
        <w:trPr>
          <w:trHeight w:val="315"/>
        </w:trPr>
        <w:tc>
          <w:tcPr>
            <w:tcW w:w="2397" w:type="pct"/>
            <w:tcBorders>
              <w:top w:val="nil"/>
              <w:left w:val="single" w:sz="4" w:space="0" w:color="auto"/>
              <w:bottom w:val="single" w:sz="4" w:space="0" w:color="auto"/>
              <w:right w:val="single" w:sz="4" w:space="0" w:color="auto"/>
            </w:tcBorders>
            <w:shd w:val="clear" w:color="auto" w:fill="auto"/>
            <w:noWrap/>
            <w:vAlign w:val="bottom"/>
            <w:hideMark/>
          </w:tcPr>
          <w:p w14:paraId="1B77907B" w14:textId="77777777" w:rsidR="00ED274C" w:rsidRPr="00681B69" w:rsidRDefault="00ED274C"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Relazione di riesame e di monitoraggio</w:t>
            </w:r>
          </w:p>
          <w:p w14:paraId="4D5832C4" w14:textId="2F833571" w:rsidR="004B1ECF" w:rsidRPr="00681B69" w:rsidRDefault="004B1ECF"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a.s. 2027 PS dip. 2025-2027</w:t>
            </w:r>
          </w:p>
        </w:tc>
        <w:tc>
          <w:tcPr>
            <w:tcW w:w="217" w:type="pct"/>
            <w:tcBorders>
              <w:top w:val="nil"/>
              <w:left w:val="nil"/>
              <w:bottom w:val="single" w:sz="4" w:space="0" w:color="auto"/>
              <w:right w:val="single" w:sz="4" w:space="0" w:color="auto"/>
            </w:tcBorders>
            <w:shd w:val="pct12" w:color="000000" w:fill="C65911"/>
            <w:noWrap/>
            <w:vAlign w:val="bottom"/>
            <w:hideMark/>
          </w:tcPr>
          <w:p w14:paraId="4BA0622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62E1FDD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12D4A14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pct12" w:color="000000" w:fill="C65911"/>
            <w:noWrap/>
            <w:vAlign w:val="bottom"/>
            <w:hideMark/>
          </w:tcPr>
          <w:p w14:paraId="023C487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0" w:type="pct"/>
            <w:tcBorders>
              <w:top w:val="nil"/>
              <w:left w:val="nil"/>
              <w:bottom w:val="single" w:sz="4" w:space="0" w:color="auto"/>
              <w:right w:val="single" w:sz="4" w:space="0" w:color="auto"/>
            </w:tcBorders>
            <w:shd w:val="clear" w:color="auto" w:fill="auto"/>
            <w:noWrap/>
            <w:vAlign w:val="bottom"/>
            <w:hideMark/>
          </w:tcPr>
          <w:p w14:paraId="5DB5842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179BB47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4B674A7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549FABA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0C887D3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B3830C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7" w:type="pct"/>
            <w:tcBorders>
              <w:top w:val="nil"/>
              <w:left w:val="nil"/>
              <w:bottom w:val="single" w:sz="4" w:space="0" w:color="auto"/>
              <w:right w:val="single" w:sz="4" w:space="0" w:color="auto"/>
            </w:tcBorders>
            <w:shd w:val="clear" w:color="auto" w:fill="auto"/>
            <w:noWrap/>
            <w:vAlign w:val="bottom"/>
            <w:hideMark/>
          </w:tcPr>
          <w:p w14:paraId="65B4D41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14" w:type="pct"/>
            <w:tcBorders>
              <w:top w:val="nil"/>
              <w:left w:val="nil"/>
              <w:bottom w:val="single" w:sz="4" w:space="0" w:color="auto"/>
              <w:right w:val="single" w:sz="4" w:space="0" w:color="auto"/>
            </w:tcBorders>
            <w:shd w:val="clear" w:color="auto" w:fill="auto"/>
            <w:noWrap/>
            <w:vAlign w:val="bottom"/>
            <w:hideMark/>
          </w:tcPr>
          <w:p w14:paraId="6538F8A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bl>
    <w:p w14:paraId="6803CEB1" w14:textId="04197F44" w:rsidR="004B1ECF" w:rsidRDefault="004B1ECF" w:rsidP="004D3B77">
      <w:pPr>
        <w:rPr>
          <w:rFonts w:cstheme="minorHAnsi"/>
          <w:noProof/>
        </w:rPr>
      </w:pPr>
    </w:p>
    <w:p w14:paraId="61341424" w14:textId="77777777" w:rsidR="00650C54" w:rsidRPr="00681B69" w:rsidRDefault="00650C54" w:rsidP="004D3B77">
      <w:pPr>
        <w:rPr>
          <w:rFonts w:cstheme="minorHAnsi"/>
          <w:noProof/>
        </w:rPr>
      </w:pPr>
    </w:p>
    <w:tbl>
      <w:tblPr>
        <w:tblW w:w="5000" w:type="pct"/>
        <w:tblCellMar>
          <w:left w:w="70" w:type="dxa"/>
          <w:right w:w="70" w:type="dxa"/>
        </w:tblCellMar>
        <w:tblLook w:val="04A0" w:firstRow="1" w:lastRow="0" w:firstColumn="1" w:lastColumn="0" w:noHBand="0" w:noVBand="1"/>
      </w:tblPr>
      <w:tblGrid>
        <w:gridCol w:w="4394"/>
        <w:gridCol w:w="435"/>
        <w:gridCol w:w="437"/>
        <w:gridCol w:w="437"/>
        <w:gridCol w:w="437"/>
        <w:gridCol w:w="438"/>
        <w:gridCol w:w="438"/>
        <w:gridCol w:w="438"/>
        <w:gridCol w:w="438"/>
        <w:gridCol w:w="438"/>
        <w:gridCol w:w="438"/>
        <w:gridCol w:w="438"/>
        <w:gridCol w:w="432"/>
      </w:tblGrid>
      <w:tr w:rsidR="00E254C4" w:rsidRPr="00681B69" w14:paraId="71F4FC18" w14:textId="77777777" w:rsidTr="005E511F">
        <w:trPr>
          <w:trHeight w:val="315"/>
        </w:trPr>
        <w:tc>
          <w:tcPr>
            <w:tcW w:w="2280" w:type="pct"/>
            <w:tcBorders>
              <w:top w:val="nil"/>
              <w:left w:val="nil"/>
              <w:bottom w:val="nil"/>
              <w:right w:val="nil"/>
            </w:tcBorders>
            <w:shd w:val="clear" w:color="auto" w:fill="auto"/>
            <w:noWrap/>
            <w:vAlign w:val="bottom"/>
            <w:hideMark/>
          </w:tcPr>
          <w:p w14:paraId="00AE2E01" w14:textId="77777777" w:rsidR="004B1ECF" w:rsidRPr="00681B69" w:rsidRDefault="004B1ECF" w:rsidP="004B1ECF">
            <w:pPr>
              <w:spacing w:after="0" w:line="240" w:lineRule="auto"/>
              <w:jc w:val="center"/>
              <w:rPr>
                <w:rFonts w:eastAsia="Times New Roman" w:cstheme="minorHAnsi"/>
                <w:b/>
                <w:bCs/>
                <w:color w:val="000000"/>
                <w:sz w:val="24"/>
                <w:szCs w:val="24"/>
                <w:lang w:eastAsia="it-IT"/>
              </w:rPr>
            </w:pPr>
            <w:r w:rsidRPr="00681B69">
              <w:rPr>
                <w:rFonts w:eastAsia="Times New Roman" w:cstheme="minorHAnsi"/>
                <w:b/>
                <w:bCs/>
                <w:color w:val="000000"/>
                <w:sz w:val="24"/>
                <w:szCs w:val="24"/>
                <w:lang w:eastAsia="it-IT"/>
              </w:rPr>
              <w:t>2029</w:t>
            </w:r>
          </w:p>
        </w:tc>
        <w:tc>
          <w:tcPr>
            <w:tcW w:w="226" w:type="pct"/>
            <w:tcBorders>
              <w:top w:val="nil"/>
              <w:left w:val="nil"/>
              <w:bottom w:val="nil"/>
              <w:right w:val="nil"/>
            </w:tcBorders>
            <w:shd w:val="clear" w:color="auto" w:fill="auto"/>
            <w:noWrap/>
            <w:vAlign w:val="bottom"/>
            <w:hideMark/>
          </w:tcPr>
          <w:p w14:paraId="352782A7"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gen</w:t>
            </w:r>
            <w:proofErr w:type="spellEnd"/>
          </w:p>
        </w:tc>
        <w:tc>
          <w:tcPr>
            <w:tcW w:w="227" w:type="pct"/>
            <w:tcBorders>
              <w:top w:val="nil"/>
              <w:left w:val="nil"/>
              <w:bottom w:val="nil"/>
              <w:right w:val="nil"/>
            </w:tcBorders>
            <w:shd w:val="clear" w:color="auto" w:fill="auto"/>
            <w:noWrap/>
            <w:vAlign w:val="bottom"/>
            <w:hideMark/>
          </w:tcPr>
          <w:p w14:paraId="47CC138A"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feb</w:t>
            </w:r>
            <w:proofErr w:type="spellEnd"/>
          </w:p>
        </w:tc>
        <w:tc>
          <w:tcPr>
            <w:tcW w:w="227" w:type="pct"/>
            <w:tcBorders>
              <w:top w:val="nil"/>
              <w:left w:val="nil"/>
              <w:bottom w:val="nil"/>
              <w:right w:val="nil"/>
            </w:tcBorders>
            <w:shd w:val="clear" w:color="auto" w:fill="auto"/>
            <w:noWrap/>
            <w:vAlign w:val="bottom"/>
            <w:hideMark/>
          </w:tcPr>
          <w:p w14:paraId="7B16766D"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mar</w:t>
            </w:r>
          </w:p>
        </w:tc>
        <w:tc>
          <w:tcPr>
            <w:tcW w:w="227" w:type="pct"/>
            <w:tcBorders>
              <w:top w:val="nil"/>
              <w:left w:val="nil"/>
              <w:bottom w:val="nil"/>
              <w:right w:val="nil"/>
            </w:tcBorders>
            <w:shd w:val="clear" w:color="auto" w:fill="auto"/>
            <w:noWrap/>
            <w:vAlign w:val="bottom"/>
            <w:hideMark/>
          </w:tcPr>
          <w:p w14:paraId="27CA1B4D"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apr</w:t>
            </w:r>
            <w:proofErr w:type="spellEnd"/>
          </w:p>
        </w:tc>
        <w:tc>
          <w:tcPr>
            <w:tcW w:w="227" w:type="pct"/>
            <w:tcBorders>
              <w:top w:val="nil"/>
              <w:left w:val="nil"/>
              <w:bottom w:val="nil"/>
              <w:right w:val="nil"/>
            </w:tcBorders>
            <w:shd w:val="clear" w:color="auto" w:fill="auto"/>
            <w:noWrap/>
            <w:vAlign w:val="bottom"/>
            <w:hideMark/>
          </w:tcPr>
          <w:p w14:paraId="0F861B70"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mag</w:t>
            </w:r>
          </w:p>
        </w:tc>
        <w:tc>
          <w:tcPr>
            <w:tcW w:w="227" w:type="pct"/>
            <w:tcBorders>
              <w:top w:val="nil"/>
              <w:left w:val="nil"/>
              <w:bottom w:val="nil"/>
              <w:right w:val="nil"/>
            </w:tcBorders>
            <w:shd w:val="clear" w:color="auto" w:fill="auto"/>
            <w:noWrap/>
            <w:vAlign w:val="bottom"/>
            <w:hideMark/>
          </w:tcPr>
          <w:p w14:paraId="26D74F96"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giu</w:t>
            </w:r>
            <w:proofErr w:type="spellEnd"/>
          </w:p>
        </w:tc>
        <w:tc>
          <w:tcPr>
            <w:tcW w:w="227" w:type="pct"/>
            <w:tcBorders>
              <w:top w:val="nil"/>
              <w:left w:val="nil"/>
              <w:bottom w:val="nil"/>
              <w:right w:val="nil"/>
            </w:tcBorders>
            <w:shd w:val="clear" w:color="auto" w:fill="auto"/>
            <w:noWrap/>
            <w:vAlign w:val="bottom"/>
            <w:hideMark/>
          </w:tcPr>
          <w:p w14:paraId="2D14F44D"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lug</w:t>
            </w:r>
            <w:proofErr w:type="spellEnd"/>
          </w:p>
        </w:tc>
        <w:tc>
          <w:tcPr>
            <w:tcW w:w="227" w:type="pct"/>
            <w:tcBorders>
              <w:top w:val="nil"/>
              <w:left w:val="nil"/>
              <w:bottom w:val="nil"/>
              <w:right w:val="nil"/>
            </w:tcBorders>
            <w:shd w:val="clear" w:color="auto" w:fill="auto"/>
            <w:noWrap/>
            <w:vAlign w:val="bottom"/>
            <w:hideMark/>
          </w:tcPr>
          <w:p w14:paraId="17ECFA67"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ago</w:t>
            </w:r>
          </w:p>
        </w:tc>
        <w:tc>
          <w:tcPr>
            <w:tcW w:w="227" w:type="pct"/>
            <w:tcBorders>
              <w:top w:val="nil"/>
              <w:left w:val="nil"/>
              <w:bottom w:val="nil"/>
              <w:right w:val="nil"/>
            </w:tcBorders>
            <w:shd w:val="clear" w:color="auto" w:fill="auto"/>
            <w:noWrap/>
            <w:vAlign w:val="bottom"/>
            <w:hideMark/>
          </w:tcPr>
          <w:p w14:paraId="794EFF61"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r w:rsidRPr="00681B69">
              <w:rPr>
                <w:rFonts w:eastAsia="Times New Roman" w:cstheme="minorHAnsi"/>
                <w:b/>
                <w:bCs/>
                <w:color w:val="000000"/>
                <w:sz w:val="16"/>
                <w:szCs w:val="16"/>
                <w:lang w:eastAsia="it-IT"/>
              </w:rPr>
              <w:t>set</w:t>
            </w:r>
          </w:p>
        </w:tc>
        <w:tc>
          <w:tcPr>
            <w:tcW w:w="227" w:type="pct"/>
            <w:tcBorders>
              <w:top w:val="nil"/>
              <w:left w:val="nil"/>
              <w:bottom w:val="nil"/>
              <w:right w:val="nil"/>
            </w:tcBorders>
            <w:shd w:val="clear" w:color="auto" w:fill="auto"/>
            <w:noWrap/>
            <w:vAlign w:val="bottom"/>
            <w:hideMark/>
          </w:tcPr>
          <w:p w14:paraId="66A834C1"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ott</w:t>
            </w:r>
            <w:proofErr w:type="spellEnd"/>
          </w:p>
        </w:tc>
        <w:tc>
          <w:tcPr>
            <w:tcW w:w="227" w:type="pct"/>
            <w:tcBorders>
              <w:top w:val="nil"/>
              <w:left w:val="nil"/>
              <w:bottom w:val="nil"/>
              <w:right w:val="nil"/>
            </w:tcBorders>
            <w:shd w:val="clear" w:color="auto" w:fill="auto"/>
            <w:noWrap/>
            <w:vAlign w:val="bottom"/>
            <w:hideMark/>
          </w:tcPr>
          <w:p w14:paraId="5DFCCE84"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nov</w:t>
            </w:r>
            <w:proofErr w:type="spellEnd"/>
          </w:p>
        </w:tc>
        <w:tc>
          <w:tcPr>
            <w:tcW w:w="224" w:type="pct"/>
            <w:tcBorders>
              <w:top w:val="nil"/>
              <w:left w:val="nil"/>
              <w:bottom w:val="nil"/>
              <w:right w:val="nil"/>
            </w:tcBorders>
            <w:shd w:val="clear" w:color="auto" w:fill="auto"/>
            <w:noWrap/>
            <w:vAlign w:val="bottom"/>
            <w:hideMark/>
          </w:tcPr>
          <w:p w14:paraId="468B8834" w14:textId="77777777" w:rsidR="004B1ECF" w:rsidRPr="00681B69" w:rsidRDefault="004B1ECF" w:rsidP="004B1ECF">
            <w:pPr>
              <w:spacing w:after="0" w:line="240" w:lineRule="auto"/>
              <w:jc w:val="center"/>
              <w:rPr>
                <w:rFonts w:eastAsia="Times New Roman" w:cstheme="minorHAnsi"/>
                <w:b/>
                <w:bCs/>
                <w:color w:val="000000"/>
                <w:sz w:val="16"/>
                <w:szCs w:val="16"/>
                <w:lang w:eastAsia="it-IT"/>
              </w:rPr>
            </w:pPr>
            <w:proofErr w:type="spellStart"/>
            <w:r w:rsidRPr="00681B69">
              <w:rPr>
                <w:rFonts w:eastAsia="Times New Roman" w:cstheme="minorHAnsi"/>
                <w:b/>
                <w:bCs/>
                <w:color w:val="000000"/>
                <w:sz w:val="16"/>
                <w:szCs w:val="16"/>
                <w:lang w:eastAsia="it-IT"/>
              </w:rPr>
              <w:t>dic</w:t>
            </w:r>
            <w:proofErr w:type="spellEnd"/>
          </w:p>
        </w:tc>
      </w:tr>
      <w:tr w:rsidR="00E254C4" w:rsidRPr="00681B69" w14:paraId="486826F8" w14:textId="77777777" w:rsidTr="005E511F">
        <w:trPr>
          <w:trHeight w:val="315"/>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1050"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PIAO 2030-2032</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14:paraId="3F16C6F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7DC063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EE82C7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BFE0CE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4C41943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0ADFF8D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4D5946E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7502427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72BBD52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2AEDD70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single" w:sz="4" w:space="0" w:color="auto"/>
              <w:left w:val="nil"/>
              <w:bottom w:val="single" w:sz="4" w:space="0" w:color="auto"/>
              <w:right w:val="single" w:sz="4" w:space="0" w:color="auto"/>
            </w:tcBorders>
            <w:shd w:val="clear" w:color="000000" w:fill="A9D08E"/>
            <w:noWrap/>
            <w:vAlign w:val="bottom"/>
            <w:hideMark/>
          </w:tcPr>
          <w:p w14:paraId="015EB32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4" w:type="pct"/>
            <w:tcBorders>
              <w:top w:val="single" w:sz="4" w:space="0" w:color="auto"/>
              <w:left w:val="nil"/>
              <w:bottom w:val="single" w:sz="4" w:space="0" w:color="auto"/>
              <w:right w:val="single" w:sz="4" w:space="0" w:color="auto"/>
            </w:tcBorders>
            <w:shd w:val="clear" w:color="000000" w:fill="A9D08E"/>
            <w:noWrap/>
            <w:vAlign w:val="bottom"/>
            <w:hideMark/>
          </w:tcPr>
          <w:p w14:paraId="290BE54B"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E254C4" w:rsidRPr="00681B69" w14:paraId="77378147" w14:textId="77777777" w:rsidTr="005E511F">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EABCA53"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Budget 2030-2032</w:t>
            </w:r>
          </w:p>
        </w:tc>
        <w:tc>
          <w:tcPr>
            <w:tcW w:w="226" w:type="pct"/>
            <w:tcBorders>
              <w:top w:val="nil"/>
              <w:left w:val="nil"/>
              <w:bottom w:val="single" w:sz="4" w:space="0" w:color="auto"/>
              <w:right w:val="single" w:sz="4" w:space="0" w:color="auto"/>
            </w:tcBorders>
            <w:shd w:val="clear" w:color="auto" w:fill="auto"/>
            <w:noWrap/>
            <w:vAlign w:val="bottom"/>
            <w:hideMark/>
          </w:tcPr>
          <w:p w14:paraId="7F7DCC9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81E68B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1A30BD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7092FA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46754A78"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1CB6B7A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8B08E9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185BC3B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136F7961"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36903F6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A9D08E"/>
            <w:noWrap/>
            <w:vAlign w:val="bottom"/>
            <w:hideMark/>
          </w:tcPr>
          <w:p w14:paraId="56DE137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4" w:type="pct"/>
            <w:tcBorders>
              <w:top w:val="nil"/>
              <w:left w:val="nil"/>
              <w:bottom w:val="single" w:sz="4" w:space="0" w:color="auto"/>
              <w:right w:val="single" w:sz="4" w:space="0" w:color="auto"/>
            </w:tcBorders>
            <w:shd w:val="clear" w:color="000000" w:fill="A9D08E"/>
            <w:noWrap/>
            <w:vAlign w:val="bottom"/>
            <w:hideMark/>
          </w:tcPr>
          <w:p w14:paraId="209E628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E254C4" w:rsidRPr="00681B69" w14:paraId="69A9E187" w14:textId="77777777" w:rsidTr="005E511F">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7677AA1" w14:textId="77777777" w:rsidR="004B1ECF" w:rsidRPr="00681B69" w:rsidRDefault="004B1ECF" w:rsidP="004B1ECF">
            <w:pPr>
              <w:spacing w:after="0" w:line="240" w:lineRule="auto"/>
              <w:rPr>
                <w:rFonts w:eastAsia="Times New Roman" w:cstheme="minorHAnsi"/>
                <w:color w:val="000000"/>
                <w:sz w:val="20"/>
                <w:szCs w:val="20"/>
                <w:lang w:eastAsia="it-IT"/>
              </w:rPr>
            </w:pPr>
            <w:r w:rsidRPr="00681B69">
              <w:rPr>
                <w:rFonts w:eastAsia="Times New Roman" w:cstheme="minorHAnsi"/>
                <w:color w:val="000000"/>
                <w:sz w:val="20"/>
                <w:szCs w:val="20"/>
                <w:lang w:eastAsia="it-IT"/>
              </w:rPr>
              <w:t>Relazione unica di Ateneo 2028</w:t>
            </w:r>
          </w:p>
        </w:tc>
        <w:tc>
          <w:tcPr>
            <w:tcW w:w="226" w:type="pct"/>
            <w:tcBorders>
              <w:top w:val="nil"/>
              <w:left w:val="nil"/>
              <w:bottom w:val="single" w:sz="4" w:space="0" w:color="auto"/>
              <w:right w:val="single" w:sz="4" w:space="0" w:color="auto"/>
            </w:tcBorders>
            <w:shd w:val="clear" w:color="000000" w:fill="548235"/>
            <w:noWrap/>
            <w:vAlign w:val="bottom"/>
            <w:hideMark/>
          </w:tcPr>
          <w:p w14:paraId="47D8337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C3AAF2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025D2B2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B4C55EC"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000000" w:fill="548235"/>
            <w:noWrap/>
            <w:vAlign w:val="bottom"/>
            <w:hideMark/>
          </w:tcPr>
          <w:p w14:paraId="4A891CC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0921A0D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A24017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02591644"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EB7CEA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C7E922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EB93A87"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230749E0"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r w:rsidR="00E254C4" w:rsidRPr="00681B69" w14:paraId="6C306F7D" w14:textId="77777777" w:rsidTr="005E511F">
        <w:trPr>
          <w:trHeight w:val="315"/>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7EA1FC87" w14:textId="77777777" w:rsidR="004B1ECF" w:rsidRPr="00681B69" w:rsidRDefault="004B1ECF"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 xml:space="preserve">Relazione di riesame e di monitoraggio a.s. 2028 </w:t>
            </w:r>
          </w:p>
          <w:p w14:paraId="353DD900" w14:textId="1D3E6B2A" w:rsidR="004B1ECF" w:rsidRPr="00681B69" w:rsidRDefault="004B1ECF" w:rsidP="004B1ECF">
            <w:pPr>
              <w:spacing w:after="0" w:line="240" w:lineRule="auto"/>
              <w:rPr>
                <w:rFonts w:eastAsia="Times New Roman" w:cstheme="minorHAnsi"/>
                <w:b/>
                <w:bCs/>
                <w:color w:val="000000"/>
                <w:sz w:val="20"/>
                <w:szCs w:val="20"/>
                <w:lang w:eastAsia="it-IT"/>
              </w:rPr>
            </w:pPr>
            <w:r w:rsidRPr="00681B69">
              <w:rPr>
                <w:rFonts w:eastAsia="Times New Roman" w:cstheme="minorHAnsi"/>
                <w:b/>
                <w:bCs/>
                <w:color w:val="000000"/>
                <w:sz w:val="20"/>
                <w:szCs w:val="20"/>
                <w:lang w:eastAsia="it-IT"/>
              </w:rPr>
              <w:t>PS dip. 2028-2030</w:t>
            </w:r>
          </w:p>
        </w:tc>
        <w:tc>
          <w:tcPr>
            <w:tcW w:w="226" w:type="pct"/>
            <w:tcBorders>
              <w:top w:val="nil"/>
              <w:left w:val="nil"/>
              <w:bottom w:val="single" w:sz="4" w:space="0" w:color="auto"/>
              <w:right w:val="single" w:sz="4" w:space="0" w:color="auto"/>
            </w:tcBorders>
            <w:shd w:val="pct12" w:color="000000" w:fill="C65911"/>
            <w:noWrap/>
            <w:vAlign w:val="bottom"/>
            <w:hideMark/>
          </w:tcPr>
          <w:p w14:paraId="20BAB07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35117CE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7AF2A84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pct12" w:color="000000" w:fill="C65911"/>
            <w:noWrap/>
            <w:vAlign w:val="bottom"/>
            <w:hideMark/>
          </w:tcPr>
          <w:p w14:paraId="4A2E824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5480F7D"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688735BA"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26252293"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79AC1A7F"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A8163B6"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30DB1469"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7" w:type="pct"/>
            <w:tcBorders>
              <w:top w:val="nil"/>
              <w:left w:val="nil"/>
              <w:bottom w:val="single" w:sz="4" w:space="0" w:color="auto"/>
              <w:right w:val="single" w:sz="4" w:space="0" w:color="auto"/>
            </w:tcBorders>
            <w:shd w:val="clear" w:color="auto" w:fill="auto"/>
            <w:noWrap/>
            <w:vAlign w:val="bottom"/>
            <w:hideMark/>
          </w:tcPr>
          <w:p w14:paraId="5FAACB12"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c>
          <w:tcPr>
            <w:tcW w:w="224" w:type="pct"/>
            <w:tcBorders>
              <w:top w:val="nil"/>
              <w:left w:val="nil"/>
              <w:bottom w:val="single" w:sz="4" w:space="0" w:color="auto"/>
              <w:right w:val="single" w:sz="4" w:space="0" w:color="auto"/>
            </w:tcBorders>
            <w:shd w:val="clear" w:color="auto" w:fill="auto"/>
            <w:noWrap/>
            <w:vAlign w:val="bottom"/>
            <w:hideMark/>
          </w:tcPr>
          <w:p w14:paraId="363D63F5" w14:textId="77777777" w:rsidR="004B1ECF" w:rsidRPr="00681B69" w:rsidRDefault="004B1ECF" w:rsidP="004B1ECF">
            <w:pPr>
              <w:spacing w:after="0" w:line="240" w:lineRule="auto"/>
              <w:rPr>
                <w:rFonts w:eastAsia="Times New Roman" w:cstheme="minorHAnsi"/>
                <w:color w:val="000000"/>
                <w:lang w:eastAsia="it-IT"/>
              </w:rPr>
            </w:pPr>
            <w:r w:rsidRPr="00681B69">
              <w:rPr>
                <w:rFonts w:eastAsia="Times New Roman" w:cstheme="minorHAnsi"/>
                <w:color w:val="000000"/>
                <w:lang w:eastAsia="it-IT"/>
              </w:rPr>
              <w:t> </w:t>
            </w:r>
          </w:p>
        </w:tc>
      </w:tr>
    </w:tbl>
    <w:p w14:paraId="4EAAF1CF" w14:textId="67744F63" w:rsidR="005E511F" w:rsidRPr="00681B69" w:rsidRDefault="005E511F" w:rsidP="005E511F">
      <w:pPr>
        <w:pStyle w:val="Didascalia"/>
        <w:rPr>
          <w:rFonts w:asciiTheme="minorHAnsi" w:hAnsiTheme="minorHAnsi" w:cstheme="minorHAnsi"/>
        </w:rPr>
      </w:pPr>
      <w:bookmarkStart w:id="49" w:name="_Toc190873962"/>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19</w:t>
      </w:r>
      <w:r w:rsidRPr="00681B69">
        <w:rPr>
          <w:rFonts w:asciiTheme="minorHAnsi" w:hAnsiTheme="minorHAnsi" w:cstheme="minorHAnsi"/>
          <w:noProof/>
        </w:rPr>
        <w:fldChar w:fldCharType="end"/>
      </w:r>
      <w:r w:rsidRPr="00681B69">
        <w:rPr>
          <w:rFonts w:asciiTheme="minorHAnsi" w:hAnsiTheme="minorHAnsi" w:cstheme="minorHAnsi"/>
        </w:rPr>
        <w:t xml:space="preserve"> – Le tempistiche del Piano strategico dipartimentale</w:t>
      </w:r>
      <w:bookmarkEnd w:id="49"/>
    </w:p>
    <w:p w14:paraId="00C57EF9" w14:textId="77777777" w:rsidR="004D3B77" w:rsidRPr="00681B69" w:rsidRDefault="004D3B77" w:rsidP="004D3B77">
      <w:pPr>
        <w:spacing w:line="240" w:lineRule="auto"/>
        <w:jc w:val="both"/>
        <w:rPr>
          <w:rFonts w:eastAsia="Times New Roman" w:cstheme="minorHAnsi"/>
          <w:lang w:eastAsia="it-IT"/>
        </w:rPr>
      </w:pPr>
    </w:p>
    <w:p w14:paraId="58F8B22A" w14:textId="77777777" w:rsidR="00484507" w:rsidRPr="00681B69" w:rsidRDefault="00484507" w:rsidP="00484507">
      <w:pPr>
        <w:rPr>
          <w:rFonts w:cstheme="minorHAnsi"/>
          <w:b/>
          <w:bCs/>
          <w:smallCaps/>
          <w:color w:val="005EB8"/>
          <w:sz w:val="24"/>
          <w:szCs w:val="24"/>
        </w:rPr>
      </w:pPr>
      <w:r w:rsidRPr="00681B69">
        <w:rPr>
          <w:rFonts w:cstheme="minorHAnsi"/>
          <w:b/>
          <w:bCs/>
          <w:smallCaps/>
          <w:color w:val="005EB8"/>
          <w:sz w:val="24"/>
          <w:szCs w:val="24"/>
        </w:rPr>
        <w:lastRenderedPageBreak/>
        <w:t>MODALITA DI DISTRIBUZIONE INTERNA DELLE RISORSE DI PERSONALE DOCENTE</w:t>
      </w:r>
    </w:p>
    <w:p w14:paraId="3AA8448F" w14:textId="77777777" w:rsidR="00756EB6" w:rsidRPr="00681B69" w:rsidRDefault="00756EB6" w:rsidP="00D600D0">
      <w:pPr>
        <w:pBdr>
          <w:top w:val="single" w:sz="4" w:space="1" w:color="auto"/>
          <w:left w:val="single" w:sz="4" w:space="4" w:color="auto"/>
          <w:bottom w:val="single" w:sz="4" w:space="1" w:color="auto"/>
          <w:right w:val="single" w:sz="4" w:space="4" w:color="auto"/>
        </w:pBdr>
        <w:spacing w:after="120"/>
        <w:jc w:val="both"/>
        <w:rPr>
          <w:rFonts w:cstheme="minorHAnsi"/>
          <w:bCs/>
        </w:rPr>
      </w:pPr>
      <w:r w:rsidRPr="00681B69">
        <w:rPr>
          <w:rFonts w:cstheme="minorHAnsi"/>
          <w:bCs/>
        </w:rPr>
        <w:t>L’organo che sovraintende alla gestione delle risorse è il Consiglio di Dipartimento.</w:t>
      </w:r>
    </w:p>
    <w:p w14:paraId="130200AE" w14:textId="78EA3638" w:rsidR="002F4B2A" w:rsidRPr="00681B69" w:rsidRDefault="002F4B2A" w:rsidP="002F4B2A">
      <w:pPr>
        <w:pBdr>
          <w:top w:val="single" w:sz="4" w:space="1" w:color="auto"/>
          <w:left w:val="single" w:sz="4" w:space="4" w:color="auto"/>
          <w:bottom w:val="single" w:sz="4" w:space="1" w:color="auto"/>
          <w:right w:val="single" w:sz="4" w:space="4" w:color="auto"/>
        </w:pBdr>
        <w:spacing w:after="120"/>
        <w:jc w:val="both"/>
        <w:rPr>
          <w:rFonts w:cstheme="minorHAnsi"/>
          <w:bCs/>
        </w:rPr>
      </w:pPr>
      <w:r w:rsidRPr="00681B69">
        <w:rPr>
          <w:rFonts w:cstheme="minorHAnsi"/>
          <w:bCs/>
        </w:rPr>
        <w:t>Il Dipartimento si è dotato di un organo collegiale, la Commissione Ruoli, che si riunisce periodicamente, su convocazione del Direttore del Dipartimento, per discutere e avanzare proposte al Consiglio di Dipartimento in merito al reclutamento di nuove risorse e agli avanzamenti di carriera del personale già in ruolo. Tale Commissione è costituita da rappresentanti delle Aree scientifiche presenti in Dipartimento e predispone un Piano di programmazione ruoli a partire dall’attribuzione annuale dei punti organico di Ateneo (delibera del CDA che stabilisce la suddivisione dei punti organico tra i Dipartimenti) e sulla base delle esigenze didattiche e di ricerca dipartimentali, correlate con gli obiettivi strategici dipartimentali stabilendo con chiarezza un ordine di priorità nel reclutamento del personale docente</w:t>
      </w:r>
      <w:r w:rsidR="00447907">
        <w:rPr>
          <w:rFonts w:cstheme="minorHAnsi"/>
          <w:bCs/>
        </w:rPr>
        <w:t>.</w:t>
      </w:r>
    </w:p>
    <w:p w14:paraId="1BEE7E6D" w14:textId="4C2EF1C3" w:rsidR="00756EB6" w:rsidRPr="00447907" w:rsidRDefault="00756EB6" w:rsidP="00D600D0">
      <w:pPr>
        <w:pBdr>
          <w:top w:val="single" w:sz="4" w:space="1" w:color="auto"/>
          <w:left w:val="single" w:sz="4" w:space="4" w:color="auto"/>
          <w:bottom w:val="single" w:sz="4" w:space="1" w:color="auto"/>
          <w:right w:val="single" w:sz="4" w:space="4" w:color="auto"/>
        </w:pBdr>
        <w:spacing w:after="120"/>
        <w:jc w:val="both"/>
        <w:rPr>
          <w:rFonts w:cstheme="minorHAnsi"/>
          <w:bCs/>
        </w:rPr>
      </w:pPr>
      <w:r w:rsidRPr="00447907">
        <w:rPr>
          <w:rFonts w:cstheme="minorHAnsi"/>
          <w:bCs/>
        </w:rPr>
        <w:t xml:space="preserve">Il Dipartimento ha stabilito inoltre alcune regole per finanziare, con fondi dipartimentali eventi convegnistici, di divulgazione scientifica o di terza </w:t>
      </w:r>
      <w:r w:rsidR="00447907" w:rsidRPr="00447907">
        <w:rPr>
          <w:rFonts w:cstheme="minorHAnsi"/>
          <w:bCs/>
        </w:rPr>
        <w:t>missione (</w:t>
      </w:r>
      <w:r w:rsidRPr="00447907">
        <w:rPr>
          <w:rFonts w:cstheme="minorHAnsi"/>
          <w:bCs/>
        </w:rPr>
        <w:t>per esempio iniziative di divulgazione scientifica convegni, seminari e congressi</w:t>
      </w:r>
      <w:proofErr w:type="gramStart"/>
      <w:r w:rsidRPr="00447907">
        <w:rPr>
          <w:rFonts w:cstheme="minorHAnsi"/>
          <w:bCs/>
        </w:rPr>
        <w:t>) :</w:t>
      </w:r>
      <w:proofErr w:type="gramEnd"/>
      <w:r w:rsidRPr="00447907">
        <w:rPr>
          <w:rFonts w:cstheme="minorHAnsi"/>
          <w:bCs/>
        </w:rPr>
        <w:t xml:space="preserve"> il finanziamento viene concesso per eventi di  rilievo nazionale o internazionale e/o che abbiano carattere multidisciplinare il contributo dipartimentale sarà concesso solo se i fondi di ricerca, già a budget, dei richiedenti non superino euro 3000</w:t>
      </w:r>
      <w:r w:rsidR="00447907">
        <w:rPr>
          <w:rFonts w:cstheme="minorHAnsi"/>
          <w:bCs/>
        </w:rPr>
        <w:t>.</w:t>
      </w:r>
    </w:p>
    <w:p w14:paraId="00282103" w14:textId="77777777" w:rsidR="006E33CA" w:rsidRPr="00447907" w:rsidRDefault="006E33CA" w:rsidP="00484507">
      <w:pPr>
        <w:rPr>
          <w:rFonts w:cstheme="minorHAnsi"/>
          <w:b/>
          <w:bCs/>
          <w:smallCaps/>
          <w:color w:val="005EB8"/>
          <w:sz w:val="20"/>
          <w:szCs w:val="20"/>
        </w:rPr>
      </w:pPr>
    </w:p>
    <w:p w14:paraId="3A7F1905" w14:textId="59CF48C9" w:rsidR="00484507" w:rsidRPr="00681B69" w:rsidRDefault="00484507" w:rsidP="00484507">
      <w:pPr>
        <w:rPr>
          <w:rFonts w:cstheme="minorHAnsi"/>
          <w:b/>
          <w:bCs/>
          <w:smallCaps/>
          <w:color w:val="005EB8"/>
          <w:sz w:val="30"/>
          <w:szCs w:val="30"/>
        </w:rPr>
      </w:pPr>
      <w:r w:rsidRPr="00681B69">
        <w:rPr>
          <w:rFonts w:cstheme="minorHAnsi"/>
          <w:b/>
          <w:bCs/>
          <w:smallCaps/>
          <w:color w:val="005EB8"/>
          <w:sz w:val="30"/>
          <w:szCs w:val="30"/>
        </w:rPr>
        <w:t>incentivi e premialità del personale docente e tecnico amministrativo</w:t>
      </w:r>
    </w:p>
    <w:p w14:paraId="7D112E6D" w14:textId="77777777" w:rsidR="006E33CA" w:rsidRPr="00681B69" w:rsidRDefault="006E33CA" w:rsidP="006E33CA">
      <w:pPr>
        <w:spacing w:line="240" w:lineRule="auto"/>
        <w:jc w:val="both"/>
        <w:rPr>
          <w:rFonts w:cstheme="minorHAnsi"/>
          <w:color w:val="000000"/>
        </w:rPr>
      </w:pPr>
      <w:r w:rsidRPr="00681B69">
        <w:rPr>
          <w:rFonts w:cstheme="minorHAnsi"/>
          <w:color w:val="000000"/>
        </w:rPr>
        <w:t xml:space="preserve">Per quanto riguarda la distribuzione di premialità, il Dipartimento ha di recente declinato nel Progetto Dipartimento di eccellenza F4F specifici criteri per la distribuzione della premialità al personale </w:t>
      </w:r>
    </w:p>
    <w:p w14:paraId="172F07FB" w14:textId="77777777" w:rsidR="006E33CA" w:rsidRPr="00681B69" w:rsidRDefault="006E33CA" w:rsidP="006E33CA">
      <w:pPr>
        <w:spacing w:line="240" w:lineRule="auto"/>
        <w:jc w:val="both"/>
        <w:rPr>
          <w:rFonts w:cstheme="minorHAnsi"/>
          <w:color w:val="000000"/>
        </w:rPr>
      </w:pPr>
      <w:r w:rsidRPr="00681B69">
        <w:rPr>
          <w:rFonts w:cstheme="minorHAnsi"/>
          <w:color w:val="000000"/>
        </w:rPr>
        <w:t>Sono infatti previsti meccanismi di premialità con lo scopo di incrementare la soddisfazione nel lavoro, il senso di appartenenza nonché l’efficacia delle attività svolte da tutto il personale, docente e amministrativo, coinvolto nella realizzazione del progetto.</w:t>
      </w:r>
    </w:p>
    <w:p w14:paraId="0251EFBF" w14:textId="25580684" w:rsidR="006E33CA" w:rsidRPr="00681B69" w:rsidRDefault="006E33CA" w:rsidP="006E33CA">
      <w:pPr>
        <w:spacing w:line="240" w:lineRule="auto"/>
        <w:jc w:val="both"/>
        <w:rPr>
          <w:rFonts w:cstheme="minorHAnsi"/>
          <w:color w:val="000000"/>
        </w:rPr>
      </w:pPr>
      <w:r w:rsidRPr="00681B69">
        <w:rPr>
          <w:rFonts w:cstheme="minorHAnsi"/>
          <w:color w:val="000000"/>
        </w:rPr>
        <w:t xml:space="preserve">La Steering Committee prevista nel progetto dipartimenti di eccellenza stabilisce i criteri di assegnazione della quota incentivante per i docenti e il personale TA sulla base degli obiettivi già declinati nella scheda progetto; tali criteri si fondano su indicatori certi quantificabili (es. numero: di pubblicazioni, accessi al sito, eventi realizzati,). Gli incentivi proposti dallo SC vengono poi approvati dal </w:t>
      </w:r>
      <w:proofErr w:type="spellStart"/>
      <w:r w:rsidRPr="00681B69">
        <w:rPr>
          <w:rFonts w:cstheme="minorHAnsi"/>
          <w:color w:val="000000"/>
        </w:rPr>
        <w:t>CdD</w:t>
      </w:r>
      <w:proofErr w:type="spellEnd"/>
      <w:r w:rsidRPr="00681B69">
        <w:rPr>
          <w:rFonts w:cstheme="minorHAnsi"/>
          <w:color w:val="000000"/>
        </w:rPr>
        <w:t>.</w:t>
      </w:r>
    </w:p>
    <w:p w14:paraId="74513898" w14:textId="1C671169" w:rsidR="00B7512C" w:rsidRPr="00681B69" w:rsidRDefault="006E33CA" w:rsidP="006E33CA">
      <w:pPr>
        <w:spacing w:line="240" w:lineRule="auto"/>
        <w:jc w:val="both"/>
        <w:rPr>
          <w:rFonts w:cstheme="minorHAnsi"/>
          <w:color w:val="000000"/>
        </w:rPr>
      </w:pPr>
      <w:r w:rsidRPr="00681B69">
        <w:rPr>
          <w:rFonts w:cstheme="minorHAnsi"/>
          <w:color w:val="000000"/>
        </w:rPr>
        <w:t>Ulteriori premialità al PTA e al personale docente seguono le regole da regolamento di Ateneo</w:t>
      </w:r>
    </w:p>
    <w:p w14:paraId="41919B3F" w14:textId="77777777" w:rsidR="006E33CA" w:rsidRPr="00447907" w:rsidRDefault="006E33CA" w:rsidP="006637B6">
      <w:pPr>
        <w:rPr>
          <w:rFonts w:cstheme="minorHAnsi"/>
          <w:b/>
          <w:bCs/>
          <w:smallCaps/>
          <w:color w:val="005EB8"/>
          <w:sz w:val="20"/>
          <w:szCs w:val="20"/>
        </w:rPr>
      </w:pPr>
    </w:p>
    <w:p w14:paraId="413B20E0" w14:textId="3913A444" w:rsidR="006637B6" w:rsidRPr="00681B69" w:rsidRDefault="006637B6" w:rsidP="006637B6">
      <w:pPr>
        <w:rPr>
          <w:rFonts w:cstheme="minorHAnsi"/>
          <w:b/>
          <w:bCs/>
          <w:smallCaps/>
          <w:color w:val="005EB8"/>
          <w:sz w:val="24"/>
          <w:szCs w:val="24"/>
        </w:rPr>
      </w:pPr>
      <w:r w:rsidRPr="00681B69">
        <w:rPr>
          <w:rFonts w:cstheme="minorHAnsi"/>
          <w:b/>
          <w:bCs/>
          <w:smallCaps/>
          <w:color w:val="005EB8"/>
          <w:sz w:val="24"/>
          <w:szCs w:val="24"/>
        </w:rPr>
        <w:t>I PORTATORI DI INTERESSE DEL DIPARTIMENTO</w:t>
      </w:r>
    </w:p>
    <w:p w14:paraId="64216A60" w14:textId="77777777" w:rsidR="006637B6" w:rsidRPr="00681B69" w:rsidRDefault="006637B6" w:rsidP="006637B6">
      <w:pPr>
        <w:jc w:val="both"/>
        <w:rPr>
          <w:rFonts w:cstheme="minorHAnsi"/>
        </w:rPr>
      </w:pPr>
      <w:r w:rsidRPr="00681B69">
        <w:rPr>
          <w:rFonts w:cstheme="minorHAnsi"/>
        </w:rPr>
        <w:t xml:space="preserve">I principali portatori di interesse del Dipartimento sono raggruppabili in 7 </w:t>
      </w:r>
      <w:proofErr w:type="gramStart"/>
      <w:r w:rsidRPr="00681B69">
        <w:rPr>
          <w:rFonts w:cstheme="minorHAnsi"/>
        </w:rPr>
        <w:t>macro gruppi</w:t>
      </w:r>
      <w:proofErr w:type="gramEnd"/>
      <w:r w:rsidRPr="00681B69">
        <w:rPr>
          <w:rFonts w:cstheme="minorHAnsi"/>
        </w:rPr>
        <w:t>: studentesse e studenti, famiglie, risorse umane, comunità locale, comunità scientifica, fornitori e fornitrici, media e mondo dell’informazione.</w:t>
      </w:r>
    </w:p>
    <w:p w14:paraId="70FAD02B" w14:textId="77777777" w:rsidR="006637B6" w:rsidRPr="00681B69" w:rsidRDefault="006637B6" w:rsidP="006637B6">
      <w:pPr>
        <w:jc w:val="both"/>
        <w:rPr>
          <w:rFonts w:cstheme="minorHAnsi"/>
        </w:rPr>
      </w:pPr>
      <w:r w:rsidRPr="00681B69">
        <w:rPr>
          <w:rFonts w:cstheme="minorHAnsi"/>
        </w:rPr>
        <w:t xml:space="preserve">Questi soggetti sono puntualmente ripresi in fase di declinazione degli obiettivi strategici fissati nell’ambito del PSD. </w:t>
      </w:r>
    </w:p>
    <w:p w14:paraId="4FCBC5DF" w14:textId="7DE2A468" w:rsidR="00836647" w:rsidRPr="00681B69" w:rsidRDefault="006637B6" w:rsidP="006637B6">
      <w:pPr>
        <w:jc w:val="both"/>
        <w:rPr>
          <w:rFonts w:cstheme="minorHAnsi"/>
        </w:rPr>
      </w:pPr>
      <w:r w:rsidRPr="00681B69">
        <w:rPr>
          <w:rFonts w:cstheme="minorHAnsi"/>
        </w:rPr>
        <w:t xml:space="preserve">In larga misura, i portatori di interesse sopra descritti sono rappresentati nell’ambito del Comitato di indirizzo dei CdS incardinati nel Dipartimento </w:t>
      </w:r>
    </w:p>
    <w:p w14:paraId="0AA61097" w14:textId="77777777" w:rsidR="006E33CA" w:rsidRPr="00681B69" w:rsidRDefault="006E33CA" w:rsidP="00543796">
      <w:pPr>
        <w:jc w:val="both"/>
        <w:rPr>
          <w:rFonts w:cstheme="minorHAnsi"/>
          <w:b/>
          <w:bCs/>
        </w:rPr>
      </w:pPr>
    </w:p>
    <w:p w14:paraId="0D2E835C" w14:textId="5D5312EA" w:rsidR="00543796" w:rsidRPr="00681B69" w:rsidRDefault="00543796" w:rsidP="00543796">
      <w:pPr>
        <w:jc w:val="both"/>
        <w:rPr>
          <w:rFonts w:cstheme="minorHAnsi"/>
          <w:b/>
          <w:bCs/>
        </w:rPr>
      </w:pPr>
      <w:r w:rsidRPr="00681B69">
        <w:rPr>
          <w:rFonts w:cstheme="minorHAnsi"/>
          <w:b/>
          <w:bCs/>
        </w:rPr>
        <w:lastRenderedPageBreak/>
        <w:t>Membri del Comitato di Indirizzo del Dipartimento di Giurisprudenza, Studî Politici e Internazionali</w:t>
      </w:r>
      <w:r w:rsidR="006E33CA" w:rsidRPr="00681B69">
        <w:rPr>
          <w:rFonts w:cstheme="minorHAnsi"/>
          <w:b/>
          <w:bCs/>
        </w:rPr>
        <w:t xml:space="preserve"> (al dicembre 2024; link alla composizione aggiornata: </w:t>
      </w:r>
      <w:hyperlink r:id="rId27" w:history="1">
        <w:r w:rsidR="006E33CA" w:rsidRPr="00681B69">
          <w:rPr>
            <w:rStyle w:val="Collegamentoipertestuale"/>
            <w:rFonts w:cstheme="minorHAnsi"/>
          </w:rPr>
          <w:t>https://gspi.unipr.it/comitato-di-indirizzo</w:t>
        </w:r>
      </w:hyperlink>
      <w:r w:rsidR="00294DF8">
        <w:rPr>
          <w:rStyle w:val="Collegamentoipertestuale"/>
          <w:rFonts w:cstheme="minorHAnsi"/>
        </w:rPr>
        <w:t xml:space="preserve"> </w:t>
      </w:r>
      <w:r w:rsidR="006E33CA" w:rsidRPr="00681B69">
        <w:rPr>
          <w:rFonts w:cstheme="minorHAnsi"/>
          <w:b/>
          <w:bCs/>
        </w:rPr>
        <w:t>)</w:t>
      </w:r>
    </w:p>
    <w:p w14:paraId="5224282E"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Prof. Luca Ghidoni (Presidente del Corso di studio in Giurisprudenza)</w:t>
      </w:r>
    </w:p>
    <w:p w14:paraId="50265C81"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Prof. Emanuele Castelli (Presidente del Corso di studio in Scienze politiche)</w:t>
      </w:r>
    </w:p>
    <w:p w14:paraId="6AB79B00"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Prof.ssa Paola Torretta (Presidente del Corso di studio in Servizio sociale)</w:t>
      </w:r>
    </w:p>
    <w:p w14:paraId="20C23C8C"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Presidente dell'Ordine degli Avvocati di Parma</w:t>
      </w:r>
    </w:p>
    <w:p w14:paraId="56998FC3"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Presidente dell'Ordine dei Notai di Parma</w:t>
      </w:r>
    </w:p>
    <w:p w14:paraId="5C2D21ED"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Presidente del Tribunale di Parma</w:t>
      </w:r>
    </w:p>
    <w:p w14:paraId="4A7B6520" w14:textId="562D5C12" w:rsidR="00543796" w:rsidRPr="00447907" w:rsidRDefault="00543796" w:rsidP="00447907">
      <w:pPr>
        <w:pStyle w:val="Paragrafoelenco"/>
        <w:numPr>
          <w:ilvl w:val="0"/>
          <w:numId w:val="31"/>
        </w:numPr>
        <w:spacing w:after="0"/>
        <w:jc w:val="both"/>
        <w:rPr>
          <w:rFonts w:cstheme="minorHAnsi"/>
        </w:rPr>
      </w:pPr>
      <w:r w:rsidRPr="00447907">
        <w:rPr>
          <w:rFonts w:cstheme="minorHAnsi"/>
        </w:rPr>
        <w:t xml:space="preserve">Presidente dell'Ordine Assistenti sociali </w:t>
      </w:r>
      <w:r w:rsidR="00447907" w:rsidRPr="00447907">
        <w:rPr>
          <w:rFonts w:cstheme="minorHAnsi"/>
        </w:rPr>
        <w:t>Emilia-Romagna</w:t>
      </w:r>
      <w:r w:rsidRPr="00447907">
        <w:rPr>
          <w:rFonts w:cstheme="minorHAnsi"/>
        </w:rPr>
        <w:t xml:space="preserve"> - OASER</w:t>
      </w:r>
    </w:p>
    <w:p w14:paraId="7AE36945" w14:textId="0D0085A6" w:rsidR="00543796" w:rsidRPr="00447907" w:rsidRDefault="00543796" w:rsidP="00447907">
      <w:pPr>
        <w:pStyle w:val="Paragrafoelenco"/>
        <w:numPr>
          <w:ilvl w:val="0"/>
          <w:numId w:val="31"/>
        </w:numPr>
        <w:spacing w:after="0"/>
        <w:jc w:val="both"/>
        <w:rPr>
          <w:rFonts w:cstheme="minorHAnsi"/>
        </w:rPr>
      </w:pPr>
      <w:r w:rsidRPr="00447907">
        <w:rPr>
          <w:rFonts w:cstheme="minorHAnsi"/>
        </w:rPr>
        <w:t xml:space="preserve">Responsabile Servizio Regione </w:t>
      </w:r>
      <w:r w:rsidR="00447907" w:rsidRPr="00447907">
        <w:rPr>
          <w:rFonts w:cstheme="minorHAnsi"/>
        </w:rPr>
        <w:t>Emilia-Romagna</w:t>
      </w:r>
      <w:r w:rsidRPr="00447907">
        <w:rPr>
          <w:rFonts w:cstheme="minorHAnsi"/>
        </w:rPr>
        <w:t xml:space="preserve"> - Uff. di Bruxelles - Dott. Lorenza </w:t>
      </w:r>
      <w:proofErr w:type="spellStart"/>
      <w:r w:rsidRPr="00447907">
        <w:rPr>
          <w:rFonts w:cstheme="minorHAnsi"/>
        </w:rPr>
        <w:t>Badiello</w:t>
      </w:r>
      <w:proofErr w:type="spellEnd"/>
    </w:p>
    <w:p w14:paraId="014A6472"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Segretario generale della Fondazione Cariparma</w:t>
      </w:r>
    </w:p>
    <w:p w14:paraId="1DFC1DF1"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Associazione CSV Emilia - Parma</w:t>
      </w:r>
    </w:p>
    <w:p w14:paraId="6C1566B0"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Dirigente del Comune di Parma - Area Welfare</w:t>
      </w:r>
    </w:p>
    <w:p w14:paraId="0C1165DD"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Direttore di ASP Parma: Azienda di Servizi alla persona del Distretto di Parma</w:t>
      </w:r>
    </w:p>
    <w:p w14:paraId="127D8B28"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 xml:space="preserve">Delegato Fondazione </w:t>
      </w:r>
      <w:proofErr w:type="spellStart"/>
      <w:r w:rsidRPr="00447907">
        <w:rPr>
          <w:rFonts w:cstheme="minorHAnsi"/>
        </w:rPr>
        <w:t>Aequitas</w:t>
      </w:r>
      <w:proofErr w:type="spellEnd"/>
      <w:r w:rsidRPr="00447907">
        <w:rPr>
          <w:rFonts w:cstheme="minorHAnsi"/>
        </w:rPr>
        <w:t xml:space="preserve"> ADR</w:t>
      </w:r>
    </w:p>
    <w:p w14:paraId="75503606"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Direttore Unione Parmense degli Industriali</w:t>
      </w:r>
    </w:p>
    <w:p w14:paraId="213582BC"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Presidente Gruppo Imprese Artigiane Parma</w:t>
      </w:r>
    </w:p>
    <w:p w14:paraId="1CE53832"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Vice Direttore Ascom Parma</w:t>
      </w:r>
    </w:p>
    <w:p w14:paraId="20A99E19"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Responsabile area promozione e sviluppo - Consorzio Solidarietà Sociale Parma</w:t>
      </w:r>
    </w:p>
    <w:p w14:paraId="2622E6F2" w14:textId="77777777" w:rsidR="00543796" w:rsidRPr="00447907" w:rsidRDefault="00543796" w:rsidP="00447907">
      <w:pPr>
        <w:pStyle w:val="Paragrafoelenco"/>
        <w:numPr>
          <w:ilvl w:val="0"/>
          <w:numId w:val="31"/>
        </w:numPr>
        <w:spacing w:after="0"/>
        <w:jc w:val="both"/>
        <w:rPr>
          <w:rFonts w:cstheme="minorHAnsi"/>
        </w:rPr>
      </w:pPr>
      <w:r w:rsidRPr="00447907">
        <w:rPr>
          <w:rFonts w:cstheme="minorHAnsi"/>
        </w:rPr>
        <w:t>Vice Direttore Generale per gli Affari Politici e Direttore Centrale Sicurezza, Direzione Generale per gli Affari Politici e di Sicurezza del Ministero degli Affari Esteri e della Cooperazione Internazionale</w:t>
      </w:r>
    </w:p>
    <w:p w14:paraId="08C4F87D" w14:textId="24029ECB" w:rsidR="00836647" w:rsidRPr="00447907" w:rsidRDefault="00543796" w:rsidP="00447907">
      <w:pPr>
        <w:pStyle w:val="Paragrafoelenco"/>
        <w:numPr>
          <w:ilvl w:val="0"/>
          <w:numId w:val="31"/>
        </w:numPr>
        <w:spacing w:after="0"/>
        <w:jc w:val="both"/>
        <w:rPr>
          <w:rFonts w:cstheme="minorHAnsi"/>
        </w:rPr>
      </w:pPr>
      <w:r w:rsidRPr="00447907">
        <w:rPr>
          <w:rFonts w:cstheme="minorHAnsi"/>
        </w:rPr>
        <w:t>Vice-Presidente di INGO NOVE-</w:t>
      </w:r>
      <w:proofErr w:type="spellStart"/>
      <w:r w:rsidRPr="00447907">
        <w:rPr>
          <w:rFonts w:cstheme="minorHAnsi"/>
        </w:rPr>
        <w:t>Caring</w:t>
      </w:r>
      <w:proofErr w:type="spellEnd"/>
      <w:r w:rsidRPr="00447907">
        <w:rPr>
          <w:rFonts w:cstheme="minorHAnsi"/>
        </w:rPr>
        <w:t xml:space="preserve"> </w:t>
      </w:r>
      <w:proofErr w:type="spellStart"/>
      <w:r w:rsidRPr="00447907">
        <w:rPr>
          <w:rFonts w:cstheme="minorHAnsi"/>
        </w:rPr>
        <w:t>Humans</w:t>
      </w:r>
      <w:proofErr w:type="spellEnd"/>
    </w:p>
    <w:p w14:paraId="0105F138" w14:textId="3762E9DD" w:rsidR="00186FB9" w:rsidRPr="00447907" w:rsidRDefault="006637B6" w:rsidP="00447907">
      <w:pPr>
        <w:pStyle w:val="Paragrafoelenco"/>
        <w:numPr>
          <w:ilvl w:val="0"/>
          <w:numId w:val="31"/>
        </w:numPr>
        <w:jc w:val="both"/>
        <w:rPr>
          <w:rFonts w:cstheme="minorHAnsi"/>
        </w:rPr>
      </w:pPr>
      <w:r w:rsidRPr="00447907">
        <w:rPr>
          <w:rFonts w:cstheme="minorHAnsi"/>
        </w:rPr>
        <w:t>Studentesse e studenti, un interlocutore chiave del Dipartimento trovano rappresentanza formale nel Consiglio di Dipartimento, nei Consigli di Corso di studi, nelle Commissioni paritetiche docenti studenti e sono costantemente coinvolti per la raccolta di suggerimenti e pareri da parte degli organi di governance del Dipartimento.</w:t>
      </w:r>
      <w:r w:rsidR="00186FB9" w:rsidRPr="00447907">
        <w:rPr>
          <w:rFonts w:cstheme="minorHAnsi"/>
        </w:rPr>
        <w:t xml:space="preserve"> </w:t>
      </w:r>
    </w:p>
    <w:p w14:paraId="27F7BE27" w14:textId="17FF8E4B" w:rsidR="007B11A6" w:rsidRPr="00681B69" w:rsidRDefault="007B11A6" w:rsidP="007B11A6">
      <w:pPr>
        <w:jc w:val="both"/>
        <w:rPr>
          <w:rFonts w:cstheme="minorHAnsi"/>
          <w:highlight w:val="cyan"/>
        </w:rPr>
      </w:pPr>
      <w:r w:rsidRPr="00681B69">
        <w:rPr>
          <w:rFonts w:cstheme="minorHAnsi"/>
        </w:rPr>
        <w:t>Gli incontri con i portatori di interessi sono costanti e focalizzati alle singole tematiche di interesse</w:t>
      </w:r>
      <w:r w:rsidR="00543796" w:rsidRPr="00681B69">
        <w:rPr>
          <w:rFonts w:cstheme="minorHAnsi"/>
        </w:rPr>
        <w:t>. Per questo si svolgono coinvolgendo</w:t>
      </w:r>
      <w:r w:rsidR="005B5060" w:rsidRPr="00681B69">
        <w:rPr>
          <w:rFonts w:cstheme="minorHAnsi"/>
        </w:rPr>
        <w:t xml:space="preserve"> diversi rappresentanti del Dipartimento (Direttore, Presidenti dei Corsi di studio, singoli Referenti e Docenti) e parti interessate (incluse nel comitato di indirizzo o specificamente individuate) </w:t>
      </w:r>
      <w:r w:rsidR="00294DF8" w:rsidRPr="00681B69">
        <w:rPr>
          <w:rFonts w:cstheme="minorHAnsi"/>
        </w:rPr>
        <w:t xml:space="preserve">a </w:t>
      </w:r>
      <w:r w:rsidR="005B5060" w:rsidRPr="00681B69">
        <w:rPr>
          <w:rFonts w:cstheme="minorHAnsi"/>
        </w:rPr>
        <w:t>seconda della tematica di volta in volta oggetto di analisi.</w:t>
      </w:r>
    </w:p>
    <w:p w14:paraId="194E1DD4" w14:textId="1D37A80F" w:rsidR="00432D14" w:rsidRPr="00681B69" w:rsidRDefault="00432D14">
      <w:pPr>
        <w:spacing w:line="259" w:lineRule="auto"/>
        <w:rPr>
          <w:rFonts w:cstheme="minorHAnsi"/>
        </w:rPr>
      </w:pPr>
      <w:r w:rsidRPr="00681B69">
        <w:rPr>
          <w:rFonts w:cstheme="minorHAnsi"/>
        </w:rPr>
        <w:br w:type="page"/>
      </w:r>
    </w:p>
    <w:p w14:paraId="64DB1379" w14:textId="77777777" w:rsidR="006637B6" w:rsidRPr="00681B69" w:rsidRDefault="006637B6" w:rsidP="006637B6">
      <w:pPr>
        <w:pBdr>
          <w:top w:val="single" w:sz="4" w:space="1" w:color="DEEAF6" w:themeColor="accent1" w:themeTint="33"/>
          <w:left w:val="single" w:sz="4" w:space="4" w:color="DEEAF6" w:themeColor="accent1" w:themeTint="33"/>
          <w:bottom w:val="single" w:sz="4" w:space="1" w:color="DEEAF6" w:themeColor="accent1" w:themeTint="33"/>
          <w:right w:val="single" w:sz="4" w:space="4" w:color="DEEAF6" w:themeColor="accent1" w:themeTint="33"/>
        </w:pBdr>
        <w:shd w:val="clear" w:color="auto" w:fill="FFE599" w:themeFill="accent4" w:themeFillTint="66"/>
        <w:spacing w:line="259" w:lineRule="auto"/>
        <w:jc w:val="center"/>
        <w:rPr>
          <w:rFonts w:cstheme="minorHAnsi"/>
          <w:b/>
          <w:bCs/>
        </w:rPr>
      </w:pPr>
      <w:r w:rsidRPr="00681B69">
        <w:rPr>
          <w:rFonts w:cstheme="minorHAnsi"/>
          <w:b/>
          <w:bCs/>
        </w:rPr>
        <w:lastRenderedPageBreak/>
        <w:t>RISORSE ECONOMICHE (al 31/12/2023)</w:t>
      </w:r>
    </w:p>
    <w:p w14:paraId="6FA0C225" w14:textId="77777777" w:rsidR="00432D14" w:rsidRPr="00681B69" w:rsidRDefault="00432D14" w:rsidP="006637B6">
      <w:pPr>
        <w:rPr>
          <w:rFonts w:cstheme="minorHAnsi"/>
          <w:b/>
          <w:bCs/>
          <w:i/>
          <w:iCs/>
        </w:rPr>
      </w:pPr>
    </w:p>
    <w:p w14:paraId="2203E3BA" w14:textId="1EA25585" w:rsidR="006637B6" w:rsidRPr="00681B69" w:rsidRDefault="00432D14" w:rsidP="00432D14">
      <w:pPr>
        <w:jc w:val="both"/>
        <w:rPr>
          <w:rFonts w:cstheme="minorHAnsi"/>
        </w:rPr>
      </w:pPr>
      <w:r w:rsidRPr="00681B69">
        <w:rPr>
          <w:rFonts w:cstheme="minorHAnsi"/>
        </w:rPr>
        <w:t>Ogni anno il Dipartimento approva un budget previsionale che comprende voci di spesa per le attività di didattica, di ricerca e di terza missione/impatto sociale. Per quanto riguarda le attività didattiche, il criterio utilizzato per la distribuzione delle risorse economiche è chiaro e legato alle esigenze di copertura degli insegnamenti non erogati da personale strutturato. In questi casi, vengono emanati bandi per la selezione di docenti a contratto che prevedono criteri di merito che sono dunque resi pubblici. Sono anche previsti bandi per attività di tutorato per il supporto alla didattica all’interno dei quali sono stabiliti i criteri di selezione. Con riguardo alle attività di ricerca, il Dipartimento favorisce ed incentiva la partecipazione del personale docente ai bandi FIL annuali di Ateneo (Quota Prodotti e Quota Incentivante). Relativamente alle attività di terza missione/impatto sociale, il Consiglio di Dipartimento da tempo delibera l’assegnazione di risorse per particolari iniziative convegnistiche e, proprio in considerazione del consolidamento di questa prassi e della conseguente necessità di programmare la distribuzione delle risorse a sostegno di tali iniziative, nella seduta del 10 luglio 2024 ha approvato all’unanimità l’istituzione di una Commissione cui è stato attribuito il compito di individuare i criteri per la distribuzione dei fondi dipartimentali dedicati a questo tipo di attività.</w:t>
      </w:r>
    </w:p>
    <w:p w14:paraId="41F993A7" w14:textId="77777777" w:rsidR="00432D14" w:rsidRPr="00681B69" w:rsidRDefault="00432D14" w:rsidP="006637B6">
      <w:pPr>
        <w:rPr>
          <w:rFonts w:cstheme="minorHAnsi"/>
        </w:rPr>
      </w:pPr>
    </w:p>
    <w:p w14:paraId="3DBB3BE1" w14:textId="230AD338" w:rsidR="00432D14" w:rsidRPr="00681B69" w:rsidRDefault="00432D14">
      <w:pPr>
        <w:spacing w:line="259" w:lineRule="auto"/>
        <w:rPr>
          <w:rFonts w:cstheme="minorHAnsi"/>
          <w:b/>
          <w:color w:val="0160A4"/>
          <w:sz w:val="32"/>
          <w:lang w:eastAsia="it-IT"/>
        </w:rPr>
      </w:pPr>
      <w:r w:rsidRPr="00681B69">
        <w:rPr>
          <w:rFonts w:cstheme="minorHAnsi"/>
          <w:lang w:eastAsia="it-IT"/>
        </w:rPr>
        <w:br w:type="page"/>
      </w:r>
    </w:p>
    <w:p w14:paraId="52F50E37" w14:textId="77777777" w:rsidR="006637B6" w:rsidRPr="00681B69" w:rsidRDefault="006637B6" w:rsidP="006637B6">
      <w:pPr>
        <w:pStyle w:val="TITelenco"/>
        <w:numPr>
          <w:ilvl w:val="0"/>
          <w:numId w:val="8"/>
        </w:numPr>
        <w:rPr>
          <w:rFonts w:asciiTheme="minorHAnsi" w:hAnsiTheme="minorHAnsi" w:cstheme="minorHAnsi"/>
          <w:lang w:eastAsia="it-IT"/>
        </w:rPr>
      </w:pPr>
      <w:bookmarkStart w:id="50" w:name="_Toc190873924"/>
      <w:r w:rsidRPr="00681B69">
        <w:rPr>
          <w:rFonts w:asciiTheme="minorHAnsi" w:hAnsiTheme="minorHAnsi" w:cstheme="minorHAnsi"/>
          <w:lang w:eastAsia="it-IT"/>
        </w:rPr>
        <w:lastRenderedPageBreak/>
        <w:t>CARATTERISTICHE E STRUTTURA DEL PIANO STRATEGICO DEL DIPARTIMENTO</w:t>
      </w:r>
      <w:bookmarkEnd w:id="50"/>
    </w:p>
    <w:p w14:paraId="1E2F27E7" w14:textId="77777777" w:rsidR="006637B6" w:rsidRPr="00681B69" w:rsidRDefault="006637B6" w:rsidP="006637B6">
      <w:pPr>
        <w:rPr>
          <w:rFonts w:cstheme="minorHAnsi"/>
          <w:sz w:val="16"/>
          <w:szCs w:val="16"/>
        </w:rPr>
      </w:pPr>
    </w:p>
    <w:p w14:paraId="121A8D2E" w14:textId="77777777" w:rsidR="006637B6" w:rsidRPr="00681B69" w:rsidRDefault="006637B6" w:rsidP="006637B6">
      <w:pPr>
        <w:spacing w:line="240" w:lineRule="auto"/>
        <w:jc w:val="both"/>
        <w:rPr>
          <w:rFonts w:eastAsia="Times New Roman" w:cstheme="minorHAnsi"/>
          <w:lang w:eastAsia="it-IT"/>
        </w:rPr>
      </w:pPr>
      <w:r w:rsidRPr="00681B69">
        <w:rPr>
          <w:rFonts w:eastAsia="Times New Roman" w:cstheme="minorHAnsi"/>
          <w:lang w:eastAsia="it-IT"/>
        </w:rPr>
        <w:t xml:space="preserve">Il processo di pianificazione strategica del Dipartimento ha per oggetto la definizione degli obiettivi del dipartimento, delle tempistiche e delle risorse necessarie per il loro conseguimento. </w:t>
      </w:r>
    </w:p>
    <w:p w14:paraId="1FA6E366" w14:textId="77777777" w:rsidR="006637B6" w:rsidRPr="00681B69" w:rsidRDefault="006637B6" w:rsidP="006637B6">
      <w:pPr>
        <w:spacing w:line="240" w:lineRule="auto"/>
        <w:jc w:val="both"/>
        <w:rPr>
          <w:rFonts w:eastAsia="Times New Roman" w:cstheme="minorHAnsi"/>
          <w:lang w:eastAsia="it-IT"/>
        </w:rPr>
      </w:pPr>
      <w:r w:rsidRPr="00681B69">
        <w:rPr>
          <w:rFonts w:eastAsia="Times New Roman" w:cstheme="minorHAnsi"/>
          <w:lang w:eastAsia="it-IT"/>
        </w:rPr>
        <w:t xml:space="preserve">Attraverso la pianificazione strategica il Dipartimento individua gli obiettivi strategici che intende perseguire nel medio-lungo periodo per migliorare le proprie performance istituzionali e amministrative, nonché le modalità operative e le risorse necessarie per il loro conseguimento, tenendo conto della forte sinergia fra componente docente e tecnica-amministrativa del personale. </w:t>
      </w:r>
    </w:p>
    <w:p w14:paraId="13DCF2D0" w14:textId="77777777" w:rsidR="006637B6" w:rsidRPr="00681B69" w:rsidRDefault="006637B6" w:rsidP="006637B6">
      <w:pPr>
        <w:rPr>
          <w:rFonts w:cstheme="minorHAnsi"/>
          <w:sz w:val="16"/>
          <w:szCs w:val="16"/>
        </w:rPr>
      </w:pPr>
    </w:p>
    <w:tbl>
      <w:tblPr>
        <w:tblStyle w:val="Tabellaelenco1chiara-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661"/>
      </w:tblGrid>
      <w:tr w:rsidR="006637B6" w:rsidRPr="00681B69" w14:paraId="0FB6DB78" w14:textId="77777777" w:rsidTr="003E06C3">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tcBorders>
              <w:bottom w:val="none" w:sz="0" w:space="0" w:color="auto"/>
            </w:tcBorders>
            <w:vAlign w:val="center"/>
            <w:hideMark/>
          </w:tcPr>
          <w:p w14:paraId="1E5BD58E" w14:textId="77777777" w:rsidR="006637B6" w:rsidRPr="00681B69" w:rsidRDefault="006637B6" w:rsidP="003E06C3">
            <w:pPr>
              <w:rPr>
                <w:rFonts w:cstheme="minorHAnsi"/>
              </w:rPr>
            </w:pPr>
            <w:r w:rsidRPr="00681B69">
              <w:rPr>
                <w:rFonts w:cstheme="minorHAnsi"/>
              </w:rPr>
              <w:t>Codice, Titolo e descrizione dell’obiettivo strategico</w:t>
            </w:r>
          </w:p>
        </w:tc>
        <w:tc>
          <w:tcPr>
            <w:tcW w:w="3459" w:type="pct"/>
            <w:tcBorders>
              <w:bottom w:val="none" w:sz="0" w:space="0" w:color="auto"/>
            </w:tcBorders>
            <w:vAlign w:val="center"/>
            <w:hideMark/>
          </w:tcPr>
          <w:p w14:paraId="441C60B5" w14:textId="77777777" w:rsidR="006637B6" w:rsidRPr="00681B69" w:rsidRDefault="006637B6" w:rsidP="003E06C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81B69">
              <w:rPr>
                <w:rFonts w:cstheme="minorHAnsi"/>
                <w:b w:val="0"/>
                <w:bCs w:val="0"/>
              </w:rPr>
              <w:t>Codice, titolo e descrizione sintetica dell’obiettivo</w:t>
            </w:r>
          </w:p>
        </w:tc>
      </w:tr>
      <w:tr w:rsidR="006637B6" w:rsidRPr="00681B69" w14:paraId="497A10CA" w14:textId="77777777" w:rsidTr="003E06C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750E4AA8" w14:textId="77777777" w:rsidR="006637B6" w:rsidRPr="00681B69" w:rsidRDefault="006637B6" w:rsidP="003E06C3">
            <w:pPr>
              <w:rPr>
                <w:rFonts w:cstheme="minorHAnsi"/>
              </w:rPr>
            </w:pPr>
            <w:r w:rsidRPr="00681B69">
              <w:rPr>
                <w:rFonts w:cstheme="minorHAnsi"/>
              </w:rPr>
              <w:t>Linee Direttrici</w:t>
            </w:r>
          </w:p>
        </w:tc>
        <w:tc>
          <w:tcPr>
            <w:tcW w:w="3459" w:type="pct"/>
            <w:vAlign w:val="center"/>
            <w:hideMark/>
          </w:tcPr>
          <w:p w14:paraId="4052F47C" w14:textId="77777777" w:rsidR="006637B6" w:rsidRPr="00681B69" w:rsidRDefault="006637B6" w:rsidP="003E06C3">
            <w:pPr>
              <w:cnfStyle w:val="000000100000" w:firstRow="0" w:lastRow="0" w:firstColumn="0" w:lastColumn="0" w:oddVBand="0" w:evenVBand="0" w:oddHBand="1" w:evenHBand="0" w:firstRowFirstColumn="0" w:firstRowLastColumn="0" w:lastRowFirstColumn="0" w:lastRowLastColumn="0"/>
              <w:rPr>
                <w:rFonts w:cstheme="minorHAnsi"/>
              </w:rPr>
            </w:pPr>
            <w:r w:rsidRPr="00681B69">
              <w:rPr>
                <w:rFonts w:cstheme="minorHAnsi"/>
              </w:rPr>
              <w:t>Come da Piano di mandato rettorale (innovazione, interdisciplinarità, inclusione ed equità, internazionalizzazione, sostenibilità e responsabilità sociale)</w:t>
            </w:r>
          </w:p>
        </w:tc>
      </w:tr>
      <w:tr w:rsidR="006637B6" w:rsidRPr="00681B69" w14:paraId="7D112C6E" w14:textId="77777777" w:rsidTr="003E06C3">
        <w:trPr>
          <w:trHeight w:val="400"/>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6AE2E3C1" w14:textId="77777777" w:rsidR="006637B6" w:rsidRPr="00681B69" w:rsidRDefault="006637B6" w:rsidP="003E06C3">
            <w:pPr>
              <w:rPr>
                <w:rFonts w:cstheme="minorHAnsi"/>
              </w:rPr>
            </w:pPr>
            <w:r w:rsidRPr="00681B69">
              <w:rPr>
                <w:rFonts w:cstheme="minorHAnsi"/>
              </w:rPr>
              <w:t>Linee di indirizzo politico</w:t>
            </w:r>
          </w:p>
        </w:tc>
        <w:tc>
          <w:tcPr>
            <w:tcW w:w="3459" w:type="pct"/>
            <w:vAlign w:val="center"/>
            <w:hideMark/>
          </w:tcPr>
          <w:p w14:paraId="1D48632B" w14:textId="77777777" w:rsidR="006637B6" w:rsidRPr="00681B69" w:rsidRDefault="006637B6" w:rsidP="003E06C3">
            <w:pPr>
              <w:cnfStyle w:val="000000000000" w:firstRow="0" w:lastRow="0" w:firstColumn="0" w:lastColumn="0" w:oddVBand="0" w:evenVBand="0" w:oddHBand="0" w:evenHBand="0" w:firstRowFirstColumn="0" w:firstRowLastColumn="0" w:lastRowFirstColumn="0" w:lastRowLastColumn="0"/>
              <w:rPr>
                <w:rFonts w:cstheme="minorHAnsi"/>
              </w:rPr>
            </w:pPr>
            <w:r w:rsidRPr="00681B69">
              <w:rPr>
                <w:rFonts w:cstheme="minorHAnsi"/>
              </w:rPr>
              <w:t xml:space="preserve">Sono definite nel Piano di Mandato </w:t>
            </w:r>
          </w:p>
        </w:tc>
      </w:tr>
      <w:tr w:rsidR="006637B6" w:rsidRPr="00681B69" w14:paraId="490D9C4B" w14:textId="77777777" w:rsidTr="003E06C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16E26090" w14:textId="77777777" w:rsidR="006637B6" w:rsidRPr="00681B69" w:rsidRDefault="006637B6" w:rsidP="003E06C3">
            <w:pPr>
              <w:rPr>
                <w:rFonts w:cstheme="minorHAnsi"/>
              </w:rPr>
            </w:pPr>
            <w:r w:rsidRPr="00681B69">
              <w:rPr>
                <w:rFonts w:cstheme="minorHAnsi"/>
              </w:rPr>
              <w:t>Missione di riferimento</w:t>
            </w:r>
          </w:p>
        </w:tc>
        <w:tc>
          <w:tcPr>
            <w:tcW w:w="3459" w:type="pct"/>
            <w:vAlign w:val="center"/>
            <w:hideMark/>
          </w:tcPr>
          <w:p w14:paraId="059F3DAC" w14:textId="77777777" w:rsidR="006637B6" w:rsidRPr="00681B69" w:rsidRDefault="006637B6" w:rsidP="003E06C3">
            <w:pPr>
              <w:cnfStyle w:val="000000100000" w:firstRow="0" w:lastRow="0" w:firstColumn="0" w:lastColumn="0" w:oddVBand="0" w:evenVBand="0" w:oddHBand="1" w:evenHBand="0" w:firstRowFirstColumn="0" w:firstRowLastColumn="0" w:lastRowFirstColumn="0" w:lastRowLastColumn="0"/>
              <w:rPr>
                <w:rFonts w:cstheme="minorHAnsi"/>
              </w:rPr>
            </w:pPr>
            <w:r w:rsidRPr="00681B69">
              <w:rPr>
                <w:rFonts w:cstheme="minorHAnsi"/>
              </w:rPr>
              <w:t>Ricerca, Didattica e servizi alle studentesse e agli studenti, Società, Persone, Patrimonio e Risorse</w:t>
            </w:r>
          </w:p>
        </w:tc>
      </w:tr>
      <w:tr w:rsidR="006637B6" w:rsidRPr="00681B69" w14:paraId="1DFBB85C" w14:textId="77777777" w:rsidTr="003E06C3">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2A31B48D" w14:textId="77777777" w:rsidR="006637B6" w:rsidRPr="00681B69" w:rsidRDefault="006637B6" w:rsidP="003E06C3">
            <w:pPr>
              <w:rPr>
                <w:rFonts w:cstheme="minorHAnsi"/>
              </w:rPr>
            </w:pPr>
            <w:r w:rsidRPr="00681B69">
              <w:rPr>
                <w:rFonts w:cstheme="minorHAnsi"/>
              </w:rPr>
              <w:t>Azioni strategiche</w:t>
            </w:r>
          </w:p>
        </w:tc>
        <w:tc>
          <w:tcPr>
            <w:tcW w:w="3459" w:type="pct"/>
            <w:vAlign w:val="center"/>
            <w:hideMark/>
          </w:tcPr>
          <w:p w14:paraId="4FE84DC1" w14:textId="77777777" w:rsidR="006637B6" w:rsidRPr="00681B69" w:rsidRDefault="006637B6" w:rsidP="003E06C3">
            <w:pPr>
              <w:cnfStyle w:val="000000000000" w:firstRow="0" w:lastRow="0" w:firstColumn="0" w:lastColumn="0" w:oddVBand="0" w:evenVBand="0" w:oddHBand="0" w:evenHBand="0" w:firstRowFirstColumn="0" w:firstRowLastColumn="0" w:lastRowFirstColumn="0" w:lastRowLastColumn="0"/>
              <w:rPr>
                <w:rFonts w:cstheme="minorHAnsi"/>
              </w:rPr>
            </w:pPr>
            <w:r w:rsidRPr="00681B69">
              <w:rPr>
                <w:rFonts w:cstheme="minorHAnsi"/>
              </w:rPr>
              <w:t>Azioni, articolate e complesse, ritenute necessarie per la realizzazione dell’obiettivo strategico</w:t>
            </w:r>
          </w:p>
        </w:tc>
      </w:tr>
      <w:tr w:rsidR="006637B6" w:rsidRPr="00681B69" w14:paraId="4A270486" w14:textId="77777777" w:rsidTr="003E06C3">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5CDC73B1" w14:textId="77777777" w:rsidR="006637B6" w:rsidRPr="00681B69" w:rsidRDefault="006637B6" w:rsidP="003E06C3">
            <w:pPr>
              <w:rPr>
                <w:rFonts w:cstheme="minorHAnsi"/>
              </w:rPr>
            </w:pPr>
            <w:r w:rsidRPr="00681B69">
              <w:rPr>
                <w:rFonts w:cstheme="minorHAnsi"/>
              </w:rPr>
              <w:t>Portatori di interesse</w:t>
            </w:r>
          </w:p>
        </w:tc>
        <w:tc>
          <w:tcPr>
            <w:tcW w:w="3459" w:type="pct"/>
            <w:vAlign w:val="center"/>
            <w:hideMark/>
          </w:tcPr>
          <w:p w14:paraId="104F3814" w14:textId="77777777" w:rsidR="006637B6" w:rsidRPr="00681B69" w:rsidRDefault="006637B6" w:rsidP="003E06C3">
            <w:pPr>
              <w:cnfStyle w:val="000000100000" w:firstRow="0" w:lastRow="0" w:firstColumn="0" w:lastColumn="0" w:oddVBand="0" w:evenVBand="0" w:oddHBand="1" w:evenHBand="0" w:firstRowFirstColumn="0" w:firstRowLastColumn="0" w:lastRowFirstColumn="0" w:lastRowLastColumn="0"/>
              <w:rPr>
                <w:rFonts w:cstheme="minorHAnsi"/>
              </w:rPr>
            </w:pPr>
            <w:r w:rsidRPr="00681B69">
              <w:rPr>
                <w:rFonts w:cstheme="minorHAnsi"/>
              </w:rPr>
              <w:t xml:space="preserve">I portatori di interesse, interni ed esterni, sono stati raggruppati in 7 </w:t>
            </w:r>
            <w:proofErr w:type="gramStart"/>
            <w:r w:rsidRPr="00681B69">
              <w:rPr>
                <w:rFonts w:cstheme="minorHAnsi"/>
              </w:rPr>
              <w:t>macro gruppi</w:t>
            </w:r>
            <w:proofErr w:type="gramEnd"/>
            <w:r w:rsidRPr="00681B69">
              <w:rPr>
                <w:rFonts w:cstheme="minorHAnsi"/>
              </w:rPr>
              <w:t xml:space="preserve"> (studentesse e studenti, famiglie, risorse umane, comunità locale, comunità scientifica, fornitori e fornitrici, media e mondo dell’informazione)</w:t>
            </w:r>
          </w:p>
        </w:tc>
      </w:tr>
      <w:tr w:rsidR="006637B6" w:rsidRPr="00681B69" w14:paraId="4020B230" w14:textId="77777777" w:rsidTr="003E06C3">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55E5576E" w14:textId="77777777" w:rsidR="006637B6" w:rsidRPr="00681B69" w:rsidRDefault="006637B6" w:rsidP="003E06C3">
            <w:pPr>
              <w:rPr>
                <w:rFonts w:cstheme="minorHAnsi"/>
              </w:rPr>
            </w:pPr>
            <w:r w:rsidRPr="00681B69">
              <w:rPr>
                <w:rFonts w:cstheme="minorHAnsi"/>
              </w:rPr>
              <w:t>Responsabilità politica e gestionale</w:t>
            </w:r>
          </w:p>
        </w:tc>
        <w:tc>
          <w:tcPr>
            <w:tcW w:w="3459" w:type="pct"/>
            <w:vAlign w:val="center"/>
            <w:hideMark/>
          </w:tcPr>
          <w:p w14:paraId="5A57ED21" w14:textId="77777777" w:rsidR="006637B6" w:rsidRPr="00681B69" w:rsidRDefault="006637B6" w:rsidP="003E06C3">
            <w:pPr>
              <w:cnfStyle w:val="000000000000" w:firstRow="0" w:lastRow="0" w:firstColumn="0" w:lastColumn="0" w:oddVBand="0" w:evenVBand="0" w:oddHBand="0" w:evenHBand="0" w:firstRowFirstColumn="0" w:firstRowLastColumn="0" w:lastRowFirstColumn="0" w:lastRowLastColumn="0"/>
              <w:rPr>
                <w:rFonts w:cstheme="minorHAnsi"/>
              </w:rPr>
            </w:pPr>
            <w:r w:rsidRPr="00681B69">
              <w:rPr>
                <w:rFonts w:cstheme="minorHAnsi"/>
              </w:rPr>
              <w:t xml:space="preserve">Direttore di Dipartimento, vice Direttore, Delegati del Direttore e altri ruoli all’interno del Dipartimento. </w:t>
            </w:r>
          </w:p>
          <w:p w14:paraId="7A30E07A" w14:textId="77777777" w:rsidR="006637B6" w:rsidRPr="00681B69" w:rsidRDefault="006637B6" w:rsidP="003E06C3">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681B69">
              <w:rPr>
                <w:rFonts w:cstheme="minorHAnsi"/>
              </w:rPr>
              <w:t>La responsabilità gestionale comporta la necessità di individuare azioni operative idonee alla realizzazione dell’azione strategica.</w:t>
            </w:r>
          </w:p>
        </w:tc>
      </w:tr>
      <w:tr w:rsidR="006637B6" w:rsidRPr="00681B69" w14:paraId="725FA05F" w14:textId="77777777" w:rsidTr="003E06C3">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4160BDAB" w14:textId="77777777" w:rsidR="006637B6" w:rsidRPr="00681B69" w:rsidRDefault="006637B6" w:rsidP="003E06C3">
            <w:pPr>
              <w:rPr>
                <w:rFonts w:cstheme="minorHAnsi"/>
              </w:rPr>
            </w:pPr>
            <w:r w:rsidRPr="00681B69">
              <w:rPr>
                <w:rFonts w:cstheme="minorHAnsi"/>
              </w:rPr>
              <w:t>Collegamento agli obiettivi dell’Agenda 2030 (</w:t>
            </w:r>
            <w:proofErr w:type="spellStart"/>
            <w:r w:rsidRPr="00681B69">
              <w:rPr>
                <w:rFonts w:cstheme="minorHAnsi"/>
              </w:rPr>
              <w:t>SDGs</w:t>
            </w:r>
            <w:proofErr w:type="spellEnd"/>
            <w:r w:rsidRPr="00681B69">
              <w:rPr>
                <w:rFonts w:cstheme="minorHAnsi"/>
              </w:rPr>
              <w:t>)</w:t>
            </w:r>
          </w:p>
        </w:tc>
        <w:tc>
          <w:tcPr>
            <w:tcW w:w="3459" w:type="pct"/>
            <w:vAlign w:val="center"/>
            <w:hideMark/>
          </w:tcPr>
          <w:p w14:paraId="375927FB" w14:textId="77777777" w:rsidR="006637B6" w:rsidRPr="00681B69" w:rsidRDefault="006637B6" w:rsidP="003E06C3">
            <w:pPr>
              <w:cnfStyle w:val="000000100000" w:firstRow="0" w:lastRow="0" w:firstColumn="0" w:lastColumn="0" w:oddVBand="0" w:evenVBand="0" w:oddHBand="1" w:evenHBand="0" w:firstRowFirstColumn="0" w:firstRowLastColumn="0" w:lastRowFirstColumn="0" w:lastRowLastColumn="0"/>
              <w:rPr>
                <w:rFonts w:cstheme="minorHAnsi"/>
              </w:rPr>
            </w:pPr>
            <w:r w:rsidRPr="00681B69">
              <w:rPr>
                <w:rFonts w:cstheme="minorHAnsi"/>
              </w:rPr>
              <w:t>per ogni obiettivo viene specificato, tramite la corrispondente icona SDG, il collegamento ai goals dell’Agenda ONU 2030. La sostenibilità rappresenta una delle sei linee direttrici del PS 2025-2030</w:t>
            </w:r>
          </w:p>
        </w:tc>
      </w:tr>
      <w:tr w:rsidR="006637B6" w:rsidRPr="00681B69" w14:paraId="53033141" w14:textId="77777777" w:rsidTr="003E06C3">
        <w:trPr>
          <w:trHeight w:val="524"/>
        </w:trPr>
        <w:tc>
          <w:tcPr>
            <w:cnfStyle w:val="001000000000" w:firstRow="0" w:lastRow="0" w:firstColumn="1" w:lastColumn="0" w:oddVBand="0" w:evenVBand="0" w:oddHBand="0" w:evenHBand="0" w:firstRowFirstColumn="0" w:firstRowLastColumn="0" w:lastRowFirstColumn="0" w:lastRowLastColumn="0"/>
            <w:tcW w:w="1541" w:type="pct"/>
            <w:vAlign w:val="center"/>
            <w:hideMark/>
          </w:tcPr>
          <w:p w14:paraId="599854B2" w14:textId="77777777" w:rsidR="006637B6" w:rsidRPr="00681B69" w:rsidRDefault="006637B6" w:rsidP="003E06C3">
            <w:pPr>
              <w:rPr>
                <w:rFonts w:cstheme="minorHAnsi"/>
              </w:rPr>
            </w:pPr>
            <w:r w:rsidRPr="00681B69">
              <w:rPr>
                <w:rFonts w:cstheme="minorHAnsi"/>
              </w:rPr>
              <w:t>Collegamento alle missioni PNRR</w:t>
            </w:r>
          </w:p>
        </w:tc>
        <w:tc>
          <w:tcPr>
            <w:tcW w:w="3459" w:type="pct"/>
            <w:vAlign w:val="center"/>
            <w:hideMark/>
          </w:tcPr>
          <w:p w14:paraId="43F617FE" w14:textId="77777777" w:rsidR="006637B6" w:rsidRPr="00681B69" w:rsidRDefault="006637B6" w:rsidP="003E06C3">
            <w:pPr>
              <w:cnfStyle w:val="000000000000" w:firstRow="0" w:lastRow="0" w:firstColumn="0" w:lastColumn="0" w:oddVBand="0" w:evenVBand="0" w:oddHBand="0" w:evenHBand="0" w:firstRowFirstColumn="0" w:firstRowLastColumn="0" w:lastRowFirstColumn="0" w:lastRowLastColumn="0"/>
              <w:rPr>
                <w:rFonts w:cstheme="minorHAnsi"/>
              </w:rPr>
            </w:pPr>
            <w:r w:rsidRPr="00681B69">
              <w:rPr>
                <w:rFonts w:cstheme="minorHAnsi"/>
              </w:rPr>
              <w:t>per ogni obiettivo viene specificato, tramite la corrispondente icona, il collegamento alle corrispondenti missioni del Piano Nazionale Ripresa e Resilienza (PNRR).</w:t>
            </w:r>
          </w:p>
        </w:tc>
      </w:tr>
    </w:tbl>
    <w:p w14:paraId="3C857D7B" w14:textId="63BCBEA0" w:rsidR="006637B6" w:rsidRPr="00681B69" w:rsidRDefault="006637B6" w:rsidP="006637B6">
      <w:pPr>
        <w:pStyle w:val="Didascalia"/>
        <w:rPr>
          <w:rFonts w:asciiTheme="minorHAnsi" w:hAnsiTheme="minorHAnsi" w:cstheme="minorHAnsi"/>
        </w:rPr>
      </w:pPr>
      <w:bookmarkStart w:id="51" w:name="_Toc190873963"/>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20</w:t>
      </w:r>
      <w:r w:rsidRPr="00681B69">
        <w:rPr>
          <w:rFonts w:asciiTheme="minorHAnsi" w:hAnsiTheme="minorHAnsi" w:cstheme="minorHAnsi"/>
          <w:noProof/>
        </w:rPr>
        <w:fldChar w:fldCharType="end"/>
      </w:r>
      <w:r w:rsidRPr="00681B69">
        <w:rPr>
          <w:rFonts w:asciiTheme="minorHAnsi" w:hAnsiTheme="minorHAnsi" w:cstheme="minorHAnsi"/>
        </w:rPr>
        <w:t xml:space="preserve"> – scheda descritta degli obiettivi del Piano strategico dipartimentale</w:t>
      </w:r>
      <w:bookmarkEnd w:id="51"/>
      <w:r w:rsidRPr="00681B69">
        <w:rPr>
          <w:rFonts w:asciiTheme="minorHAnsi" w:hAnsiTheme="minorHAnsi" w:cstheme="minorHAnsi"/>
        </w:rPr>
        <w:br w:type="page"/>
      </w:r>
    </w:p>
    <w:p w14:paraId="682B9C9E" w14:textId="77777777" w:rsidR="006637B6" w:rsidRPr="00681B69" w:rsidRDefault="006637B6" w:rsidP="006637B6">
      <w:pPr>
        <w:pStyle w:val="TITelenco"/>
        <w:numPr>
          <w:ilvl w:val="0"/>
          <w:numId w:val="8"/>
        </w:numPr>
        <w:rPr>
          <w:rFonts w:asciiTheme="minorHAnsi" w:hAnsiTheme="minorHAnsi" w:cstheme="minorHAnsi"/>
          <w:lang w:eastAsia="it-IT"/>
        </w:rPr>
      </w:pPr>
      <w:bookmarkStart w:id="52" w:name="_Toc190873925"/>
      <w:r w:rsidRPr="00681B69">
        <w:rPr>
          <w:rFonts w:asciiTheme="minorHAnsi" w:hAnsiTheme="minorHAnsi" w:cstheme="minorHAnsi"/>
          <w:lang w:eastAsia="it-IT"/>
        </w:rPr>
        <w:lastRenderedPageBreak/>
        <w:t>SWOT ANALYSIS COMPLESSIVA</w:t>
      </w:r>
      <w:bookmarkEnd w:id="52"/>
    </w:p>
    <w:p w14:paraId="02FEFACD" w14:textId="05B39FDB" w:rsidR="006637B6" w:rsidRPr="00681B69" w:rsidRDefault="006637B6" w:rsidP="00294DF8">
      <w:pPr>
        <w:spacing w:after="0" w:line="259" w:lineRule="auto"/>
        <w:rPr>
          <w:rFonts w:cstheme="minorHAnsi"/>
          <w:i/>
          <w:i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2"/>
      </w:tblGrid>
      <w:tr w:rsidR="006637B6" w:rsidRPr="00681B69" w14:paraId="33ED0BBC" w14:textId="77777777" w:rsidTr="00F461CC">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6637B6" w:rsidRPr="00681B69" w14:paraId="5CEC6CE7" w14:textId="77777777" w:rsidTr="003E06C3">
              <w:trPr>
                <w:trHeight w:val="558"/>
              </w:trPr>
              <w:tc>
                <w:tcPr>
                  <w:tcW w:w="473" w:type="dxa"/>
                  <w:shd w:val="clear" w:color="auto" w:fill="A8D08D" w:themeFill="accent6" w:themeFillTint="99"/>
                  <w:vAlign w:val="center"/>
                </w:tcPr>
                <w:p w14:paraId="085B9EF3"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160A4"/>
                      <w:sz w:val="28"/>
                      <w:szCs w:val="28"/>
                    </w:rPr>
                  </w:pPr>
                  <w:r w:rsidRPr="00681B69">
                    <w:rPr>
                      <w:rFonts w:cstheme="minorHAnsi"/>
                      <w:b/>
                      <w:bCs/>
                      <w:color w:val="0160A4"/>
                      <w:sz w:val="28"/>
                      <w:szCs w:val="28"/>
                    </w:rPr>
                    <w:t>S</w:t>
                  </w:r>
                </w:p>
              </w:tc>
              <w:tc>
                <w:tcPr>
                  <w:tcW w:w="4039" w:type="dxa"/>
                  <w:shd w:val="clear" w:color="auto" w:fill="A8D08D" w:themeFill="accent6" w:themeFillTint="99"/>
                  <w:vAlign w:val="center"/>
                </w:tcPr>
                <w:p w14:paraId="3DED8AA3" w14:textId="77777777" w:rsidR="006637B6" w:rsidRPr="00681B69" w:rsidRDefault="006637B6" w:rsidP="003E06C3">
                  <w:pPr>
                    <w:spacing w:before="100" w:beforeAutospacing="1" w:after="100" w:afterAutospacing="1" w:line="240" w:lineRule="auto"/>
                    <w:ind w:left="-130" w:right="42"/>
                    <w:jc w:val="center"/>
                    <w:textAlignment w:val="baseline"/>
                    <w:rPr>
                      <w:rFonts w:cstheme="minorHAnsi"/>
                      <w:b/>
                      <w:bCs/>
                      <w:color w:val="0160A4"/>
                      <w:sz w:val="28"/>
                      <w:szCs w:val="28"/>
                    </w:rPr>
                  </w:pPr>
                  <w:r w:rsidRPr="00681B69">
                    <w:rPr>
                      <w:rFonts w:cstheme="minorHAnsi"/>
                      <w:b/>
                      <w:bCs/>
                      <w:color w:val="0160A4"/>
                      <w:sz w:val="28"/>
                      <w:szCs w:val="28"/>
                    </w:rPr>
                    <w:t>FORZA</w:t>
                  </w:r>
                </w:p>
              </w:tc>
            </w:tr>
            <w:tr w:rsidR="006637B6" w:rsidRPr="00681B69" w14:paraId="1DD63AFC" w14:textId="77777777" w:rsidTr="003E06C3">
              <w:tc>
                <w:tcPr>
                  <w:tcW w:w="4512" w:type="dxa"/>
                  <w:gridSpan w:val="2"/>
                  <w:vAlign w:val="center"/>
                </w:tcPr>
                <w:p w14:paraId="751ABD1F" w14:textId="063A9F1A" w:rsidR="006637B6" w:rsidRPr="00681B69" w:rsidRDefault="00D20063" w:rsidP="003E06C3">
                  <w:pPr>
                    <w:spacing w:line="240" w:lineRule="auto"/>
                    <w:rPr>
                      <w:rFonts w:cstheme="minorHAnsi"/>
                    </w:rPr>
                  </w:pPr>
                  <w:r w:rsidRPr="00681B69">
                    <w:rPr>
                      <w:rFonts w:cstheme="minorHAnsi"/>
                    </w:rPr>
                    <w:t xml:space="preserve">Le eccellenti valutazioni che normalmente connotano la didattica dei Corsi di studio </w:t>
                  </w:r>
                  <w:r w:rsidR="00424437" w:rsidRPr="00681B69">
                    <w:rPr>
                      <w:rFonts w:cstheme="minorHAnsi"/>
                    </w:rPr>
                    <w:t>rivela</w:t>
                  </w:r>
                  <w:r w:rsidRPr="00681B69">
                    <w:rPr>
                      <w:rFonts w:cstheme="minorHAnsi"/>
                    </w:rPr>
                    <w:t xml:space="preserve"> un punto di forza nella qualità del corpo docente </w:t>
                  </w:r>
                </w:p>
              </w:tc>
            </w:tr>
            <w:tr w:rsidR="006637B6" w:rsidRPr="00681B69" w14:paraId="594E579B" w14:textId="77777777" w:rsidTr="003E06C3">
              <w:trPr>
                <w:trHeight w:val="451"/>
              </w:trPr>
              <w:tc>
                <w:tcPr>
                  <w:tcW w:w="4512" w:type="dxa"/>
                  <w:gridSpan w:val="2"/>
                  <w:vAlign w:val="center"/>
                </w:tcPr>
                <w:p w14:paraId="3EA19E9A" w14:textId="646365E3" w:rsidR="006637B6" w:rsidRPr="00681B69" w:rsidRDefault="00D20063" w:rsidP="003E06C3">
                  <w:pPr>
                    <w:tabs>
                      <w:tab w:val="left" w:pos="2016"/>
                    </w:tabs>
                    <w:spacing w:line="240" w:lineRule="auto"/>
                    <w:rPr>
                      <w:rFonts w:eastAsia="Calibri" w:cstheme="minorHAnsi"/>
                      <w:color w:val="000000" w:themeColor="text1"/>
                    </w:rPr>
                  </w:pPr>
                  <w:r w:rsidRPr="00681B69">
                    <w:rPr>
                      <w:rFonts w:cstheme="minorHAnsi"/>
                    </w:rPr>
                    <w:t xml:space="preserve">Il successo nella partecipazione al bando quale Dipartimento di eccellenza </w:t>
                  </w:r>
                  <w:r w:rsidR="00424437" w:rsidRPr="00681B69">
                    <w:rPr>
                      <w:rFonts w:cstheme="minorHAnsi"/>
                    </w:rPr>
                    <w:t xml:space="preserve">sottolinea il ruolo della ricerca quale punto di </w:t>
                  </w:r>
                  <w:r w:rsidRPr="00681B69">
                    <w:rPr>
                      <w:rFonts w:cstheme="minorHAnsi"/>
                    </w:rPr>
                    <w:t>forza per l</w:t>
                  </w:r>
                  <w:r w:rsidR="00424437" w:rsidRPr="00681B69">
                    <w:rPr>
                      <w:rFonts w:cstheme="minorHAnsi"/>
                    </w:rPr>
                    <w:t>’azione</w:t>
                  </w:r>
                  <w:r w:rsidRPr="00681B69">
                    <w:rPr>
                      <w:rFonts w:cstheme="minorHAnsi"/>
                    </w:rPr>
                    <w:t xml:space="preserve"> </w:t>
                  </w:r>
                  <w:r w:rsidR="00424437" w:rsidRPr="00681B69">
                    <w:rPr>
                      <w:rFonts w:cstheme="minorHAnsi"/>
                    </w:rPr>
                    <w:t>d</w:t>
                  </w:r>
                  <w:r w:rsidRPr="00681B69">
                    <w:rPr>
                      <w:rFonts w:cstheme="minorHAnsi"/>
                    </w:rPr>
                    <w:t>ipartiment</w:t>
                  </w:r>
                  <w:r w:rsidR="00424437" w:rsidRPr="00681B69">
                    <w:rPr>
                      <w:rFonts w:cstheme="minorHAnsi"/>
                    </w:rPr>
                    <w:t>ale</w:t>
                  </w:r>
                </w:p>
              </w:tc>
            </w:tr>
            <w:tr w:rsidR="006637B6" w:rsidRPr="00681B69" w14:paraId="302DD31E" w14:textId="77777777" w:rsidTr="003E06C3">
              <w:trPr>
                <w:trHeight w:val="273"/>
              </w:trPr>
              <w:tc>
                <w:tcPr>
                  <w:tcW w:w="4512" w:type="dxa"/>
                  <w:gridSpan w:val="2"/>
                  <w:vAlign w:val="center"/>
                </w:tcPr>
                <w:p w14:paraId="2D83B119" w14:textId="725B3D58" w:rsidR="006637B6" w:rsidRPr="00681B69" w:rsidRDefault="00D20063" w:rsidP="003E06C3">
                  <w:pPr>
                    <w:spacing w:line="240" w:lineRule="auto"/>
                    <w:rPr>
                      <w:rFonts w:cstheme="minorHAnsi"/>
                    </w:rPr>
                  </w:pPr>
                  <w:r w:rsidRPr="00681B69">
                    <w:rPr>
                      <w:rFonts w:cstheme="minorHAnsi"/>
                    </w:rPr>
                    <w:t xml:space="preserve">Il coinvolgimento di numerosi docenti in contesti rilevanti dal punto di vista del contatto con le parti sociali – i Docenti del Dipartimento sono coinvolti in numerosi progetti </w:t>
                  </w:r>
                  <w:r w:rsidR="00424437" w:rsidRPr="00681B69">
                    <w:rPr>
                      <w:rFonts w:cstheme="minorHAnsi"/>
                    </w:rPr>
                    <w:t xml:space="preserve">per </w:t>
                  </w:r>
                  <w:r w:rsidRPr="00681B69">
                    <w:rPr>
                      <w:rFonts w:cstheme="minorHAnsi"/>
                    </w:rPr>
                    <w:t xml:space="preserve">lo sviluppo sociale ed economico e sono presenti in Dipartimento i Delegati di Ateneo alla Giustizia Sociale, al Polo Universitario Penitenziario e attività di didattica come ricerca collettiva; </w:t>
                  </w:r>
                  <w:r w:rsidR="00EB500B" w:rsidRPr="00681B69">
                    <w:rPr>
                      <w:rFonts w:cstheme="minorHAnsi"/>
                    </w:rPr>
                    <w:t>al Tavolo dei rifugiati; all’ Orientamento; alla Contrattazione sindacale e agli Affari Legali – sostanzia la capacità del Dipartimento nel contribuire efficacemente ai processi partecipativi nell’ottica della terza missione.</w:t>
                  </w:r>
                </w:p>
              </w:tc>
            </w:tr>
          </w:tbl>
          <w:p w14:paraId="78647650" w14:textId="77777777" w:rsidR="006637B6" w:rsidRPr="00681B69" w:rsidRDefault="006637B6" w:rsidP="003E06C3">
            <w:pPr>
              <w:spacing w:line="240" w:lineRule="auto"/>
              <w:rPr>
                <w:rFonts w:cstheme="minorHAnsi"/>
              </w:rPr>
            </w:pPr>
          </w:p>
        </w:tc>
        <w:tc>
          <w:tcPr>
            <w:tcW w:w="4382" w:type="dxa"/>
          </w:tcPr>
          <w:tbl>
            <w:tblPr>
              <w:tblStyle w:val="Grigliatabella"/>
              <w:tblW w:w="0" w:type="auto"/>
              <w:tblLook w:val="04A0" w:firstRow="1" w:lastRow="0" w:firstColumn="1" w:lastColumn="0" w:noHBand="0" w:noVBand="1"/>
            </w:tblPr>
            <w:tblGrid>
              <w:gridCol w:w="530"/>
              <w:gridCol w:w="3626"/>
            </w:tblGrid>
            <w:tr w:rsidR="006637B6" w:rsidRPr="00681B69" w14:paraId="0161D587" w14:textId="77777777" w:rsidTr="00424437">
              <w:trPr>
                <w:trHeight w:val="558"/>
              </w:trPr>
              <w:tc>
                <w:tcPr>
                  <w:tcW w:w="530" w:type="dxa"/>
                  <w:shd w:val="clear" w:color="auto" w:fill="F4B083" w:themeFill="accent2" w:themeFillTint="99"/>
                  <w:vAlign w:val="center"/>
                </w:tcPr>
                <w:p w14:paraId="411BCEC1"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w</w:t>
                  </w:r>
                </w:p>
              </w:tc>
              <w:tc>
                <w:tcPr>
                  <w:tcW w:w="3631" w:type="dxa"/>
                  <w:shd w:val="clear" w:color="auto" w:fill="F4B083" w:themeFill="accent2" w:themeFillTint="99"/>
                  <w:vAlign w:val="center"/>
                </w:tcPr>
                <w:p w14:paraId="62D786F8" w14:textId="77777777" w:rsidR="006637B6" w:rsidRPr="00681B69" w:rsidRDefault="006637B6" w:rsidP="003E06C3">
                  <w:pPr>
                    <w:spacing w:before="100" w:beforeAutospacing="1" w:after="100" w:afterAutospacing="1" w:line="240" w:lineRule="auto"/>
                    <w:ind w:left="-197"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DEBOLEZZA</w:t>
                  </w:r>
                </w:p>
              </w:tc>
            </w:tr>
            <w:tr w:rsidR="006637B6" w:rsidRPr="00681B69" w14:paraId="14DE2E98" w14:textId="77777777" w:rsidTr="00424437">
              <w:tc>
                <w:tcPr>
                  <w:tcW w:w="4161" w:type="dxa"/>
                  <w:gridSpan w:val="2"/>
                  <w:vAlign w:val="center"/>
                </w:tcPr>
                <w:p w14:paraId="21495212" w14:textId="2796622D" w:rsidR="006637B6" w:rsidRPr="00681B69" w:rsidRDefault="004F5ECE" w:rsidP="003E06C3">
                  <w:pPr>
                    <w:spacing w:line="240" w:lineRule="auto"/>
                    <w:rPr>
                      <w:rFonts w:cstheme="minorHAnsi"/>
                    </w:rPr>
                  </w:pPr>
                  <w:r w:rsidRPr="00681B69">
                    <w:rPr>
                      <w:rFonts w:cstheme="minorHAnsi"/>
                    </w:rPr>
                    <w:t xml:space="preserve">Il percorso di promozione di una prospettiva multidisciplinare della didattica e della ricerca promosso come strategia di Dipartimento si innesta su un contesto che ha visto finora prevalere un approccio principalmente </w:t>
                  </w:r>
                  <w:proofErr w:type="spellStart"/>
                  <w:r w:rsidRPr="00681B69">
                    <w:rPr>
                      <w:rFonts w:cstheme="minorHAnsi"/>
                    </w:rPr>
                    <w:t>monodisciplinare</w:t>
                  </w:r>
                  <w:proofErr w:type="spellEnd"/>
                </w:p>
              </w:tc>
            </w:tr>
            <w:tr w:rsidR="006637B6" w:rsidRPr="00681B69" w14:paraId="7B36943D" w14:textId="77777777" w:rsidTr="00424437">
              <w:trPr>
                <w:trHeight w:val="450"/>
              </w:trPr>
              <w:tc>
                <w:tcPr>
                  <w:tcW w:w="4161" w:type="dxa"/>
                  <w:gridSpan w:val="2"/>
                  <w:vAlign w:val="center"/>
                </w:tcPr>
                <w:p w14:paraId="2AAE4916" w14:textId="76CC1DBC" w:rsidR="006637B6" w:rsidRPr="00681B69" w:rsidRDefault="004F5ECE" w:rsidP="003E06C3">
                  <w:pPr>
                    <w:spacing w:line="240" w:lineRule="auto"/>
                    <w:rPr>
                      <w:rFonts w:cstheme="minorHAnsi"/>
                    </w:rPr>
                  </w:pPr>
                  <w:r w:rsidRPr="00681B69">
                    <w:rPr>
                      <w:rFonts w:cstheme="minorHAnsi"/>
                    </w:rPr>
                    <w:t>Il tasso di abbandono</w:t>
                  </w:r>
                  <w:r w:rsidR="00424437" w:rsidRPr="00681B69">
                    <w:rPr>
                      <w:rFonts w:cstheme="minorHAnsi"/>
                    </w:rPr>
                    <w:t xml:space="preserve"> degli studi da parte degli studenti dei Corsi afferenti al Dipartimento</w:t>
                  </w:r>
                  <w:r w:rsidRPr="00681B69">
                    <w:rPr>
                      <w:rFonts w:cstheme="minorHAnsi"/>
                    </w:rPr>
                    <w:t xml:space="preserve"> è ancora troppo elevato</w:t>
                  </w:r>
                  <w:r w:rsidR="00424437" w:rsidRPr="00681B69">
                    <w:rPr>
                      <w:rFonts w:cstheme="minorHAnsi"/>
                    </w:rPr>
                    <w:t>,</w:t>
                  </w:r>
                  <w:r w:rsidRPr="00681B69">
                    <w:rPr>
                      <w:rFonts w:cstheme="minorHAnsi"/>
                    </w:rPr>
                    <w:t xml:space="preserve"> rilevando presumibili carenze dal lato delle attività di orientamento in ingresso e in itinere</w:t>
                  </w:r>
                </w:p>
              </w:tc>
            </w:tr>
            <w:tr w:rsidR="006637B6" w:rsidRPr="00681B69" w14:paraId="2DDD3931" w14:textId="77777777" w:rsidTr="00424437">
              <w:trPr>
                <w:trHeight w:val="273"/>
              </w:trPr>
              <w:tc>
                <w:tcPr>
                  <w:tcW w:w="4161" w:type="dxa"/>
                  <w:gridSpan w:val="2"/>
                  <w:vAlign w:val="center"/>
                </w:tcPr>
                <w:p w14:paraId="77E1D60A" w14:textId="6B61FABF" w:rsidR="006637B6" w:rsidRPr="00681B69" w:rsidRDefault="004F5ECE" w:rsidP="003E06C3">
                  <w:pPr>
                    <w:tabs>
                      <w:tab w:val="left" w:pos="2016"/>
                    </w:tabs>
                    <w:spacing w:line="240" w:lineRule="auto"/>
                    <w:rPr>
                      <w:rFonts w:cstheme="minorHAnsi"/>
                    </w:rPr>
                  </w:pPr>
                  <w:r w:rsidRPr="00681B69">
                    <w:rPr>
                      <w:rFonts w:cstheme="minorHAnsi"/>
                    </w:rPr>
                    <w:t>La capacità di attrarre fondi internazionali, anche se in crescita, è principalmente prerogativa di una minoranza del personale docente e ricercatore</w:t>
                  </w:r>
                </w:p>
              </w:tc>
            </w:tr>
            <w:tr w:rsidR="00432D14" w:rsidRPr="00681B69" w14:paraId="18A15F32" w14:textId="77777777" w:rsidTr="00424437">
              <w:trPr>
                <w:trHeight w:val="273"/>
              </w:trPr>
              <w:tc>
                <w:tcPr>
                  <w:tcW w:w="4161" w:type="dxa"/>
                  <w:gridSpan w:val="2"/>
                  <w:vAlign w:val="center"/>
                </w:tcPr>
                <w:p w14:paraId="73EE50DF" w14:textId="6F2B99DA" w:rsidR="00432D14" w:rsidRPr="00681B69" w:rsidRDefault="00432D14" w:rsidP="00432D14">
                  <w:pPr>
                    <w:tabs>
                      <w:tab w:val="left" w:pos="2016"/>
                    </w:tabs>
                    <w:spacing w:line="240" w:lineRule="auto"/>
                    <w:jc w:val="both"/>
                    <w:rPr>
                      <w:rFonts w:cstheme="minorHAnsi"/>
                    </w:rPr>
                  </w:pPr>
                  <w:r w:rsidRPr="00681B69">
                    <w:rPr>
                      <w:rFonts w:cstheme="minorHAnsi"/>
                    </w:rPr>
                    <w:t>La mancanza di spazi, specie in relazione alle attività di didattica e terza missione, se non risolta in tempi relativamente brevi, rischia di compromettere le strategie proposte dal Dipartimento.</w:t>
                  </w:r>
                </w:p>
              </w:tc>
            </w:tr>
          </w:tbl>
          <w:p w14:paraId="34FB9E1A" w14:textId="77777777" w:rsidR="006637B6" w:rsidRPr="00681B69" w:rsidRDefault="006637B6" w:rsidP="003E06C3">
            <w:pPr>
              <w:spacing w:line="240" w:lineRule="auto"/>
              <w:jc w:val="center"/>
              <w:rPr>
                <w:rFonts w:cstheme="minorHAnsi"/>
              </w:rPr>
            </w:pPr>
          </w:p>
        </w:tc>
      </w:tr>
      <w:tr w:rsidR="006637B6" w:rsidRPr="00681B69" w14:paraId="7ADFD73D" w14:textId="77777777" w:rsidTr="00F461CC">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6637B6" w:rsidRPr="00681B69" w14:paraId="617428E1" w14:textId="77777777" w:rsidTr="003E06C3">
              <w:trPr>
                <w:trHeight w:val="558"/>
              </w:trPr>
              <w:tc>
                <w:tcPr>
                  <w:tcW w:w="495" w:type="dxa"/>
                  <w:shd w:val="clear" w:color="auto" w:fill="A8D08D" w:themeFill="accent6" w:themeFillTint="99"/>
                  <w:vAlign w:val="center"/>
                </w:tcPr>
                <w:p w14:paraId="27E7FF4B"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w:t>
                  </w:r>
                </w:p>
              </w:tc>
              <w:tc>
                <w:tcPr>
                  <w:tcW w:w="4004" w:type="dxa"/>
                  <w:shd w:val="clear" w:color="auto" w:fill="A8D08D" w:themeFill="accent6" w:themeFillTint="99"/>
                  <w:vAlign w:val="center"/>
                </w:tcPr>
                <w:p w14:paraId="0A39AB7A" w14:textId="77777777" w:rsidR="006637B6" w:rsidRPr="00681B69" w:rsidRDefault="006637B6" w:rsidP="003E06C3">
                  <w:pPr>
                    <w:spacing w:before="100" w:beforeAutospacing="1" w:after="100" w:afterAutospacing="1" w:line="240" w:lineRule="auto"/>
                    <w:ind w:left="-1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OPPORTUNITÀ</w:t>
                  </w:r>
                </w:p>
              </w:tc>
            </w:tr>
            <w:tr w:rsidR="006637B6" w:rsidRPr="00681B69" w14:paraId="07AFF67E" w14:textId="77777777" w:rsidTr="003E06C3">
              <w:tc>
                <w:tcPr>
                  <w:tcW w:w="4499" w:type="dxa"/>
                  <w:gridSpan w:val="2"/>
                  <w:vAlign w:val="center"/>
                </w:tcPr>
                <w:p w14:paraId="40513D78" w14:textId="1DC9E4C7" w:rsidR="006637B6" w:rsidRPr="00681B69" w:rsidRDefault="00D20063" w:rsidP="003E06C3">
                  <w:pPr>
                    <w:spacing w:line="240" w:lineRule="auto"/>
                    <w:rPr>
                      <w:rFonts w:cstheme="minorHAnsi"/>
                    </w:rPr>
                  </w:pPr>
                  <w:r w:rsidRPr="00681B69">
                    <w:rPr>
                      <w:rFonts w:cstheme="minorHAnsi"/>
                    </w:rPr>
                    <w:t>L’indicazione quale Dipartimento di eccellenza offre opportunità di miglioramento delle risorse umane e infrastrutturale.</w:t>
                  </w:r>
                </w:p>
              </w:tc>
            </w:tr>
            <w:tr w:rsidR="006637B6" w:rsidRPr="00681B69" w14:paraId="24846C9E" w14:textId="77777777" w:rsidTr="003E06C3">
              <w:tc>
                <w:tcPr>
                  <w:tcW w:w="4499" w:type="dxa"/>
                  <w:gridSpan w:val="2"/>
                  <w:vAlign w:val="center"/>
                </w:tcPr>
                <w:p w14:paraId="049007B5" w14:textId="5ACA40B8" w:rsidR="006637B6" w:rsidRPr="00681B69" w:rsidRDefault="00D20063" w:rsidP="003E06C3">
                  <w:pPr>
                    <w:spacing w:line="240" w:lineRule="auto"/>
                    <w:rPr>
                      <w:rFonts w:cstheme="minorHAnsi"/>
                    </w:rPr>
                  </w:pPr>
                  <w:r w:rsidRPr="00681B69">
                    <w:rPr>
                      <w:rFonts w:cstheme="minorHAnsi"/>
                    </w:rPr>
                    <w:t>La recente attivazione di accordi di collaborazione con varie parti sociali - del mondo dell’impresa, delle associazioni e delle istituzioni - rappresenta un importante volano per promuovere attività nell’ottica della qualità della didattica e della ricerca.</w:t>
                  </w:r>
                </w:p>
              </w:tc>
            </w:tr>
            <w:tr w:rsidR="006637B6" w:rsidRPr="00681B69" w14:paraId="65288334" w14:textId="77777777" w:rsidTr="003E06C3">
              <w:tc>
                <w:tcPr>
                  <w:tcW w:w="4499" w:type="dxa"/>
                  <w:gridSpan w:val="2"/>
                  <w:vAlign w:val="center"/>
                </w:tcPr>
                <w:p w14:paraId="0747B647" w14:textId="487676B9" w:rsidR="006637B6" w:rsidRPr="00681B69" w:rsidRDefault="00D20063" w:rsidP="003E06C3">
                  <w:pPr>
                    <w:spacing w:line="240" w:lineRule="auto"/>
                    <w:rPr>
                      <w:rFonts w:cstheme="minorHAnsi"/>
                    </w:rPr>
                  </w:pPr>
                  <w:r w:rsidRPr="00681B69">
                    <w:rPr>
                      <w:rFonts w:cstheme="minorHAnsi"/>
                    </w:rPr>
                    <w:t>La presenza di visiting professors</w:t>
                  </w:r>
                  <w:r w:rsidR="00424437" w:rsidRPr="00681B69">
                    <w:rPr>
                      <w:rFonts w:cstheme="minorHAnsi"/>
                    </w:rPr>
                    <w:t>, anche favorita</w:t>
                  </w:r>
                  <w:r w:rsidRPr="00681B69">
                    <w:rPr>
                      <w:rFonts w:cstheme="minorHAnsi"/>
                    </w:rPr>
                    <w:t xml:space="preserve"> dal</w:t>
                  </w:r>
                  <w:r w:rsidR="00424437" w:rsidRPr="00681B69">
                    <w:rPr>
                      <w:rFonts w:cstheme="minorHAnsi"/>
                    </w:rPr>
                    <w:t xml:space="preserve">l’implementazione del progetto come Dipartimento </w:t>
                  </w:r>
                  <w:r w:rsidRPr="00681B69">
                    <w:rPr>
                      <w:rFonts w:cstheme="minorHAnsi"/>
                    </w:rPr>
                    <w:t>di eccellenza</w:t>
                  </w:r>
                  <w:r w:rsidR="00424437" w:rsidRPr="00681B69">
                    <w:rPr>
                      <w:rFonts w:cstheme="minorHAnsi"/>
                    </w:rPr>
                    <w:t>,</w:t>
                  </w:r>
                  <w:r w:rsidRPr="00681B69">
                    <w:rPr>
                      <w:rFonts w:cstheme="minorHAnsi"/>
                    </w:rPr>
                    <w:t xml:space="preserve"> offre opportunità nell’ottica dell’internazionalizzazione della didattica e della ricerca.</w:t>
                  </w:r>
                </w:p>
              </w:tc>
            </w:tr>
            <w:tr w:rsidR="006637B6" w:rsidRPr="00681B69" w14:paraId="17D080B7" w14:textId="77777777" w:rsidTr="003E06C3">
              <w:tc>
                <w:tcPr>
                  <w:tcW w:w="4499" w:type="dxa"/>
                  <w:gridSpan w:val="2"/>
                  <w:vAlign w:val="center"/>
                </w:tcPr>
                <w:p w14:paraId="5E3E51AF" w14:textId="69752955" w:rsidR="006637B6" w:rsidRPr="00681B69" w:rsidRDefault="00D20063" w:rsidP="003E06C3">
                  <w:pPr>
                    <w:spacing w:line="240" w:lineRule="auto"/>
                    <w:rPr>
                      <w:rFonts w:eastAsia="Calibri" w:cstheme="minorHAnsi"/>
                    </w:rPr>
                  </w:pPr>
                  <w:r w:rsidRPr="00681B69">
                    <w:rPr>
                      <w:rFonts w:cstheme="minorHAnsi"/>
                    </w:rPr>
                    <w:t>L’elevata qualità del tessuto sociale e il fervore che caratterizza il mondo dell’associazionismo</w:t>
                  </w:r>
                  <w:r w:rsidR="00424437" w:rsidRPr="00681B69">
                    <w:rPr>
                      <w:rFonts w:cstheme="minorHAnsi"/>
                    </w:rPr>
                    <w:t xml:space="preserve"> del territorio</w:t>
                  </w:r>
                  <w:r w:rsidRPr="00681B69">
                    <w:rPr>
                      <w:rFonts w:cstheme="minorHAnsi"/>
                    </w:rPr>
                    <w:t xml:space="preserve"> </w:t>
                  </w:r>
                  <w:proofErr w:type="gramStart"/>
                  <w:r w:rsidRPr="00681B69">
                    <w:rPr>
                      <w:rFonts w:cstheme="minorHAnsi"/>
                    </w:rPr>
                    <w:t>facilita</w:t>
                  </w:r>
                  <w:proofErr w:type="gramEnd"/>
                  <w:r w:rsidRPr="00681B69">
                    <w:rPr>
                      <w:rFonts w:cstheme="minorHAnsi"/>
                    </w:rPr>
                    <w:t xml:space="preserve"> le attività in sinergia nell’ambito della terza missione.</w:t>
                  </w:r>
                </w:p>
              </w:tc>
            </w:tr>
          </w:tbl>
          <w:p w14:paraId="34E6B3AA" w14:textId="77777777" w:rsidR="006637B6" w:rsidRPr="00681B69" w:rsidRDefault="006637B6" w:rsidP="003E06C3">
            <w:pPr>
              <w:spacing w:line="240" w:lineRule="auto"/>
              <w:jc w:val="both"/>
              <w:rPr>
                <w:rFonts w:cstheme="minorHAnsi"/>
              </w:rPr>
            </w:pPr>
          </w:p>
        </w:tc>
        <w:tc>
          <w:tcPr>
            <w:tcW w:w="4382" w:type="dxa"/>
          </w:tcPr>
          <w:tbl>
            <w:tblPr>
              <w:tblStyle w:val="Grigliatabella"/>
              <w:tblW w:w="0" w:type="auto"/>
              <w:tblLook w:val="04A0" w:firstRow="1" w:lastRow="0" w:firstColumn="1" w:lastColumn="0" w:noHBand="0" w:noVBand="1"/>
            </w:tblPr>
            <w:tblGrid>
              <w:gridCol w:w="474"/>
              <w:gridCol w:w="3682"/>
            </w:tblGrid>
            <w:tr w:rsidR="006637B6" w:rsidRPr="00681B69" w14:paraId="41FB28B7" w14:textId="77777777" w:rsidTr="00424437">
              <w:trPr>
                <w:trHeight w:val="558"/>
              </w:trPr>
              <w:tc>
                <w:tcPr>
                  <w:tcW w:w="474" w:type="dxa"/>
                  <w:shd w:val="clear" w:color="auto" w:fill="F4B083" w:themeFill="accent2" w:themeFillTint="99"/>
                  <w:vAlign w:val="center"/>
                </w:tcPr>
                <w:p w14:paraId="118749AB"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T</w:t>
                  </w:r>
                </w:p>
              </w:tc>
              <w:tc>
                <w:tcPr>
                  <w:tcW w:w="3687" w:type="dxa"/>
                  <w:shd w:val="clear" w:color="auto" w:fill="F4B083" w:themeFill="accent2" w:themeFillTint="99"/>
                  <w:vAlign w:val="center"/>
                </w:tcPr>
                <w:p w14:paraId="0E21CE7C" w14:textId="77777777" w:rsidR="006637B6" w:rsidRPr="00681B69" w:rsidRDefault="006637B6" w:rsidP="003E06C3">
                  <w:pPr>
                    <w:spacing w:before="100" w:beforeAutospacing="1" w:after="100" w:afterAutospacing="1" w:line="240" w:lineRule="auto"/>
                    <w:ind w:left="-175"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MINACCE</w:t>
                  </w:r>
                </w:p>
              </w:tc>
            </w:tr>
            <w:tr w:rsidR="006637B6" w:rsidRPr="00681B69" w14:paraId="02EAB338" w14:textId="77777777" w:rsidTr="00424437">
              <w:trPr>
                <w:trHeight w:val="548"/>
              </w:trPr>
              <w:tc>
                <w:tcPr>
                  <w:tcW w:w="4161" w:type="dxa"/>
                  <w:gridSpan w:val="2"/>
                  <w:vAlign w:val="center"/>
                </w:tcPr>
                <w:p w14:paraId="5B55BAC3" w14:textId="5FC3648F" w:rsidR="006637B6" w:rsidRPr="00681B69" w:rsidRDefault="004F5ECE" w:rsidP="003E06C3">
                  <w:pPr>
                    <w:tabs>
                      <w:tab w:val="left" w:pos="2016"/>
                    </w:tabs>
                    <w:spacing w:line="240" w:lineRule="auto"/>
                    <w:rPr>
                      <w:rFonts w:eastAsia="Calibri" w:cstheme="minorHAnsi"/>
                    </w:rPr>
                  </w:pPr>
                  <w:proofErr w:type="gramStart"/>
                  <w:r w:rsidRPr="00681B69">
                    <w:rPr>
                      <w:rFonts w:eastAsia="Calibri" w:cstheme="minorHAnsi"/>
                    </w:rPr>
                    <w:t>Il trend demografico</w:t>
                  </w:r>
                  <w:proofErr w:type="gramEnd"/>
                  <w:r w:rsidRPr="00681B69">
                    <w:rPr>
                      <w:rFonts w:eastAsia="Calibri" w:cstheme="minorHAnsi"/>
                    </w:rPr>
                    <w:t xml:space="preserve"> e la competizione degli atenei telematici rendono più difficoltosi i percorsi di attrazione degli studenti e </w:t>
                  </w:r>
                  <w:r w:rsidR="00424437" w:rsidRPr="00681B69">
                    <w:rPr>
                      <w:rFonts w:eastAsia="Calibri" w:cstheme="minorHAnsi"/>
                    </w:rPr>
                    <w:t xml:space="preserve">il </w:t>
                  </w:r>
                  <w:r w:rsidRPr="00681B69">
                    <w:rPr>
                      <w:rFonts w:eastAsia="Calibri" w:cstheme="minorHAnsi"/>
                    </w:rPr>
                    <w:t>conseguente sviluppo e consolidamento dell’offerta formativa in un’ottica di sostenibilità</w:t>
                  </w:r>
                </w:p>
              </w:tc>
            </w:tr>
          </w:tbl>
          <w:p w14:paraId="667A3F6B" w14:textId="77777777" w:rsidR="006637B6" w:rsidRPr="00681B69" w:rsidRDefault="006637B6" w:rsidP="003E06C3">
            <w:pPr>
              <w:spacing w:line="240" w:lineRule="auto"/>
              <w:jc w:val="center"/>
              <w:rPr>
                <w:rFonts w:cstheme="minorHAnsi"/>
              </w:rPr>
            </w:pPr>
          </w:p>
        </w:tc>
      </w:tr>
    </w:tbl>
    <w:p w14:paraId="0FC597AE" w14:textId="384D36E9" w:rsidR="006637B6" w:rsidRPr="00681B69" w:rsidRDefault="006637B6" w:rsidP="00294DF8">
      <w:pPr>
        <w:pStyle w:val="Didascalia"/>
        <w:rPr>
          <w:rFonts w:cstheme="minorHAnsi"/>
        </w:rPr>
      </w:pPr>
      <w:bookmarkStart w:id="53" w:name="_Toc190873964"/>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21</w:t>
      </w:r>
      <w:r w:rsidRPr="00681B69">
        <w:rPr>
          <w:rFonts w:asciiTheme="minorHAnsi" w:hAnsiTheme="minorHAnsi" w:cstheme="minorHAnsi"/>
          <w:noProof/>
        </w:rPr>
        <w:fldChar w:fldCharType="end"/>
      </w:r>
      <w:r w:rsidRPr="00681B69">
        <w:rPr>
          <w:rFonts w:asciiTheme="minorHAnsi" w:hAnsiTheme="minorHAnsi" w:cstheme="minorHAnsi"/>
        </w:rPr>
        <w:t xml:space="preserve"> – SWOT </w:t>
      </w:r>
      <w:proofErr w:type="spellStart"/>
      <w:r w:rsidRPr="00681B69">
        <w:rPr>
          <w:rFonts w:asciiTheme="minorHAnsi" w:hAnsiTheme="minorHAnsi" w:cstheme="minorHAnsi"/>
        </w:rPr>
        <w:t>analysis</w:t>
      </w:r>
      <w:proofErr w:type="spellEnd"/>
      <w:r w:rsidRPr="00681B69">
        <w:rPr>
          <w:rFonts w:asciiTheme="minorHAnsi" w:hAnsiTheme="minorHAnsi" w:cstheme="minorHAnsi"/>
        </w:rPr>
        <w:t xml:space="preserve"> complessiva</w:t>
      </w:r>
      <w:bookmarkEnd w:id="53"/>
      <w:r w:rsidRPr="00681B69">
        <w:rPr>
          <w:rFonts w:cstheme="minorHAnsi"/>
        </w:rPr>
        <w:br w:type="page"/>
      </w:r>
    </w:p>
    <w:p w14:paraId="2A58AE80" w14:textId="77777777" w:rsidR="006637B6" w:rsidRPr="00681B69" w:rsidRDefault="006637B6" w:rsidP="006637B6">
      <w:pPr>
        <w:rPr>
          <w:rFonts w:cstheme="minorHAnsi"/>
          <w:bCs/>
          <w:iCs/>
          <w:sz w:val="24"/>
          <w:szCs w:val="24"/>
        </w:rPr>
      </w:pPr>
    </w:p>
    <w:p w14:paraId="5C442013" w14:textId="77777777" w:rsidR="006637B6" w:rsidRPr="00681B69" w:rsidRDefault="006637B6" w:rsidP="006637B6">
      <w:pPr>
        <w:pStyle w:val="TITelenco"/>
        <w:numPr>
          <w:ilvl w:val="0"/>
          <w:numId w:val="8"/>
        </w:numPr>
        <w:rPr>
          <w:rFonts w:asciiTheme="minorHAnsi" w:hAnsiTheme="minorHAnsi" w:cstheme="minorHAnsi"/>
          <w:lang w:eastAsia="it-IT"/>
        </w:rPr>
      </w:pPr>
      <w:bookmarkStart w:id="54" w:name="_Toc190873926"/>
      <w:r w:rsidRPr="00681B69">
        <w:rPr>
          <w:rFonts w:asciiTheme="minorHAnsi" w:hAnsiTheme="minorHAnsi" w:cstheme="minorHAnsi"/>
          <w:lang w:eastAsia="it-IT"/>
        </w:rPr>
        <w:t>LA MISSIONE RICERCA</w:t>
      </w:r>
      <w:bookmarkEnd w:id="54"/>
    </w:p>
    <w:p w14:paraId="3C8F530B" w14:textId="77777777" w:rsidR="006637B6" w:rsidRPr="00681B69" w:rsidRDefault="006637B6" w:rsidP="006637B6">
      <w:pPr>
        <w:autoSpaceDE w:val="0"/>
        <w:autoSpaceDN w:val="0"/>
        <w:adjustRightInd w:val="0"/>
        <w:rPr>
          <w:rFonts w:cstheme="minorHAnsi"/>
          <w:i/>
          <w:iCs/>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6637B6" w:rsidRPr="00681B69" w14:paraId="48C4A70B" w14:textId="77777777" w:rsidTr="00F461CC">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6637B6" w:rsidRPr="00681B69" w14:paraId="5CE4AB4A" w14:textId="77777777" w:rsidTr="003E06C3">
              <w:trPr>
                <w:trHeight w:val="558"/>
              </w:trPr>
              <w:tc>
                <w:tcPr>
                  <w:tcW w:w="473" w:type="dxa"/>
                  <w:shd w:val="clear" w:color="auto" w:fill="A8D08D" w:themeFill="accent6" w:themeFillTint="99"/>
                  <w:vAlign w:val="center"/>
                </w:tcPr>
                <w:p w14:paraId="5D4E719D"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160A4"/>
                      <w:sz w:val="28"/>
                      <w:szCs w:val="28"/>
                    </w:rPr>
                  </w:pPr>
                  <w:r w:rsidRPr="00681B69">
                    <w:rPr>
                      <w:rFonts w:cstheme="minorHAnsi"/>
                      <w:b/>
                      <w:bCs/>
                      <w:color w:val="0160A4"/>
                      <w:sz w:val="28"/>
                      <w:szCs w:val="28"/>
                    </w:rPr>
                    <w:t>S</w:t>
                  </w:r>
                </w:p>
              </w:tc>
              <w:tc>
                <w:tcPr>
                  <w:tcW w:w="4039" w:type="dxa"/>
                  <w:shd w:val="clear" w:color="auto" w:fill="A8D08D" w:themeFill="accent6" w:themeFillTint="99"/>
                  <w:vAlign w:val="center"/>
                </w:tcPr>
                <w:p w14:paraId="25698A20" w14:textId="77777777" w:rsidR="006637B6" w:rsidRPr="00681B69" w:rsidRDefault="006637B6" w:rsidP="003E06C3">
                  <w:pPr>
                    <w:spacing w:before="100" w:beforeAutospacing="1" w:after="100" w:afterAutospacing="1" w:line="240" w:lineRule="auto"/>
                    <w:ind w:left="-130" w:right="42"/>
                    <w:jc w:val="center"/>
                    <w:textAlignment w:val="baseline"/>
                    <w:rPr>
                      <w:rFonts w:cstheme="minorHAnsi"/>
                      <w:b/>
                      <w:bCs/>
                      <w:color w:val="0160A4"/>
                      <w:sz w:val="28"/>
                      <w:szCs w:val="28"/>
                    </w:rPr>
                  </w:pPr>
                  <w:r w:rsidRPr="00681B69">
                    <w:rPr>
                      <w:rFonts w:cstheme="minorHAnsi"/>
                      <w:b/>
                      <w:bCs/>
                      <w:color w:val="0160A4"/>
                      <w:sz w:val="28"/>
                      <w:szCs w:val="28"/>
                    </w:rPr>
                    <w:t>FORZA</w:t>
                  </w:r>
                </w:p>
              </w:tc>
            </w:tr>
            <w:tr w:rsidR="006637B6" w:rsidRPr="00681B69" w14:paraId="5A157D6B" w14:textId="77777777" w:rsidTr="003E06C3">
              <w:tc>
                <w:tcPr>
                  <w:tcW w:w="4512" w:type="dxa"/>
                  <w:gridSpan w:val="2"/>
                  <w:vAlign w:val="center"/>
                </w:tcPr>
                <w:p w14:paraId="4B8C2287" w14:textId="194F6654" w:rsidR="006637B6" w:rsidRPr="00681B69" w:rsidRDefault="00C10D73" w:rsidP="003E06C3">
                  <w:pPr>
                    <w:spacing w:line="240" w:lineRule="auto"/>
                    <w:rPr>
                      <w:rFonts w:cstheme="minorHAnsi"/>
                    </w:rPr>
                  </w:pPr>
                  <w:r w:rsidRPr="00681B69">
                    <w:rPr>
                      <w:rFonts w:cstheme="minorHAnsi"/>
                    </w:rPr>
                    <w:t>Tradizione consolidata del programma di Dottorato offerto dal Dipartimento</w:t>
                  </w:r>
                </w:p>
              </w:tc>
            </w:tr>
            <w:tr w:rsidR="006637B6" w:rsidRPr="00681B69" w14:paraId="197FB51C" w14:textId="77777777" w:rsidTr="003E06C3">
              <w:trPr>
                <w:trHeight w:val="451"/>
              </w:trPr>
              <w:tc>
                <w:tcPr>
                  <w:tcW w:w="4512" w:type="dxa"/>
                  <w:gridSpan w:val="2"/>
                  <w:vAlign w:val="center"/>
                </w:tcPr>
                <w:p w14:paraId="05794CB0" w14:textId="6D633E39" w:rsidR="006637B6" w:rsidRPr="00681B69" w:rsidRDefault="00C10D73" w:rsidP="003E06C3">
                  <w:pPr>
                    <w:tabs>
                      <w:tab w:val="left" w:pos="2016"/>
                    </w:tabs>
                    <w:spacing w:line="240" w:lineRule="auto"/>
                    <w:rPr>
                      <w:rFonts w:eastAsia="Calibri" w:cstheme="minorHAnsi"/>
                      <w:color w:val="000000" w:themeColor="text1"/>
                    </w:rPr>
                  </w:pPr>
                  <w:r w:rsidRPr="00681B69">
                    <w:rPr>
                      <w:rFonts w:eastAsia="Calibri" w:cstheme="minorHAnsi"/>
                      <w:color w:val="000000" w:themeColor="text1"/>
                    </w:rPr>
                    <w:t>Sinergica collaborazione</w:t>
                  </w:r>
                  <w:r w:rsidR="00D403D0" w:rsidRPr="00681B69">
                    <w:rPr>
                      <w:rFonts w:eastAsia="Calibri" w:cstheme="minorHAnsi"/>
                      <w:color w:val="000000" w:themeColor="text1"/>
                    </w:rPr>
                    <w:t xml:space="preserve"> nella realizzazione del programma di Dottorato</w:t>
                  </w:r>
                  <w:r w:rsidRPr="00681B69">
                    <w:rPr>
                      <w:rFonts w:eastAsia="Calibri" w:cstheme="minorHAnsi"/>
                      <w:color w:val="000000" w:themeColor="text1"/>
                    </w:rPr>
                    <w:t xml:space="preserve"> con il Dipartimento di </w:t>
                  </w:r>
                  <w:r w:rsidR="00BA559B" w:rsidRPr="00681B69">
                    <w:rPr>
                      <w:rFonts w:eastAsia="Calibri" w:cstheme="minorHAnsi"/>
                      <w:color w:val="000000" w:themeColor="text1"/>
                    </w:rPr>
                    <w:t xml:space="preserve">giurisprudenza </w:t>
                  </w:r>
                  <w:r w:rsidRPr="00681B69">
                    <w:rPr>
                      <w:rFonts w:eastAsia="Calibri" w:cstheme="minorHAnsi"/>
                      <w:color w:val="000000" w:themeColor="text1"/>
                    </w:rPr>
                    <w:t xml:space="preserve">dell’Università di Modena </w:t>
                  </w:r>
                  <w:r w:rsidR="00567496" w:rsidRPr="00681B69">
                    <w:rPr>
                      <w:rFonts w:eastAsia="Calibri" w:cstheme="minorHAnsi"/>
                      <w:color w:val="000000" w:themeColor="text1"/>
                    </w:rPr>
                    <w:t xml:space="preserve">e Reggio Emilia </w:t>
                  </w:r>
                  <w:r w:rsidRPr="00681B69">
                    <w:rPr>
                      <w:rFonts w:eastAsia="Calibri" w:cstheme="minorHAnsi"/>
                      <w:color w:val="000000" w:themeColor="text1"/>
                    </w:rPr>
                    <w:t xml:space="preserve">con cui il dottorato è in </w:t>
                  </w:r>
                  <w:r w:rsidR="00BA559B" w:rsidRPr="00681B69">
                    <w:rPr>
                      <w:rFonts w:eastAsia="Calibri" w:cstheme="minorHAnsi"/>
                      <w:color w:val="000000" w:themeColor="text1"/>
                    </w:rPr>
                    <w:t>Convenzione</w:t>
                  </w:r>
                </w:p>
              </w:tc>
            </w:tr>
            <w:tr w:rsidR="006637B6" w:rsidRPr="00681B69" w14:paraId="4E93F8CA" w14:textId="77777777" w:rsidTr="003E06C3">
              <w:trPr>
                <w:trHeight w:val="273"/>
              </w:trPr>
              <w:tc>
                <w:tcPr>
                  <w:tcW w:w="4512" w:type="dxa"/>
                  <w:gridSpan w:val="2"/>
                  <w:vAlign w:val="center"/>
                </w:tcPr>
                <w:p w14:paraId="5353BD5A" w14:textId="341AB11B" w:rsidR="006637B6" w:rsidRPr="00681B69" w:rsidRDefault="0075421C" w:rsidP="003E06C3">
                  <w:pPr>
                    <w:spacing w:line="240" w:lineRule="auto"/>
                    <w:rPr>
                      <w:rFonts w:cstheme="minorHAnsi"/>
                    </w:rPr>
                  </w:pPr>
                  <w:r w:rsidRPr="00681B69">
                    <w:rPr>
                      <w:rFonts w:cstheme="minorHAnsi"/>
                    </w:rPr>
                    <w:t>Avvio di gruppi di ricerca impostati nell’ambito dell’attività promossa in relazione al progetto Food 4 Future che ha consentito di raggiungere per il quinquennio 2023-2027 la qualifica di Dipartimento di eccellenza.</w:t>
                  </w:r>
                </w:p>
              </w:tc>
            </w:tr>
          </w:tbl>
          <w:p w14:paraId="5FCB0F06" w14:textId="77777777" w:rsidR="006637B6" w:rsidRPr="00681B69" w:rsidRDefault="006637B6" w:rsidP="003E06C3">
            <w:pPr>
              <w:spacing w:line="240" w:lineRule="auto"/>
              <w:rPr>
                <w:rFonts w:cstheme="minorHAnsi"/>
              </w:rPr>
            </w:pPr>
          </w:p>
        </w:tc>
        <w:tc>
          <w:tcPr>
            <w:tcW w:w="4387" w:type="dxa"/>
          </w:tcPr>
          <w:tbl>
            <w:tblPr>
              <w:tblStyle w:val="Grigliatabella"/>
              <w:tblW w:w="0" w:type="auto"/>
              <w:tblLook w:val="04A0" w:firstRow="1" w:lastRow="0" w:firstColumn="1" w:lastColumn="0" w:noHBand="0" w:noVBand="1"/>
            </w:tblPr>
            <w:tblGrid>
              <w:gridCol w:w="575"/>
              <w:gridCol w:w="3586"/>
            </w:tblGrid>
            <w:tr w:rsidR="006637B6" w:rsidRPr="00681B69" w14:paraId="40C7BEB9" w14:textId="77777777" w:rsidTr="0075421C">
              <w:trPr>
                <w:trHeight w:val="558"/>
              </w:trPr>
              <w:tc>
                <w:tcPr>
                  <w:tcW w:w="530" w:type="dxa"/>
                  <w:shd w:val="clear" w:color="auto" w:fill="F4B083" w:themeFill="accent2" w:themeFillTint="99"/>
                  <w:vAlign w:val="center"/>
                </w:tcPr>
                <w:p w14:paraId="0C0C5557" w14:textId="05FC16D6" w:rsidR="006637B6" w:rsidRPr="00681B69" w:rsidRDefault="00432D14"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W</w:t>
                  </w:r>
                </w:p>
              </w:tc>
              <w:tc>
                <w:tcPr>
                  <w:tcW w:w="3631" w:type="dxa"/>
                  <w:shd w:val="clear" w:color="auto" w:fill="F4B083" w:themeFill="accent2" w:themeFillTint="99"/>
                  <w:vAlign w:val="center"/>
                </w:tcPr>
                <w:p w14:paraId="50329D42" w14:textId="77777777" w:rsidR="006637B6" w:rsidRPr="00681B69" w:rsidRDefault="006637B6" w:rsidP="003E06C3">
                  <w:pPr>
                    <w:spacing w:before="100" w:beforeAutospacing="1" w:after="100" w:afterAutospacing="1" w:line="240" w:lineRule="auto"/>
                    <w:ind w:left="-197"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DEBOLEZZA</w:t>
                  </w:r>
                </w:p>
              </w:tc>
            </w:tr>
            <w:tr w:rsidR="006637B6" w:rsidRPr="00681B69" w14:paraId="7330DA79" w14:textId="77777777" w:rsidTr="0075421C">
              <w:trPr>
                <w:trHeight w:val="450"/>
              </w:trPr>
              <w:tc>
                <w:tcPr>
                  <w:tcW w:w="4161" w:type="dxa"/>
                  <w:gridSpan w:val="2"/>
                  <w:vAlign w:val="center"/>
                </w:tcPr>
                <w:p w14:paraId="73788FC8" w14:textId="68F7DA25" w:rsidR="006637B6" w:rsidRPr="00681B69" w:rsidRDefault="00567496" w:rsidP="003E06C3">
                  <w:pPr>
                    <w:spacing w:line="240" w:lineRule="auto"/>
                    <w:rPr>
                      <w:rFonts w:cstheme="minorHAnsi"/>
                    </w:rPr>
                  </w:pPr>
                  <w:r w:rsidRPr="00681B69">
                    <w:rPr>
                      <w:rFonts w:cstheme="minorHAnsi"/>
                    </w:rPr>
                    <w:t>L’a</w:t>
                  </w:r>
                  <w:r w:rsidR="00485EFF" w:rsidRPr="00681B69">
                    <w:rPr>
                      <w:rFonts w:cstheme="minorHAnsi"/>
                    </w:rPr>
                    <w:t>lternanza</w:t>
                  </w:r>
                  <w:r w:rsidR="00424437" w:rsidRPr="00681B69">
                    <w:rPr>
                      <w:rFonts w:cstheme="minorHAnsi"/>
                    </w:rPr>
                    <w:t>, in relazione al Corso di dottorato,</w:t>
                  </w:r>
                  <w:r w:rsidR="00485EFF" w:rsidRPr="00681B69">
                    <w:rPr>
                      <w:rFonts w:cstheme="minorHAnsi"/>
                    </w:rPr>
                    <w:t xml:space="preserve"> della sede </w:t>
                  </w:r>
                  <w:r w:rsidRPr="00681B69">
                    <w:rPr>
                      <w:rFonts w:cstheme="minorHAnsi"/>
                    </w:rPr>
                    <w:t xml:space="preserve">con l’Università di </w:t>
                  </w:r>
                  <w:r w:rsidR="00485EFF" w:rsidRPr="00681B69">
                    <w:rPr>
                      <w:rFonts w:cstheme="minorHAnsi"/>
                    </w:rPr>
                    <w:t>Modena e Reggio</w:t>
                  </w:r>
                  <w:r w:rsidRPr="00681B69">
                    <w:rPr>
                      <w:rFonts w:cstheme="minorHAnsi"/>
                    </w:rPr>
                    <w:t xml:space="preserve"> Emilia</w:t>
                  </w:r>
                  <w:r w:rsidR="00485EFF" w:rsidRPr="00681B69">
                    <w:rPr>
                      <w:rFonts w:cstheme="minorHAnsi"/>
                    </w:rPr>
                    <w:t xml:space="preserve"> rappresenta una complessità nella gestione amministrativa (</w:t>
                  </w:r>
                  <w:r w:rsidRPr="00681B69">
                    <w:rPr>
                      <w:rFonts w:cstheme="minorHAnsi"/>
                    </w:rPr>
                    <w:t xml:space="preserve">ad </w:t>
                  </w:r>
                  <w:r w:rsidR="00485EFF" w:rsidRPr="00681B69">
                    <w:rPr>
                      <w:rFonts w:cstheme="minorHAnsi"/>
                    </w:rPr>
                    <w:t>es</w:t>
                  </w:r>
                  <w:r w:rsidRPr="00681B69">
                    <w:rPr>
                      <w:rFonts w:cstheme="minorHAnsi"/>
                    </w:rPr>
                    <w:t>. per quanto riguarda la</w:t>
                  </w:r>
                  <w:r w:rsidR="00485EFF" w:rsidRPr="00681B69">
                    <w:rPr>
                      <w:rFonts w:cstheme="minorHAnsi"/>
                    </w:rPr>
                    <w:t xml:space="preserve"> rendicontazione delle attività dei dottorandi nei PRIN o Progetti di Ricerca)</w:t>
                  </w:r>
                </w:p>
              </w:tc>
            </w:tr>
            <w:tr w:rsidR="006637B6" w:rsidRPr="00681B69" w14:paraId="3AB611EC" w14:textId="77777777" w:rsidTr="0075421C">
              <w:trPr>
                <w:trHeight w:val="273"/>
              </w:trPr>
              <w:tc>
                <w:tcPr>
                  <w:tcW w:w="4161" w:type="dxa"/>
                  <w:gridSpan w:val="2"/>
                  <w:vAlign w:val="center"/>
                </w:tcPr>
                <w:p w14:paraId="343A46AC" w14:textId="5BBC41FE" w:rsidR="006637B6" w:rsidRPr="00681B69" w:rsidRDefault="00567496" w:rsidP="003E06C3">
                  <w:pPr>
                    <w:tabs>
                      <w:tab w:val="left" w:pos="2016"/>
                    </w:tabs>
                    <w:spacing w:line="240" w:lineRule="auto"/>
                    <w:rPr>
                      <w:rFonts w:cstheme="minorHAnsi"/>
                    </w:rPr>
                  </w:pPr>
                  <w:r w:rsidRPr="00681B69">
                    <w:rPr>
                      <w:rFonts w:eastAsia="Calibri" w:cstheme="minorHAnsi"/>
                    </w:rPr>
                    <w:t xml:space="preserve">Tradizionalmente non elevata propensione </w:t>
                  </w:r>
                  <w:r w:rsidR="00432D14" w:rsidRPr="00681B69">
                    <w:rPr>
                      <w:rFonts w:eastAsia="Calibri" w:cstheme="minorHAnsi"/>
                    </w:rPr>
                    <w:t xml:space="preserve">dei dottorandi di ricerca </w:t>
                  </w:r>
                  <w:r w:rsidRPr="00681B69">
                    <w:rPr>
                      <w:rFonts w:eastAsia="Calibri" w:cstheme="minorHAnsi"/>
                    </w:rPr>
                    <w:t>a orientarsi verso percorsi di respiro internazionale</w:t>
                  </w:r>
                </w:p>
              </w:tc>
            </w:tr>
            <w:tr w:rsidR="00020C2F" w:rsidRPr="00681B69" w14:paraId="5920E2EA" w14:textId="77777777" w:rsidTr="0075421C">
              <w:trPr>
                <w:trHeight w:val="273"/>
              </w:trPr>
              <w:tc>
                <w:tcPr>
                  <w:tcW w:w="4161" w:type="dxa"/>
                  <w:gridSpan w:val="2"/>
                  <w:vAlign w:val="center"/>
                </w:tcPr>
                <w:p w14:paraId="655A6D53" w14:textId="21468CA9" w:rsidR="00020C2F" w:rsidRPr="00681B69" w:rsidRDefault="002D070B" w:rsidP="003E06C3">
                  <w:pPr>
                    <w:tabs>
                      <w:tab w:val="left" w:pos="2016"/>
                    </w:tabs>
                    <w:spacing w:line="240" w:lineRule="auto"/>
                    <w:rPr>
                      <w:rFonts w:eastAsia="Calibri" w:cstheme="minorHAnsi"/>
                    </w:rPr>
                  </w:pPr>
                  <w:r w:rsidRPr="00681B69">
                    <w:rPr>
                      <w:rFonts w:eastAsia="Calibri" w:cstheme="minorHAnsi"/>
                    </w:rPr>
                    <w:t>Tradizionalmente non elevata propensione di Docenti e Ricercatori attivi in alcune delle materie di riferimento a orientarsi verso collaborazioni di carattere internazionale</w:t>
                  </w:r>
                </w:p>
              </w:tc>
            </w:tr>
            <w:tr w:rsidR="00020C2F" w:rsidRPr="00681B69" w14:paraId="1843E5F0" w14:textId="77777777" w:rsidTr="0075421C">
              <w:trPr>
                <w:trHeight w:val="273"/>
              </w:trPr>
              <w:tc>
                <w:tcPr>
                  <w:tcW w:w="4161" w:type="dxa"/>
                  <w:gridSpan w:val="2"/>
                  <w:vAlign w:val="center"/>
                </w:tcPr>
                <w:p w14:paraId="4DFA5962" w14:textId="53C88C7F" w:rsidR="00020C2F" w:rsidRPr="00681B69" w:rsidRDefault="00020C2F" w:rsidP="00432D14">
                  <w:pPr>
                    <w:tabs>
                      <w:tab w:val="left" w:pos="2016"/>
                    </w:tabs>
                    <w:spacing w:line="240" w:lineRule="auto"/>
                    <w:jc w:val="both"/>
                    <w:rPr>
                      <w:rFonts w:eastAsia="Calibri" w:cstheme="minorHAnsi"/>
                    </w:rPr>
                  </w:pPr>
                  <w:r w:rsidRPr="00681B69">
                    <w:rPr>
                      <w:rFonts w:cstheme="minorHAnsi"/>
                    </w:rPr>
                    <w:t>Tradizionale tendenza a sviluppare una ricerca in una prospettiva principalmente disciplinare che caratterizza molte delle aree di studio inerenti al Dipartimento</w:t>
                  </w:r>
                </w:p>
              </w:tc>
            </w:tr>
          </w:tbl>
          <w:p w14:paraId="07A46508" w14:textId="77777777" w:rsidR="006637B6" w:rsidRPr="00681B69" w:rsidRDefault="006637B6" w:rsidP="003E06C3">
            <w:pPr>
              <w:spacing w:line="240" w:lineRule="auto"/>
              <w:jc w:val="center"/>
              <w:rPr>
                <w:rFonts w:cstheme="minorHAnsi"/>
              </w:rPr>
            </w:pPr>
          </w:p>
        </w:tc>
      </w:tr>
      <w:tr w:rsidR="006637B6" w:rsidRPr="00681B69" w14:paraId="01AADAD4" w14:textId="77777777" w:rsidTr="00F461CC">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6637B6" w:rsidRPr="00681B69" w14:paraId="675C3AE4" w14:textId="77777777" w:rsidTr="0075421C">
              <w:trPr>
                <w:trHeight w:val="558"/>
              </w:trPr>
              <w:tc>
                <w:tcPr>
                  <w:tcW w:w="511" w:type="dxa"/>
                  <w:shd w:val="clear" w:color="auto" w:fill="A8D08D" w:themeFill="accent6" w:themeFillTint="99"/>
                  <w:vAlign w:val="center"/>
                </w:tcPr>
                <w:p w14:paraId="3B49213F"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w:t>
                  </w:r>
                </w:p>
              </w:tc>
              <w:tc>
                <w:tcPr>
                  <w:tcW w:w="4004" w:type="dxa"/>
                  <w:shd w:val="clear" w:color="auto" w:fill="A8D08D" w:themeFill="accent6" w:themeFillTint="99"/>
                  <w:vAlign w:val="center"/>
                </w:tcPr>
                <w:p w14:paraId="7F8D35F7" w14:textId="77777777" w:rsidR="006637B6" w:rsidRPr="00681B69" w:rsidRDefault="006637B6" w:rsidP="003E06C3">
                  <w:pPr>
                    <w:spacing w:before="100" w:beforeAutospacing="1" w:after="100" w:afterAutospacing="1" w:line="240" w:lineRule="auto"/>
                    <w:ind w:left="-1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OPPORTUNITÀ</w:t>
                  </w:r>
                </w:p>
              </w:tc>
            </w:tr>
            <w:tr w:rsidR="006637B6" w:rsidRPr="00681B69" w14:paraId="7CA3920B" w14:textId="77777777" w:rsidTr="0075421C">
              <w:tc>
                <w:tcPr>
                  <w:tcW w:w="4515" w:type="dxa"/>
                  <w:gridSpan w:val="2"/>
                  <w:vAlign w:val="center"/>
                </w:tcPr>
                <w:p w14:paraId="584C27E6" w14:textId="20C9CC53" w:rsidR="006637B6" w:rsidRPr="00681B69" w:rsidRDefault="00F925BD" w:rsidP="003E06C3">
                  <w:pPr>
                    <w:spacing w:line="240" w:lineRule="auto"/>
                    <w:rPr>
                      <w:rFonts w:cstheme="minorHAnsi"/>
                    </w:rPr>
                  </w:pPr>
                  <w:r w:rsidRPr="00681B69">
                    <w:rPr>
                      <w:rFonts w:cstheme="minorHAnsi"/>
                    </w:rPr>
                    <w:t xml:space="preserve">AVA3 </w:t>
                  </w:r>
                  <w:r w:rsidR="00C10D73" w:rsidRPr="00681B69">
                    <w:rPr>
                      <w:rFonts w:cstheme="minorHAnsi"/>
                    </w:rPr>
                    <w:t xml:space="preserve">ha promosso l’introduzione delle lezioni </w:t>
                  </w:r>
                  <w:r w:rsidR="00567496" w:rsidRPr="00681B69">
                    <w:rPr>
                      <w:rFonts w:cstheme="minorHAnsi"/>
                    </w:rPr>
                    <w:t xml:space="preserve">nell’ambito dei Corsi di dottorato </w:t>
                  </w:r>
                  <w:r w:rsidR="00D403D0" w:rsidRPr="00681B69">
                    <w:rPr>
                      <w:rFonts w:cstheme="minorHAnsi"/>
                    </w:rPr>
                    <w:t xml:space="preserve">e </w:t>
                  </w:r>
                  <w:r w:rsidR="00C10D73" w:rsidRPr="00681B69">
                    <w:rPr>
                      <w:rFonts w:cstheme="minorHAnsi"/>
                    </w:rPr>
                    <w:t>ha favorito una riflessione complessiva a livello formativo che rende fertile il contesto di azione</w:t>
                  </w:r>
                </w:p>
              </w:tc>
            </w:tr>
            <w:tr w:rsidR="006637B6" w:rsidRPr="00681B69" w14:paraId="2AE053A7" w14:textId="77777777" w:rsidTr="0075421C">
              <w:tc>
                <w:tcPr>
                  <w:tcW w:w="4515" w:type="dxa"/>
                  <w:gridSpan w:val="2"/>
                  <w:vAlign w:val="center"/>
                </w:tcPr>
                <w:p w14:paraId="2A26BAFD" w14:textId="6E02B8E9" w:rsidR="006637B6" w:rsidRPr="00681B69" w:rsidRDefault="00C10D73" w:rsidP="003E06C3">
                  <w:pPr>
                    <w:spacing w:line="240" w:lineRule="auto"/>
                    <w:rPr>
                      <w:rFonts w:cstheme="minorHAnsi"/>
                    </w:rPr>
                  </w:pPr>
                  <w:r w:rsidRPr="00681B69">
                    <w:rPr>
                      <w:rFonts w:cstheme="minorHAnsi"/>
                    </w:rPr>
                    <w:t xml:space="preserve">Il quadro di internazionalizzazione complessivo in cui </w:t>
                  </w:r>
                  <w:r w:rsidR="0075421C" w:rsidRPr="00681B69">
                    <w:rPr>
                      <w:rFonts w:cstheme="minorHAnsi"/>
                    </w:rPr>
                    <w:t>il</w:t>
                  </w:r>
                  <w:r w:rsidRPr="00681B69">
                    <w:rPr>
                      <w:rFonts w:cstheme="minorHAnsi"/>
                    </w:rPr>
                    <w:t xml:space="preserve"> </w:t>
                  </w:r>
                  <w:r w:rsidR="00D403D0" w:rsidRPr="00681B69">
                    <w:rPr>
                      <w:rFonts w:cstheme="minorHAnsi"/>
                    </w:rPr>
                    <w:t>p</w:t>
                  </w:r>
                  <w:r w:rsidRPr="00681B69">
                    <w:rPr>
                      <w:rFonts w:cstheme="minorHAnsi"/>
                    </w:rPr>
                    <w:t xml:space="preserve">rogramma di Dottorato </w:t>
                  </w:r>
                  <w:r w:rsidR="00567496" w:rsidRPr="00681B69">
                    <w:rPr>
                      <w:rFonts w:cstheme="minorHAnsi"/>
                    </w:rPr>
                    <w:t xml:space="preserve">è </w:t>
                  </w:r>
                  <w:r w:rsidRPr="00681B69">
                    <w:rPr>
                      <w:rFonts w:cstheme="minorHAnsi"/>
                    </w:rPr>
                    <w:t>inserit</w:t>
                  </w:r>
                  <w:r w:rsidR="00567496" w:rsidRPr="00681B69">
                    <w:rPr>
                      <w:rFonts w:cstheme="minorHAnsi"/>
                    </w:rPr>
                    <w:t>o</w:t>
                  </w:r>
                  <w:r w:rsidRPr="00681B69">
                    <w:rPr>
                      <w:rFonts w:cstheme="minorHAnsi"/>
                    </w:rPr>
                    <w:t xml:space="preserve"> a livello di Dipartimento appare dinamico e in crescita</w:t>
                  </w:r>
                </w:p>
              </w:tc>
            </w:tr>
            <w:tr w:rsidR="006637B6" w:rsidRPr="00681B69" w14:paraId="4265E1FD" w14:textId="77777777" w:rsidTr="0075421C">
              <w:tc>
                <w:tcPr>
                  <w:tcW w:w="4515" w:type="dxa"/>
                  <w:gridSpan w:val="2"/>
                  <w:vAlign w:val="center"/>
                </w:tcPr>
                <w:p w14:paraId="407422BF" w14:textId="4ADE4500" w:rsidR="006637B6" w:rsidRPr="00681B69" w:rsidRDefault="0075421C" w:rsidP="003E06C3">
                  <w:pPr>
                    <w:spacing w:line="240" w:lineRule="auto"/>
                    <w:rPr>
                      <w:rFonts w:eastAsia="Calibri" w:cstheme="minorHAnsi"/>
                    </w:rPr>
                  </w:pPr>
                  <w:r w:rsidRPr="00681B69">
                    <w:rPr>
                      <w:rFonts w:eastAsia="Calibri" w:cstheme="minorHAnsi"/>
                    </w:rPr>
                    <w:t>Intenso reclutamento di giovani ricercatori in particolare in connessione all’implementazione del progetto Food 4 Future.</w:t>
                  </w:r>
                </w:p>
              </w:tc>
            </w:tr>
          </w:tbl>
          <w:p w14:paraId="599B7044" w14:textId="77777777" w:rsidR="006637B6" w:rsidRPr="00681B69" w:rsidRDefault="006637B6" w:rsidP="003E06C3">
            <w:pPr>
              <w:spacing w:line="240" w:lineRule="auto"/>
              <w:jc w:val="both"/>
              <w:rPr>
                <w:rFonts w:cstheme="minorHAnsi"/>
              </w:rPr>
            </w:pPr>
          </w:p>
        </w:tc>
        <w:tc>
          <w:tcPr>
            <w:tcW w:w="4387" w:type="dxa"/>
          </w:tcPr>
          <w:tbl>
            <w:tblPr>
              <w:tblStyle w:val="Grigliatabella"/>
              <w:tblW w:w="0" w:type="auto"/>
              <w:tblLook w:val="04A0" w:firstRow="1" w:lastRow="0" w:firstColumn="1" w:lastColumn="0" w:noHBand="0" w:noVBand="1"/>
            </w:tblPr>
            <w:tblGrid>
              <w:gridCol w:w="475"/>
              <w:gridCol w:w="3686"/>
            </w:tblGrid>
            <w:tr w:rsidR="006637B6" w:rsidRPr="00681B69" w14:paraId="5B77D2BD" w14:textId="77777777" w:rsidTr="00567496">
              <w:trPr>
                <w:trHeight w:val="558"/>
              </w:trPr>
              <w:tc>
                <w:tcPr>
                  <w:tcW w:w="475" w:type="dxa"/>
                  <w:shd w:val="clear" w:color="auto" w:fill="F4B083" w:themeFill="accent2" w:themeFillTint="99"/>
                  <w:vAlign w:val="center"/>
                </w:tcPr>
                <w:p w14:paraId="3B2EB3E0"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T</w:t>
                  </w:r>
                </w:p>
              </w:tc>
              <w:tc>
                <w:tcPr>
                  <w:tcW w:w="3686" w:type="dxa"/>
                  <w:shd w:val="clear" w:color="auto" w:fill="F4B083" w:themeFill="accent2" w:themeFillTint="99"/>
                  <w:vAlign w:val="center"/>
                </w:tcPr>
                <w:p w14:paraId="09B763AE" w14:textId="77777777" w:rsidR="006637B6" w:rsidRPr="00681B69" w:rsidRDefault="006637B6" w:rsidP="003E06C3">
                  <w:pPr>
                    <w:spacing w:before="100" w:beforeAutospacing="1" w:after="100" w:afterAutospacing="1" w:line="240" w:lineRule="auto"/>
                    <w:ind w:left="-175"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MINACCE</w:t>
                  </w:r>
                </w:p>
              </w:tc>
            </w:tr>
            <w:tr w:rsidR="00567496" w:rsidRPr="00681B69" w14:paraId="0F7DA757" w14:textId="77777777" w:rsidTr="00567496">
              <w:trPr>
                <w:trHeight w:val="548"/>
              </w:trPr>
              <w:tc>
                <w:tcPr>
                  <w:tcW w:w="4161" w:type="dxa"/>
                  <w:gridSpan w:val="2"/>
                  <w:vAlign w:val="center"/>
                </w:tcPr>
                <w:p w14:paraId="1EDC9645" w14:textId="5C5A90C0" w:rsidR="00567496" w:rsidRPr="00681B69" w:rsidRDefault="00567496" w:rsidP="00567496">
                  <w:pPr>
                    <w:tabs>
                      <w:tab w:val="left" w:pos="2016"/>
                    </w:tabs>
                    <w:spacing w:line="240" w:lineRule="auto"/>
                    <w:rPr>
                      <w:rFonts w:eastAsia="Calibri" w:cstheme="minorHAnsi"/>
                    </w:rPr>
                  </w:pPr>
                  <w:r w:rsidRPr="00681B69">
                    <w:rPr>
                      <w:rFonts w:cstheme="minorHAnsi"/>
                    </w:rPr>
                    <w:t xml:space="preserve">Esiguità di fondi dedicati a finanziare missioni o periodi all’estero da parte di partecipanti al programma di Dottorato </w:t>
                  </w:r>
                </w:p>
              </w:tc>
            </w:tr>
            <w:tr w:rsidR="00567496" w:rsidRPr="00681B69" w14:paraId="4EF46213" w14:textId="77777777" w:rsidTr="00567496">
              <w:trPr>
                <w:trHeight w:val="551"/>
              </w:trPr>
              <w:tc>
                <w:tcPr>
                  <w:tcW w:w="4161" w:type="dxa"/>
                  <w:gridSpan w:val="2"/>
                  <w:vAlign w:val="center"/>
                </w:tcPr>
                <w:p w14:paraId="62897903" w14:textId="4E45076E" w:rsidR="00567496" w:rsidRPr="00681B69" w:rsidRDefault="002D070B" w:rsidP="00567496">
                  <w:pPr>
                    <w:spacing w:line="240" w:lineRule="auto"/>
                    <w:rPr>
                      <w:rFonts w:cstheme="minorHAnsi"/>
                    </w:rPr>
                  </w:pPr>
                  <w:r w:rsidRPr="00681B69">
                    <w:rPr>
                      <w:rFonts w:cstheme="minorHAnsi"/>
                    </w:rPr>
                    <w:t>I fondi funzionali ad attivare collaborazioni internazionali, ad esempio attraverso l’invito di visiting professor, tenderanno a ridursi drasticamente una volta concluso il percorso premiante in termini di Dipartimento di eccellenza, che dovrebbe tuttavia protrarsi almeno per tutta la durata del PSD</w:t>
                  </w:r>
                </w:p>
              </w:tc>
            </w:tr>
          </w:tbl>
          <w:p w14:paraId="6709E534" w14:textId="77777777" w:rsidR="006637B6" w:rsidRPr="00681B69" w:rsidRDefault="006637B6" w:rsidP="003E06C3">
            <w:pPr>
              <w:spacing w:line="240" w:lineRule="auto"/>
              <w:jc w:val="center"/>
              <w:rPr>
                <w:rFonts w:cstheme="minorHAnsi"/>
              </w:rPr>
            </w:pPr>
          </w:p>
        </w:tc>
      </w:tr>
    </w:tbl>
    <w:p w14:paraId="1299AFD0" w14:textId="1D1DC9AA" w:rsidR="006637B6" w:rsidRPr="00681B69" w:rsidRDefault="006637B6" w:rsidP="006637B6">
      <w:pPr>
        <w:pStyle w:val="Didascalia"/>
        <w:rPr>
          <w:rFonts w:asciiTheme="minorHAnsi" w:eastAsia="Times New Roman" w:hAnsiTheme="minorHAnsi" w:cstheme="minorHAnsi"/>
        </w:rPr>
      </w:pPr>
      <w:bookmarkStart w:id="55" w:name="_Toc190873965"/>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22</w:t>
      </w:r>
      <w:r w:rsidRPr="00681B69">
        <w:rPr>
          <w:rFonts w:asciiTheme="minorHAnsi" w:hAnsiTheme="minorHAnsi" w:cstheme="minorHAnsi"/>
          <w:noProof/>
        </w:rPr>
        <w:fldChar w:fldCharType="end"/>
      </w:r>
      <w:r w:rsidRPr="00681B69">
        <w:rPr>
          <w:rFonts w:asciiTheme="minorHAnsi" w:hAnsiTheme="minorHAnsi" w:cstheme="minorHAnsi"/>
        </w:rPr>
        <w:t xml:space="preserve"> – SWOT </w:t>
      </w:r>
      <w:proofErr w:type="spellStart"/>
      <w:r w:rsidRPr="00681B69">
        <w:rPr>
          <w:rFonts w:asciiTheme="minorHAnsi" w:hAnsiTheme="minorHAnsi" w:cstheme="minorHAnsi"/>
        </w:rPr>
        <w:t>analysis</w:t>
      </w:r>
      <w:proofErr w:type="spellEnd"/>
      <w:r w:rsidRPr="00681B69">
        <w:rPr>
          <w:rFonts w:asciiTheme="minorHAnsi" w:hAnsiTheme="minorHAnsi" w:cstheme="minorHAnsi"/>
        </w:rPr>
        <w:t xml:space="preserve"> della Missione Ricerca</w:t>
      </w:r>
      <w:bookmarkEnd w:id="55"/>
    </w:p>
    <w:p w14:paraId="2CFA8C44" w14:textId="77777777" w:rsidR="006637B6" w:rsidRPr="00681B69" w:rsidRDefault="006637B6" w:rsidP="006637B6">
      <w:pPr>
        <w:spacing w:line="259" w:lineRule="auto"/>
        <w:rPr>
          <w:rFonts w:cstheme="minorHAnsi"/>
          <w:i/>
          <w:iCs/>
        </w:rPr>
      </w:pPr>
      <w:r w:rsidRPr="00681B69">
        <w:rPr>
          <w:rFonts w:cstheme="minorHAnsi"/>
          <w:i/>
          <w:iCs/>
        </w:rPr>
        <w:br w:type="page"/>
      </w:r>
    </w:p>
    <w:p w14:paraId="2BFD78BB" w14:textId="13B8D482" w:rsidR="006637B6" w:rsidRPr="00681B69" w:rsidRDefault="007E1B1A" w:rsidP="005D59A2">
      <w:pPr>
        <w:pStyle w:val="Titolo2"/>
      </w:pPr>
      <w:bookmarkStart w:id="56" w:name="_Toc190873927"/>
      <w:r w:rsidRPr="00681B69">
        <w:lastRenderedPageBreak/>
        <w:t>Obiettivo strategico R2 – Migliorare la qualità e l’internazionalizzazione dei Dottorati di Ricerca</w:t>
      </w:r>
      <w:bookmarkEnd w:id="56"/>
    </w:p>
    <w:p w14:paraId="457FE4AC" w14:textId="77777777" w:rsidR="00B745EC" w:rsidRDefault="00B745EC" w:rsidP="00B745EC">
      <w:pPr>
        <w:spacing w:after="0"/>
        <w:jc w:val="both"/>
        <w:rPr>
          <w:rFonts w:cstheme="minorHAnsi"/>
          <w:i/>
          <w:iCs/>
        </w:rPr>
      </w:pPr>
    </w:p>
    <w:p w14:paraId="56746603" w14:textId="77777777" w:rsidR="00B745EC" w:rsidRDefault="00B745EC" w:rsidP="00B745EC">
      <w:pPr>
        <w:jc w:val="both"/>
        <w:rPr>
          <w:rFonts w:eastAsia="Calibri" w:cstheme="minorHAnsi"/>
          <w:b/>
          <w:bCs/>
          <w:sz w:val="24"/>
          <w:szCs w:val="24"/>
        </w:rPr>
      </w:pPr>
      <w:r w:rsidRPr="00681B69">
        <w:rPr>
          <w:rFonts w:eastAsia="Times New Roman" w:cstheme="minorHAnsi"/>
          <w:noProof/>
          <w:lang w:eastAsia="it-IT"/>
        </w:rPr>
        <w:drawing>
          <wp:anchor distT="0" distB="0" distL="114300" distR="114300" simplePos="0" relativeHeight="251684864" behindDoc="0" locked="0" layoutInCell="1" allowOverlap="1" wp14:anchorId="4A7A5E86" wp14:editId="538927ED">
            <wp:simplePos x="0" y="0"/>
            <wp:positionH relativeFrom="margin">
              <wp:posOffset>5472430</wp:posOffset>
            </wp:positionH>
            <wp:positionV relativeFrom="paragraph">
              <wp:posOffset>6985</wp:posOffset>
            </wp:positionV>
            <wp:extent cx="608330" cy="527050"/>
            <wp:effectExtent l="0" t="0" r="1270" b="6350"/>
            <wp:wrapNone/>
            <wp:docPr id="22"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cstheme="minorHAnsi"/>
          <w:noProof/>
          <w:lang w:eastAsia="it-IT"/>
        </w:rPr>
        <w:drawing>
          <wp:inline distT="0" distB="0" distL="0" distR="0" wp14:anchorId="4FCD827E" wp14:editId="1A13FBFC">
            <wp:extent cx="540000" cy="5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BB6AEB8" wp14:editId="7A5976D9">
            <wp:extent cx="540000" cy="540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553150E7" wp14:editId="5FF98150">
            <wp:extent cx="540000" cy="54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1E2BA46" wp14:editId="7210CB98">
            <wp:extent cx="540000" cy="54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95F80F5" wp14:editId="2FE2EF6D">
            <wp:extent cx="540000" cy="540000"/>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3007F9D2" wp14:editId="3D07C33B">
            <wp:extent cx="540000" cy="540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cstheme="minorHAnsi"/>
        </w:rPr>
        <w:t xml:space="preserve">                                                  </w:t>
      </w:r>
      <w:bookmarkStart w:id="57" w:name="_Hlk171074778"/>
      <w:r w:rsidRPr="00681B69">
        <w:rPr>
          <w:rFonts w:cstheme="minorHAnsi"/>
          <w:noProof/>
          <w:lang w:eastAsia="it-IT"/>
        </w:rPr>
        <w:drawing>
          <wp:inline distT="0" distB="0" distL="0" distR="0" wp14:anchorId="6DD99562" wp14:editId="4F44C078">
            <wp:extent cx="581093" cy="503614"/>
            <wp:effectExtent l="0" t="0" r="9525" b="0"/>
            <wp:docPr id="26"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bookmarkEnd w:id="57"/>
      <w:r>
        <w:rPr>
          <w:rFonts w:cstheme="minorHAnsi"/>
        </w:rPr>
        <w:t xml:space="preserve">                       </w:t>
      </w:r>
    </w:p>
    <w:p w14:paraId="4127C11A" w14:textId="77777777" w:rsidR="004D6F40" w:rsidRPr="00681B69" w:rsidRDefault="004D6F40" w:rsidP="00AE552A">
      <w:pPr>
        <w:jc w:val="both"/>
        <w:rPr>
          <w:rFonts w:cstheme="minorHAnsi"/>
        </w:rPr>
      </w:pPr>
    </w:p>
    <w:p w14:paraId="6919BEE0" w14:textId="3FCD46F3" w:rsidR="00AE552A" w:rsidRPr="00681B69" w:rsidRDefault="00AE552A" w:rsidP="00AE552A">
      <w:pPr>
        <w:jc w:val="both"/>
        <w:rPr>
          <w:rFonts w:cstheme="minorHAnsi"/>
        </w:rPr>
      </w:pPr>
      <w:r w:rsidRPr="00681B69">
        <w:rPr>
          <w:rFonts w:cstheme="minorHAnsi"/>
        </w:rPr>
        <w:t xml:space="preserve">Gli obiettivi principali che il Corso di dottorato in Scienze giuridiche mira a conseguire, attraverso l'erogazione e lo svolgimento di un’offerta formativa articolata in insegnamenti interdisciplinari e/o a contenuto metodologico e in attività seminariali di didattica di settore o comune, sono: </w:t>
      </w:r>
    </w:p>
    <w:p w14:paraId="1BBC7530" w14:textId="77777777" w:rsidR="00AE552A" w:rsidRPr="00681B69" w:rsidRDefault="00AE552A" w:rsidP="00CE1D93">
      <w:pPr>
        <w:ind w:left="284"/>
        <w:jc w:val="both"/>
        <w:rPr>
          <w:rFonts w:cstheme="minorHAnsi"/>
        </w:rPr>
      </w:pPr>
      <w:r w:rsidRPr="00681B69">
        <w:rPr>
          <w:rFonts w:cstheme="minorHAnsi"/>
        </w:rPr>
        <w:t xml:space="preserve">a) la formazione di ricercatori di elevata qualificazione, in grado di svolgere attività di ricerca di alto profilo nell'ambito delle tematiche dei settori scientifico-disciplinari di riferimento. L’acquisizione del titolo di dottore di ricerca propizierà l’accesso a varie carriere professionali: da un lato, presso università o enti di ricerca nazionali e internazionali, proseguendo l’attività nel campo della ricerca giuridica “pura”; dall’altro, su un piano maggiormente pragmatico, nell'ambito aziendale, della pubblica amministrazione, non solo a livello centrale, nonché delle organizzazioni internazionali (operanti, esemplificativamente, nel settore della tutela dei diritti fondamentali e della cooperazione giudiziaria in ambito civile e penale); </w:t>
      </w:r>
    </w:p>
    <w:p w14:paraId="27E875CD" w14:textId="77777777" w:rsidR="00AE552A" w:rsidRPr="00681B69" w:rsidRDefault="00AE552A" w:rsidP="00CE1D93">
      <w:pPr>
        <w:ind w:left="284"/>
        <w:jc w:val="both"/>
        <w:rPr>
          <w:rFonts w:cstheme="minorHAnsi"/>
        </w:rPr>
      </w:pPr>
      <w:r w:rsidRPr="00681B69">
        <w:rPr>
          <w:rFonts w:cstheme="minorHAnsi"/>
        </w:rPr>
        <w:t>b) l’approfondimento delle conoscenze necessarie per l’accesso ai tradizionali impieghi lavorativi in ambito giuridico, di libera professione (avvocatura, notariato), o nel settore pubblico (magistratura, carriere dirigenziali).</w:t>
      </w:r>
    </w:p>
    <w:p w14:paraId="1BFBF844" w14:textId="77777777" w:rsidR="00AE552A" w:rsidRPr="00681B69" w:rsidRDefault="00AE552A" w:rsidP="00AE552A">
      <w:pPr>
        <w:jc w:val="both"/>
        <w:rPr>
          <w:rFonts w:cstheme="minorHAnsi"/>
        </w:rPr>
      </w:pPr>
      <w:r w:rsidRPr="00681B69">
        <w:rPr>
          <w:rFonts w:cstheme="minorHAnsi"/>
        </w:rPr>
        <w:t>Gli obiettivi appena riportati risultano coerenti con l’esigenza di formare dottori di ricerca dotati di una solida base comune generale, multidisciplinare e internazionale, idonea a trovare applicazione in una vasta area di settori professionali nell’ambito giuridico, estero e sovranazionale.</w:t>
      </w:r>
    </w:p>
    <w:p w14:paraId="2C70046C" w14:textId="77777777" w:rsidR="00AE552A" w:rsidRPr="00681B69" w:rsidRDefault="00AE552A" w:rsidP="00AE552A">
      <w:pPr>
        <w:rPr>
          <w:rFonts w:cstheme="minorHAnsi"/>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558302F7"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0667428" w14:textId="77777777" w:rsidR="00AE552A" w:rsidRPr="00681B69" w:rsidRDefault="00AE552A" w:rsidP="00344BA2">
            <w:pPr>
              <w:rPr>
                <w:rFonts w:cstheme="minorHAnsi"/>
              </w:rPr>
            </w:pPr>
            <w:proofErr w:type="spellStart"/>
            <w:r w:rsidRPr="00681B69">
              <w:rPr>
                <w:rFonts w:eastAsia="Calibri" w:cstheme="minorHAnsi"/>
              </w:rPr>
              <w:t>Descrizione</w:t>
            </w:r>
            <w:proofErr w:type="spellEnd"/>
          </w:p>
        </w:tc>
      </w:tr>
      <w:tr w:rsidR="00AE552A" w:rsidRPr="00681B69" w14:paraId="55701844" w14:textId="77777777" w:rsidTr="00344BA2">
        <w:trPr>
          <w:trHeight w:val="755"/>
        </w:trPr>
        <w:tc>
          <w:tcPr>
            <w:tcW w:w="4959" w:type="pct"/>
          </w:tcPr>
          <w:p w14:paraId="6F6EF34C" w14:textId="3D7213FD" w:rsidR="00AE552A" w:rsidRPr="00681B69" w:rsidRDefault="00DF067A" w:rsidP="00344BA2">
            <w:pPr>
              <w:jc w:val="both"/>
              <w:rPr>
                <w:rFonts w:cstheme="minorHAnsi"/>
                <w:color w:val="000000" w:themeColor="text1"/>
                <w:lang w:val="it-IT"/>
              </w:rPr>
            </w:pPr>
            <w:r w:rsidRPr="00681B69">
              <w:rPr>
                <w:rFonts w:cstheme="minorHAnsi"/>
                <w:color w:val="000000" w:themeColor="text1"/>
                <w:lang w:val="it-IT"/>
              </w:rPr>
              <w:t xml:space="preserve">Gli obiettivi sopra illustrati possono essere conseguiti attraverso azioni in grado di generare i seguenti </w:t>
            </w:r>
            <w:r w:rsidR="00AE552A" w:rsidRPr="00681B69">
              <w:rPr>
                <w:rFonts w:cstheme="minorHAnsi"/>
                <w:color w:val="000000" w:themeColor="text1"/>
                <w:lang w:val="it-IT"/>
              </w:rPr>
              <w:t>principali risultati attesi: A) consolidare l’offerta formativa del Corso di dottorato; B) promuovere una maggiore multidisciplinarietà nell’ambito dell’offerta formativa del Corso di dottorato; C) rafforzare l’attività didattica “attiva” svolta dagli iscritti al Corso di dottorato, in linea con gli obiettivi di AVA3; D) promuovere l’internazionalizzazione dell’offerta formativa del Corso di dottorato.</w:t>
            </w:r>
          </w:p>
          <w:p w14:paraId="0E7899BB" w14:textId="77777777" w:rsidR="00AE552A" w:rsidRPr="00681B69" w:rsidRDefault="00AE552A" w:rsidP="00344BA2">
            <w:pPr>
              <w:rPr>
                <w:rFonts w:cstheme="minorHAnsi"/>
                <w:color w:val="000000" w:themeColor="text1"/>
                <w:lang w:val="it-IT"/>
              </w:rPr>
            </w:pPr>
          </w:p>
          <w:p w14:paraId="43AE5CCC" w14:textId="77777777" w:rsidR="00AE552A" w:rsidRPr="00681B69" w:rsidRDefault="00AE552A" w:rsidP="00344BA2">
            <w:pPr>
              <w:jc w:val="both"/>
              <w:rPr>
                <w:rFonts w:cstheme="minorHAnsi"/>
                <w:color w:val="000000" w:themeColor="text1"/>
                <w:lang w:val="it-IT"/>
              </w:rPr>
            </w:pPr>
            <w:r w:rsidRPr="00681B69">
              <w:rPr>
                <w:rFonts w:cstheme="minorHAnsi"/>
                <w:color w:val="000000" w:themeColor="text1"/>
                <w:lang w:val="it-IT"/>
              </w:rPr>
              <w:t xml:space="preserve">Il risultato (A) è perseguito mediante la predisposizione di un’offerta formativa del Corso di dottorato, equamente distribuita nel triennio di ciascun ciclo e articolata attraverso l’erogazione di vari insegnamenti, aventi a oggetto tematiche d’interesse giuridico generale o, comunque, trasversale per la formazione dei dottorandi. I relativi corsi (alcuni erogati esclusivamente in inglese) saranno tenuti da docenti universitari, anche stranieri, e da esperti dei diversi settori scientifico-disciplinari coinvolti, così da favorire l’acquisizione di competenze e professionalità davvero adeguate agli obiettivi formativi del Corso, sul piano metodologico, del ragionamento e dell’analisi in ambito giuridico, in rapporto alle approfondite conoscenze richieste per gli sbocchi accademici e professionali. Tali attività didattiche si svolgeranno - in particolare benché non esclusivamente - nel primo anno di dottorato, in modo da consentire ai dottorandi, da un lato, di acquisire una solida e interdisciplinare formazione “iniziale”, anche sui profili metodologici e degli strumenti necessari alla ricerca; dall’altro, di lasciar loro la possibilità negli anni successivi di perfezionare le competenze in specifici settori disciplinari, anche attraverso periodi di soggiorno all’estero, in vista, poi, della stesura della tesi dottorale </w:t>
            </w:r>
          </w:p>
          <w:p w14:paraId="132ACAFD" w14:textId="77777777" w:rsidR="00AE552A" w:rsidRPr="00681B69" w:rsidRDefault="00AE552A" w:rsidP="00344BA2">
            <w:pPr>
              <w:jc w:val="both"/>
              <w:rPr>
                <w:rFonts w:cstheme="minorHAnsi"/>
                <w:color w:val="000000" w:themeColor="text1"/>
                <w:lang w:val="it-IT"/>
              </w:rPr>
            </w:pPr>
            <w:r w:rsidRPr="00681B69">
              <w:rPr>
                <w:rFonts w:cstheme="minorHAnsi"/>
                <w:color w:val="000000" w:themeColor="text1"/>
                <w:lang w:val="it-IT"/>
              </w:rPr>
              <w:t xml:space="preserve">Il risultato (B) sarà conseguito attraverso il consolidamento di un’offerta formativa interdisciplinare/multidisciplinare/transdisciplinari, in modo tale da assicurare ai dottorandi adeguate competenze </w:t>
            </w:r>
            <w:r w:rsidRPr="00681B69">
              <w:rPr>
                <w:rFonts w:cstheme="minorHAnsi"/>
                <w:color w:val="000000" w:themeColor="text1"/>
                <w:lang w:val="it-IT"/>
              </w:rPr>
              <w:lastRenderedPageBreak/>
              <w:t>in un “mondo giuridico” che si caratterizza sempre più per le interferenze e le integrazioni fra diverse aree del sapere.</w:t>
            </w:r>
          </w:p>
          <w:p w14:paraId="6BBA0D52" w14:textId="77777777" w:rsidR="00AE552A" w:rsidRPr="00681B69" w:rsidRDefault="00AE552A" w:rsidP="00344BA2">
            <w:pPr>
              <w:jc w:val="both"/>
              <w:rPr>
                <w:rFonts w:cstheme="minorHAnsi"/>
                <w:color w:val="000000" w:themeColor="text1"/>
                <w:lang w:val="it-IT"/>
              </w:rPr>
            </w:pPr>
            <w:r w:rsidRPr="00681B69">
              <w:rPr>
                <w:rFonts w:cstheme="minorHAnsi"/>
                <w:color w:val="000000" w:themeColor="text1"/>
                <w:lang w:val="it-IT"/>
              </w:rPr>
              <w:t>Il risultato (C) sarà conseguito – a partire dal secondo anno di ogni ciclo – mediante la promozione di progressiva maturazione e responsabilizzazione dei dottorandi nello svolgimento di attività didattica in favore degli stessi iscritti al corso dottorale. Ciò si realizzerà mediante l'organizzazione - lasciata alla autonoma iniziativa dei dottorandi, sotto la supervisione del coordinatore e dei rispettivi tutor - di cicli seminariali su tematiche d'interesse interdisciplinare o trasversale. In tali contesti, i dottorandi saranno chiamati a svolgere relazioni e interventi, a cui farà seguito il dibattito fra tutti gli iscritti al corso.</w:t>
            </w:r>
          </w:p>
          <w:p w14:paraId="5B9DF295" w14:textId="77777777" w:rsidR="00AE552A" w:rsidRPr="00681B69" w:rsidRDefault="00AE552A" w:rsidP="00344BA2">
            <w:pPr>
              <w:jc w:val="both"/>
              <w:rPr>
                <w:rFonts w:cstheme="minorHAnsi"/>
                <w:color w:val="auto"/>
                <w:lang w:val="it-IT"/>
              </w:rPr>
            </w:pPr>
            <w:r w:rsidRPr="00681B69">
              <w:rPr>
                <w:rFonts w:cstheme="minorHAnsi"/>
                <w:color w:val="000000" w:themeColor="text1"/>
                <w:lang w:val="it-IT"/>
              </w:rPr>
              <w:t>Il risultato (D) si concretizzerà attraverso due azioni principalmente. In primo luogo, si proseguirà nell’arricchire l’offerta formativa del dottorato attraverso moduli di insegnamento impartiti in lingua inglese da visiting professor su tematiche di interesse generale, metodologico o trasversale. In secondo luogo, si ambirà a stipulare accordi di mobilità (per docenti e per i dottorandi) con università o enti di ricerca stranieri per favorire periodi di soggiorno all’estero intesi alla ricerca e al consolidamento delle competenze in ambito internazionale e comparatistico.</w:t>
            </w:r>
          </w:p>
        </w:tc>
      </w:tr>
    </w:tbl>
    <w:p w14:paraId="485FD640" w14:textId="77777777" w:rsidR="00AE552A" w:rsidRPr="00681B69" w:rsidRDefault="00AE552A" w:rsidP="007B1B21">
      <w:pPr>
        <w:spacing w:after="0"/>
        <w:jc w:val="both"/>
        <w:rPr>
          <w:rFonts w:cstheme="minorHAnsi"/>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02B0B442"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1FAB1E28" w14:textId="77777777" w:rsidR="00AE552A" w:rsidRPr="00681B69" w:rsidRDefault="00AE552A" w:rsidP="00344BA2">
            <w:pPr>
              <w:rPr>
                <w:rFonts w:cstheme="minorHAnsi"/>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AE552A" w:rsidRPr="00681B69" w14:paraId="5738D8BD" w14:textId="77777777" w:rsidTr="00344BA2">
        <w:trPr>
          <w:trHeight w:val="755"/>
        </w:trPr>
        <w:tc>
          <w:tcPr>
            <w:tcW w:w="4959" w:type="pct"/>
          </w:tcPr>
          <w:p w14:paraId="2BE5513A" w14:textId="77777777" w:rsidR="00AE552A" w:rsidRPr="00681B69" w:rsidRDefault="00AE552A" w:rsidP="00344BA2">
            <w:pPr>
              <w:rPr>
                <w:rFonts w:cstheme="minorHAnsi"/>
                <w:color w:val="000000" w:themeColor="text1"/>
                <w:lang w:val="it-IT"/>
              </w:rPr>
            </w:pPr>
            <w:r w:rsidRPr="00681B69">
              <w:rPr>
                <w:rFonts w:cstheme="minorHAnsi"/>
                <w:color w:val="000000" w:themeColor="text1"/>
                <w:lang w:val="it-IT"/>
              </w:rPr>
              <w:t>Internazionalizzazione</w:t>
            </w:r>
          </w:p>
          <w:p w14:paraId="1769F717" w14:textId="74CE62A9" w:rsidR="00FE70ED" w:rsidRPr="00681B69" w:rsidRDefault="00AE552A" w:rsidP="00344BA2">
            <w:pPr>
              <w:rPr>
                <w:rFonts w:cstheme="minorHAnsi"/>
                <w:i/>
                <w:iCs/>
                <w:color w:val="000000" w:themeColor="text1"/>
                <w:lang w:val="it-IT"/>
              </w:rPr>
            </w:pPr>
            <w:r w:rsidRPr="00681B69">
              <w:rPr>
                <w:rFonts w:cstheme="minorHAnsi"/>
                <w:color w:val="000000" w:themeColor="text1"/>
                <w:lang w:val="it-IT"/>
              </w:rPr>
              <w:t>Interdisciplinarietà</w:t>
            </w:r>
          </w:p>
        </w:tc>
      </w:tr>
    </w:tbl>
    <w:p w14:paraId="3ADFAB05" w14:textId="77777777" w:rsidR="00AE552A" w:rsidRPr="007B1B21" w:rsidRDefault="00AE552A" w:rsidP="007B1B21">
      <w:pPr>
        <w:spacing w:after="0"/>
        <w:jc w:val="both"/>
        <w:rPr>
          <w:rFonts w:cstheme="minorHAnsi"/>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614D31DC"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31B0A8EC" w14:textId="77777777" w:rsidR="00AE552A" w:rsidRPr="00681B69" w:rsidRDefault="00AE552A" w:rsidP="00344BA2">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AE552A" w:rsidRPr="00681B69" w14:paraId="04F5FC5E" w14:textId="77777777" w:rsidTr="00344BA2">
        <w:trPr>
          <w:trHeight w:val="755"/>
        </w:trPr>
        <w:tc>
          <w:tcPr>
            <w:tcW w:w="4959" w:type="pct"/>
          </w:tcPr>
          <w:p w14:paraId="3CC24C4D" w14:textId="77777777" w:rsidR="00AE552A" w:rsidRPr="00681B69" w:rsidRDefault="00AE552A" w:rsidP="00344BA2">
            <w:pPr>
              <w:rPr>
                <w:rFonts w:cstheme="minorHAnsi"/>
                <w:lang w:val="it-IT"/>
              </w:rPr>
            </w:pPr>
            <w:r w:rsidRPr="00681B69">
              <w:rPr>
                <w:rFonts w:cstheme="minorHAnsi"/>
                <w:color w:val="000000" w:themeColor="text1"/>
                <w:lang w:val="it-IT"/>
              </w:rPr>
              <w:t>Aumentare la competitività e l’attrattività dell’Ateneo in contesti nazionali e internazionali mediante una ricerca di qualità, sempre più interdisciplinare, anche potenziando la collaborazione con gruppi di ricerca internazionali</w:t>
            </w:r>
          </w:p>
        </w:tc>
      </w:tr>
    </w:tbl>
    <w:p w14:paraId="52D1CC40" w14:textId="77777777" w:rsidR="00A9078D" w:rsidRPr="007B1B21" w:rsidRDefault="00A9078D" w:rsidP="007B1B21">
      <w:pPr>
        <w:spacing w:after="0"/>
        <w:jc w:val="both"/>
        <w:rPr>
          <w:rFonts w:cstheme="minorHAnsi"/>
          <w:i/>
          <w:iCs/>
        </w:rPr>
      </w:pPr>
    </w:p>
    <w:tbl>
      <w:tblPr>
        <w:tblStyle w:val="PS-obiettivi"/>
        <w:tblW w:w="5000" w:type="pct"/>
        <w:tblLook w:val="04A0" w:firstRow="1" w:lastRow="0" w:firstColumn="1" w:lastColumn="0" w:noHBand="0" w:noVBand="1"/>
      </w:tblPr>
      <w:tblGrid>
        <w:gridCol w:w="6938"/>
        <w:gridCol w:w="2684"/>
      </w:tblGrid>
      <w:tr w:rsidR="006637B6" w:rsidRPr="00681B69" w14:paraId="48EEEC05" w14:textId="77777777" w:rsidTr="003E06C3">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129963EA" w14:textId="77777777" w:rsidR="006637B6" w:rsidRPr="00681B69" w:rsidRDefault="006637B6" w:rsidP="003E06C3">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219AC11B" w14:textId="77777777" w:rsidR="006637B6" w:rsidRPr="00681B69" w:rsidRDefault="006637B6" w:rsidP="003E06C3">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6637B6" w:rsidRPr="00681B69" w14:paraId="0FB55B9C" w14:textId="77777777" w:rsidTr="003E06C3">
        <w:trPr>
          <w:trHeight w:val="827"/>
        </w:trPr>
        <w:tc>
          <w:tcPr>
            <w:tcW w:w="3574" w:type="pct"/>
          </w:tcPr>
          <w:p w14:paraId="0B660BDE" w14:textId="77777777" w:rsidR="00C768AD" w:rsidRPr="00681B69" w:rsidRDefault="00C768AD" w:rsidP="00C768AD">
            <w:pPr>
              <w:rPr>
                <w:rFonts w:cstheme="minorHAnsi"/>
                <w:color w:val="auto"/>
                <w:lang w:val="it-IT"/>
              </w:rPr>
            </w:pPr>
            <w:r w:rsidRPr="00681B69">
              <w:rPr>
                <w:rFonts w:cstheme="minorHAnsi"/>
                <w:color w:val="auto"/>
                <w:lang w:val="it-IT"/>
              </w:rPr>
              <w:t>P</w:t>
            </w:r>
            <w:r w:rsidR="00FE70ED" w:rsidRPr="00681B69">
              <w:rPr>
                <w:rFonts w:cstheme="minorHAnsi"/>
                <w:color w:val="auto"/>
                <w:lang w:val="it-IT"/>
              </w:rPr>
              <w:t xml:space="preserve">redisposizione </w:t>
            </w:r>
            <w:r w:rsidRPr="00681B69">
              <w:rPr>
                <w:rFonts w:cstheme="minorHAnsi"/>
                <w:color w:val="auto"/>
                <w:lang w:val="it-IT"/>
              </w:rPr>
              <w:t xml:space="preserve">efficace </w:t>
            </w:r>
            <w:r w:rsidR="00FE70ED" w:rsidRPr="00681B69">
              <w:rPr>
                <w:rFonts w:cstheme="minorHAnsi"/>
                <w:color w:val="auto"/>
                <w:lang w:val="it-IT"/>
              </w:rPr>
              <w:t xml:space="preserve">offerta formativa del Corso di dottorato, equamente distribuita nel triennio di ciascun ciclo e articolata attraverso l’erogazione di vari insegnamenti, aventi a oggetto tematiche d’interesse giuridico generale o, comunque, trasversale per la formazione dei dottorandi. </w:t>
            </w:r>
          </w:p>
          <w:p w14:paraId="1F55DC8E" w14:textId="77777777" w:rsidR="00C768AD" w:rsidRPr="00681B69" w:rsidRDefault="00C768AD" w:rsidP="00C768AD">
            <w:pPr>
              <w:rPr>
                <w:rFonts w:cstheme="minorHAnsi"/>
                <w:color w:val="auto"/>
                <w:lang w:val="it-IT"/>
              </w:rPr>
            </w:pPr>
            <w:r w:rsidRPr="00681B69">
              <w:rPr>
                <w:rFonts w:cstheme="minorHAnsi"/>
                <w:color w:val="auto"/>
                <w:lang w:val="it-IT"/>
              </w:rPr>
              <w:t>C</w:t>
            </w:r>
            <w:r w:rsidR="00FE70ED" w:rsidRPr="00681B69">
              <w:rPr>
                <w:rFonts w:cstheme="minorHAnsi"/>
                <w:color w:val="auto"/>
                <w:lang w:val="it-IT"/>
              </w:rPr>
              <w:t>onsolidamento di un’offerta formativa</w:t>
            </w:r>
            <w:r w:rsidRPr="00681B69">
              <w:rPr>
                <w:rFonts w:cstheme="minorHAnsi"/>
                <w:color w:val="auto"/>
                <w:lang w:val="it-IT"/>
              </w:rPr>
              <w:t xml:space="preserve"> i</w:t>
            </w:r>
            <w:r w:rsidR="00FE70ED" w:rsidRPr="00681B69">
              <w:rPr>
                <w:rFonts w:cstheme="minorHAnsi"/>
                <w:color w:val="auto"/>
                <w:lang w:val="it-IT"/>
              </w:rPr>
              <w:t>nterdisciplinare/multidisciplinare/transdisciplinari</w:t>
            </w:r>
          </w:p>
          <w:p w14:paraId="6C278F17" w14:textId="77777777" w:rsidR="00C768AD" w:rsidRPr="00681B69" w:rsidRDefault="00C768AD" w:rsidP="00C768AD">
            <w:pPr>
              <w:rPr>
                <w:rFonts w:cstheme="minorHAnsi"/>
                <w:color w:val="auto"/>
                <w:lang w:val="it-IT"/>
              </w:rPr>
            </w:pPr>
            <w:r w:rsidRPr="00681B69">
              <w:rPr>
                <w:rFonts w:cstheme="minorHAnsi"/>
                <w:color w:val="auto"/>
                <w:lang w:val="it-IT"/>
              </w:rPr>
              <w:t>P</w:t>
            </w:r>
            <w:r w:rsidR="00FE70ED" w:rsidRPr="00681B69">
              <w:rPr>
                <w:rFonts w:cstheme="minorHAnsi"/>
                <w:color w:val="auto"/>
                <w:lang w:val="it-IT"/>
              </w:rPr>
              <w:t xml:space="preserve">romozione di progressiva maturazione e responsabilizzazione dei dottorandi nello svolgimento di attività didattica in favore degli stessi iscritti al corso dottorale. </w:t>
            </w:r>
          </w:p>
          <w:p w14:paraId="4003D36D" w14:textId="77777777" w:rsidR="00C768AD" w:rsidRPr="00681B69" w:rsidRDefault="00C768AD" w:rsidP="00C768AD">
            <w:pPr>
              <w:rPr>
                <w:rFonts w:cstheme="minorHAnsi"/>
                <w:color w:val="auto"/>
                <w:lang w:val="it-IT"/>
              </w:rPr>
            </w:pPr>
            <w:r w:rsidRPr="00681B69">
              <w:rPr>
                <w:rFonts w:cstheme="minorHAnsi"/>
                <w:color w:val="auto"/>
                <w:lang w:val="it-IT"/>
              </w:rPr>
              <w:t>Arricchimento del</w:t>
            </w:r>
            <w:r w:rsidR="00FE70ED" w:rsidRPr="00681B69">
              <w:rPr>
                <w:rFonts w:cstheme="minorHAnsi"/>
                <w:color w:val="auto"/>
                <w:lang w:val="it-IT"/>
              </w:rPr>
              <w:t xml:space="preserve">l’offerta formativa del dottorato attraverso moduli di insegnamento impartiti in lingua inglese da visiting professor </w:t>
            </w:r>
          </w:p>
          <w:p w14:paraId="10E15309" w14:textId="578CC12D" w:rsidR="00FE70ED" w:rsidRPr="00681B69" w:rsidRDefault="00C768AD" w:rsidP="00C768AD">
            <w:pPr>
              <w:rPr>
                <w:rFonts w:cstheme="minorHAnsi"/>
                <w:lang w:val="it-IT"/>
              </w:rPr>
            </w:pPr>
            <w:r w:rsidRPr="00681B69">
              <w:rPr>
                <w:rFonts w:cstheme="minorHAnsi"/>
                <w:color w:val="auto"/>
                <w:lang w:val="it-IT"/>
              </w:rPr>
              <w:t xml:space="preserve">Definizione di </w:t>
            </w:r>
            <w:r w:rsidR="00FE70ED" w:rsidRPr="00681B69">
              <w:rPr>
                <w:rFonts w:cstheme="minorHAnsi"/>
                <w:color w:val="auto"/>
                <w:lang w:val="it-IT"/>
              </w:rPr>
              <w:t xml:space="preserve">accordi di mobilità (per docenti e per i dottorandi) con università o enti di ricerca stranieri </w:t>
            </w:r>
          </w:p>
        </w:tc>
        <w:tc>
          <w:tcPr>
            <w:tcW w:w="1364" w:type="pct"/>
          </w:tcPr>
          <w:p w14:paraId="2DE2481F" w14:textId="77777777" w:rsidR="00F86CC3" w:rsidRPr="00681B69" w:rsidRDefault="00F86CC3" w:rsidP="00F86CC3">
            <w:pPr>
              <w:rPr>
                <w:rFonts w:cstheme="minorHAnsi"/>
                <w:color w:val="auto"/>
                <w:lang w:val="it-IT"/>
              </w:rPr>
            </w:pPr>
            <w:r w:rsidRPr="00681B69">
              <w:rPr>
                <w:rFonts w:cstheme="minorHAnsi"/>
                <w:color w:val="auto"/>
                <w:lang w:val="it-IT"/>
              </w:rPr>
              <w:t>Direttore di Dipartimento</w:t>
            </w:r>
          </w:p>
          <w:p w14:paraId="0AC38CF5" w14:textId="77777777" w:rsidR="006637B6" w:rsidRPr="00681B69" w:rsidRDefault="00FE70ED" w:rsidP="00F86CC3">
            <w:pPr>
              <w:rPr>
                <w:rFonts w:cstheme="minorHAnsi"/>
                <w:color w:val="auto"/>
                <w:lang w:val="it-IT"/>
              </w:rPr>
            </w:pPr>
            <w:r w:rsidRPr="00681B69">
              <w:rPr>
                <w:rFonts w:cstheme="minorHAnsi"/>
                <w:color w:val="auto"/>
                <w:lang w:val="it-IT"/>
              </w:rPr>
              <w:t>Coordinatore del Dottorato</w:t>
            </w:r>
          </w:p>
          <w:p w14:paraId="2F3B443B" w14:textId="4106E6CE" w:rsidR="00F537C7" w:rsidRPr="00681B69" w:rsidRDefault="00F537C7" w:rsidP="00F86CC3">
            <w:pPr>
              <w:rPr>
                <w:rFonts w:eastAsia="Calibri" w:cstheme="minorHAnsi"/>
                <w:lang w:val="it-IT"/>
              </w:rPr>
            </w:pPr>
            <w:r w:rsidRPr="00681B69">
              <w:rPr>
                <w:rFonts w:eastAsia="Calibri" w:cstheme="minorHAnsi"/>
                <w:color w:val="auto"/>
                <w:lang w:val="it-IT"/>
              </w:rPr>
              <w:t>PTA preposto a gestione Dottorato</w:t>
            </w:r>
          </w:p>
        </w:tc>
      </w:tr>
    </w:tbl>
    <w:p w14:paraId="3B8830C9" w14:textId="77777777" w:rsidR="006637B6" w:rsidRDefault="006637B6" w:rsidP="007B1B21">
      <w:pPr>
        <w:spacing w:after="0"/>
        <w:jc w:val="both"/>
        <w:rPr>
          <w:rFonts w:cstheme="minorHAnsi"/>
          <w:i/>
          <w:iCs/>
        </w:rPr>
      </w:pPr>
    </w:p>
    <w:p w14:paraId="697013B7" w14:textId="77777777" w:rsidR="0083250E" w:rsidRDefault="0083250E" w:rsidP="007B1B21">
      <w:pPr>
        <w:spacing w:after="0"/>
        <w:jc w:val="both"/>
        <w:rPr>
          <w:rFonts w:cstheme="minorHAnsi"/>
          <w:i/>
          <w:iCs/>
        </w:rPr>
      </w:pPr>
    </w:p>
    <w:p w14:paraId="290A3E9B" w14:textId="77777777" w:rsidR="0083250E" w:rsidRDefault="0083250E" w:rsidP="007B1B21">
      <w:pPr>
        <w:spacing w:after="0"/>
        <w:jc w:val="both"/>
        <w:rPr>
          <w:rFonts w:cstheme="minorHAnsi"/>
          <w:i/>
          <w:iCs/>
        </w:rPr>
      </w:pPr>
    </w:p>
    <w:p w14:paraId="5C022078" w14:textId="77777777" w:rsidR="0083250E" w:rsidRDefault="0083250E" w:rsidP="007B1B21">
      <w:pPr>
        <w:spacing w:after="0"/>
        <w:jc w:val="both"/>
        <w:rPr>
          <w:rFonts w:cstheme="minorHAnsi"/>
          <w:i/>
          <w:iCs/>
        </w:rPr>
      </w:pPr>
    </w:p>
    <w:p w14:paraId="38E94D1C" w14:textId="77777777" w:rsidR="0083250E" w:rsidRDefault="0083250E" w:rsidP="007B1B21">
      <w:pPr>
        <w:spacing w:after="0"/>
        <w:jc w:val="both"/>
        <w:rPr>
          <w:rFonts w:cstheme="minorHAnsi"/>
          <w:i/>
          <w:iCs/>
        </w:rPr>
      </w:pPr>
    </w:p>
    <w:p w14:paraId="54CE5B23" w14:textId="77777777" w:rsidR="0083250E" w:rsidRDefault="0083250E" w:rsidP="007B1B21">
      <w:pPr>
        <w:spacing w:after="0"/>
        <w:jc w:val="both"/>
        <w:rPr>
          <w:rFonts w:cstheme="minorHAnsi"/>
          <w:i/>
          <w:iCs/>
        </w:rPr>
      </w:pPr>
    </w:p>
    <w:p w14:paraId="74AA220E" w14:textId="77777777" w:rsidR="0083250E" w:rsidRPr="007B1B21" w:rsidRDefault="0083250E" w:rsidP="007B1B21">
      <w:pPr>
        <w:spacing w:after="0"/>
        <w:jc w:val="both"/>
        <w:rPr>
          <w:rFonts w:cstheme="minorHAnsi"/>
          <w:i/>
          <w:iCs/>
        </w:rPr>
      </w:pPr>
    </w:p>
    <w:tbl>
      <w:tblPr>
        <w:tblStyle w:val="PS-obiettivi"/>
        <w:tblW w:w="5000" w:type="pct"/>
        <w:tblLook w:val="04A0" w:firstRow="1" w:lastRow="0" w:firstColumn="1" w:lastColumn="0" w:noHBand="0" w:noVBand="1"/>
      </w:tblPr>
      <w:tblGrid>
        <w:gridCol w:w="4245"/>
        <w:gridCol w:w="5377"/>
      </w:tblGrid>
      <w:tr w:rsidR="006637B6" w:rsidRPr="00681B69" w14:paraId="73DEA051" w14:textId="77777777" w:rsidTr="00CE1D93">
        <w:trPr>
          <w:cnfStyle w:val="100000000000" w:firstRow="1" w:lastRow="0" w:firstColumn="0" w:lastColumn="0" w:oddVBand="0" w:evenVBand="0" w:oddHBand="0" w:evenHBand="0" w:firstRowFirstColumn="0" w:firstRowLastColumn="0" w:lastRowFirstColumn="0" w:lastRowLastColumn="0"/>
          <w:trHeight w:val="86"/>
        </w:trPr>
        <w:tc>
          <w:tcPr>
            <w:tcW w:w="2175" w:type="pct"/>
          </w:tcPr>
          <w:p w14:paraId="72C462F0" w14:textId="77777777" w:rsidR="006637B6" w:rsidRPr="00681B69" w:rsidRDefault="006637B6" w:rsidP="003E06C3">
            <w:pPr>
              <w:rPr>
                <w:rFonts w:cstheme="minorHAnsi"/>
              </w:rPr>
            </w:pPr>
            <w:proofErr w:type="spellStart"/>
            <w:r w:rsidRPr="00681B69">
              <w:rPr>
                <w:rFonts w:eastAsia="Calibri" w:cstheme="minorHAnsi"/>
              </w:rPr>
              <w:lastRenderedPageBreak/>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2763" w:type="pct"/>
          </w:tcPr>
          <w:p w14:paraId="73147BCF" w14:textId="77777777" w:rsidR="006637B6" w:rsidRPr="00681B69" w:rsidRDefault="006637B6" w:rsidP="003E06C3">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6637B6" w:rsidRPr="00681B69" w14:paraId="15C18D09" w14:textId="77777777" w:rsidTr="00CE1D93">
        <w:trPr>
          <w:trHeight w:val="827"/>
        </w:trPr>
        <w:tc>
          <w:tcPr>
            <w:tcW w:w="2175" w:type="pct"/>
          </w:tcPr>
          <w:p w14:paraId="2F7FFE9E" w14:textId="77777777" w:rsidR="00287364" w:rsidRPr="00681B69" w:rsidRDefault="00287364" w:rsidP="00287364">
            <w:pPr>
              <w:rPr>
                <w:rFonts w:cstheme="minorHAnsi"/>
                <w:color w:val="auto"/>
                <w:lang w:val="it-IT"/>
              </w:rPr>
            </w:pPr>
            <w:r w:rsidRPr="00681B69">
              <w:rPr>
                <w:rFonts w:cstheme="minorHAnsi"/>
                <w:color w:val="auto"/>
                <w:lang w:val="it-IT"/>
              </w:rPr>
              <w:t>Studenti attuali e futuri</w:t>
            </w:r>
          </w:p>
          <w:p w14:paraId="5C57C9DD" w14:textId="77777777" w:rsidR="00287364" w:rsidRPr="00681B69" w:rsidRDefault="00287364" w:rsidP="00287364">
            <w:pPr>
              <w:rPr>
                <w:rFonts w:cstheme="minorHAnsi"/>
                <w:color w:val="auto"/>
                <w:lang w:val="it-IT"/>
              </w:rPr>
            </w:pPr>
            <w:r w:rsidRPr="00681B69">
              <w:rPr>
                <w:rFonts w:cstheme="minorHAnsi"/>
                <w:color w:val="auto"/>
                <w:lang w:val="it-IT"/>
              </w:rPr>
              <w:t>Risorse umane</w:t>
            </w:r>
          </w:p>
          <w:p w14:paraId="3EB947D3" w14:textId="69C97353" w:rsidR="00287364" w:rsidRPr="00681B69" w:rsidRDefault="00287364" w:rsidP="00287364">
            <w:pPr>
              <w:rPr>
                <w:rFonts w:cstheme="minorHAnsi"/>
                <w:color w:val="auto"/>
                <w:lang w:val="it-IT"/>
              </w:rPr>
            </w:pPr>
            <w:proofErr w:type="spellStart"/>
            <w:r w:rsidRPr="00A9078D">
              <w:rPr>
                <w:rFonts w:cstheme="minorHAnsi"/>
                <w:color w:val="auto"/>
              </w:rPr>
              <w:t>Comunità</w:t>
            </w:r>
            <w:proofErr w:type="spellEnd"/>
            <w:r w:rsidRPr="00A9078D">
              <w:rPr>
                <w:rFonts w:cstheme="minorHAnsi"/>
                <w:color w:val="auto"/>
              </w:rPr>
              <w:t xml:space="preserve"> </w:t>
            </w:r>
            <w:proofErr w:type="spellStart"/>
            <w:r w:rsidR="008F2ED6">
              <w:rPr>
                <w:rFonts w:cstheme="minorHAnsi"/>
                <w:color w:val="auto"/>
              </w:rPr>
              <w:t>s</w:t>
            </w:r>
            <w:r w:rsidRPr="00A9078D">
              <w:rPr>
                <w:rFonts w:cstheme="minorHAnsi"/>
                <w:color w:val="auto"/>
              </w:rPr>
              <w:t>cientifica</w:t>
            </w:r>
            <w:proofErr w:type="spellEnd"/>
          </w:p>
        </w:tc>
        <w:tc>
          <w:tcPr>
            <w:tcW w:w="2763" w:type="pct"/>
          </w:tcPr>
          <w:p w14:paraId="75C562BF" w14:textId="36F8173B" w:rsidR="00EB3D34" w:rsidRPr="00681B69" w:rsidRDefault="00EB3D34" w:rsidP="003E06C3">
            <w:pPr>
              <w:rPr>
                <w:rFonts w:eastAsia="Calibri" w:cstheme="minorHAnsi"/>
                <w:color w:val="auto"/>
                <w:lang w:val="it-IT"/>
              </w:rPr>
            </w:pPr>
            <w:r w:rsidRPr="00681B69">
              <w:rPr>
                <w:rFonts w:eastAsia="Calibri" w:cstheme="minorHAnsi"/>
                <w:color w:val="auto"/>
                <w:lang w:val="it-IT"/>
              </w:rPr>
              <w:t>Il coinvolgimento dei portatori di interesse si sostanzia in modo differente a seconda dell’interlocutore di volta in volta individuato.</w:t>
            </w:r>
          </w:p>
          <w:p w14:paraId="24667497" w14:textId="77777777" w:rsidR="00EB3D34" w:rsidRPr="00681B69" w:rsidRDefault="00EB3D34" w:rsidP="003E06C3">
            <w:pPr>
              <w:rPr>
                <w:rFonts w:eastAsia="Calibri" w:cstheme="minorHAnsi"/>
                <w:color w:val="auto"/>
                <w:lang w:val="it-IT"/>
              </w:rPr>
            </w:pPr>
            <w:r w:rsidRPr="00681B69">
              <w:rPr>
                <w:rFonts w:eastAsia="Calibri" w:cstheme="minorHAnsi"/>
                <w:color w:val="auto"/>
                <w:lang w:val="it-IT"/>
              </w:rPr>
              <w:t>Gli studenti partecipano attivamente al percorso formativo.</w:t>
            </w:r>
          </w:p>
          <w:p w14:paraId="650541FE" w14:textId="1470595D" w:rsidR="00EB3D34" w:rsidRPr="00681B69" w:rsidRDefault="00EB3D34" w:rsidP="003E06C3">
            <w:pPr>
              <w:rPr>
                <w:rFonts w:eastAsia="Calibri" w:cstheme="minorHAnsi"/>
                <w:color w:val="auto"/>
                <w:lang w:val="it-IT"/>
              </w:rPr>
            </w:pPr>
            <w:r w:rsidRPr="00681B69">
              <w:rPr>
                <w:rFonts w:eastAsia="Calibri" w:cstheme="minorHAnsi"/>
                <w:color w:val="auto"/>
                <w:lang w:val="it-IT"/>
              </w:rPr>
              <w:t xml:space="preserve">Risorse umane e comunità scientifica nel suo complesso contribuiscono in modo sinergico alla realizzazione di un percorso di qualità strutturato in modo efficace. </w:t>
            </w:r>
          </w:p>
        </w:tc>
      </w:tr>
    </w:tbl>
    <w:p w14:paraId="32E5B902" w14:textId="77777777" w:rsidR="006637B6" w:rsidRPr="00681B69" w:rsidRDefault="006637B6" w:rsidP="00A9078D">
      <w:pPr>
        <w:spacing w:before="240" w:after="120"/>
        <w:jc w:val="both"/>
        <w:rPr>
          <w:rFonts w:eastAsia="Calibri" w:cstheme="minorHAnsi"/>
          <w:b/>
          <w:bCs/>
          <w:sz w:val="24"/>
          <w:szCs w:val="24"/>
        </w:rPr>
      </w:pPr>
      <w:r w:rsidRPr="00681B69">
        <w:rPr>
          <w:rFonts w:eastAsia="Calibri" w:cstheme="minorHAnsi"/>
          <w:b/>
          <w:bCs/>
          <w:sz w:val="24"/>
          <w:szCs w:val="24"/>
        </w:rPr>
        <w:t>Indicatori</w:t>
      </w:r>
    </w:p>
    <w:p w14:paraId="7672BE85" w14:textId="26FE069A" w:rsidR="006637B6" w:rsidRPr="00681B69" w:rsidRDefault="006637B6" w:rsidP="006637B6">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6637B6" w:rsidRPr="00681B69" w14:paraId="55C78995" w14:textId="77777777" w:rsidTr="003E06C3">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2B03FC76" w14:textId="77777777" w:rsidR="006637B6" w:rsidRPr="00681B69" w:rsidRDefault="006637B6" w:rsidP="003E06C3">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52F9165B" w14:textId="77777777" w:rsidR="006637B6" w:rsidRPr="00681B69" w:rsidRDefault="006637B6" w:rsidP="003E06C3">
            <w:pPr>
              <w:rPr>
                <w:rFonts w:eastAsia="Calibri" w:cstheme="minorHAnsi"/>
                <w:bCs/>
              </w:rPr>
            </w:pPr>
            <w:r w:rsidRPr="00681B69">
              <w:rPr>
                <w:rFonts w:eastAsia="Calibri" w:cstheme="minorHAnsi"/>
                <w:bCs/>
              </w:rPr>
              <w:t>Fonte dati</w:t>
            </w:r>
          </w:p>
        </w:tc>
        <w:tc>
          <w:tcPr>
            <w:tcW w:w="1364" w:type="pct"/>
            <w:vMerge w:val="restart"/>
          </w:tcPr>
          <w:p w14:paraId="38DB7295" w14:textId="77777777" w:rsidR="006637B6" w:rsidRPr="00681B69" w:rsidRDefault="006637B6" w:rsidP="003E06C3">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6637B6" w:rsidRPr="00681B69" w14:paraId="38CAA152" w14:textId="77777777" w:rsidTr="003E06C3">
        <w:trPr>
          <w:trHeight w:val="258"/>
        </w:trPr>
        <w:tc>
          <w:tcPr>
            <w:tcW w:w="2322" w:type="pct"/>
            <w:vMerge/>
          </w:tcPr>
          <w:p w14:paraId="62F5EF98" w14:textId="77777777" w:rsidR="006637B6" w:rsidRPr="00681B69" w:rsidRDefault="006637B6" w:rsidP="003E06C3">
            <w:pPr>
              <w:rPr>
                <w:rFonts w:cstheme="minorHAnsi"/>
              </w:rPr>
            </w:pPr>
          </w:p>
        </w:tc>
        <w:tc>
          <w:tcPr>
            <w:tcW w:w="1231" w:type="pct"/>
            <w:vMerge/>
          </w:tcPr>
          <w:p w14:paraId="0FF58B97" w14:textId="77777777" w:rsidR="006637B6" w:rsidRPr="00681B69" w:rsidRDefault="006637B6" w:rsidP="003E06C3">
            <w:pPr>
              <w:jc w:val="center"/>
              <w:rPr>
                <w:rFonts w:eastAsia="Calibri" w:cstheme="minorHAnsi"/>
                <w:b/>
                <w:bCs/>
                <w:color w:val="FFFFFF" w:themeColor="background1"/>
              </w:rPr>
            </w:pPr>
          </w:p>
        </w:tc>
        <w:tc>
          <w:tcPr>
            <w:tcW w:w="1364" w:type="pct"/>
            <w:vMerge/>
          </w:tcPr>
          <w:p w14:paraId="59F8CC83" w14:textId="77777777" w:rsidR="006637B6" w:rsidRPr="00681B69" w:rsidRDefault="006637B6" w:rsidP="003E06C3">
            <w:pPr>
              <w:jc w:val="center"/>
              <w:rPr>
                <w:rFonts w:eastAsia="Calibri" w:cstheme="minorHAnsi"/>
                <w:b/>
                <w:bCs/>
                <w:color w:val="FFFFFF" w:themeColor="background1"/>
              </w:rPr>
            </w:pPr>
          </w:p>
        </w:tc>
      </w:tr>
      <w:tr w:rsidR="006637B6" w:rsidRPr="00681B69" w14:paraId="60563E35" w14:textId="77777777" w:rsidTr="00A9078D">
        <w:trPr>
          <w:trHeight w:val="38"/>
        </w:trPr>
        <w:tc>
          <w:tcPr>
            <w:tcW w:w="2322" w:type="pct"/>
          </w:tcPr>
          <w:p w14:paraId="509B9790" w14:textId="30662ED6" w:rsidR="006637B6" w:rsidRPr="00681B69" w:rsidRDefault="004B1AA4" w:rsidP="008F2ED6">
            <w:pPr>
              <w:rPr>
                <w:rFonts w:eastAsia="Calibri" w:cstheme="minorHAnsi"/>
                <w:lang w:val="it-IT"/>
              </w:rPr>
            </w:pPr>
            <w:r w:rsidRPr="008F2ED6">
              <w:rPr>
                <w:rFonts w:eastAsia="Calibri" w:cstheme="minorHAnsi"/>
                <w:lang w:val="it-IT"/>
              </w:rPr>
              <w:t xml:space="preserve">Numero di moduli impartiti da visiting professor </w:t>
            </w:r>
          </w:p>
        </w:tc>
        <w:tc>
          <w:tcPr>
            <w:tcW w:w="1231" w:type="pct"/>
          </w:tcPr>
          <w:p w14:paraId="7C1241CE" w14:textId="1F3494D0" w:rsidR="006637B6" w:rsidRPr="00681B69" w:rsidRDefault="004B1AA4" w:rsidP="008F2ED6">
            <w:pPr>
              <w:rPr>
                <w:rFonts w:eastAsia="Calibri" w:cstheme="minorHAnsi"/>
                <w:lang w:val="it-IT"/>
              </w:rPr>
            </w:pPr>
            <w:r w:rsidRPr="008F2ED6">
              <w:rPr>
                <w:rFonts w:eastAsia="Calibri" w:cstheme="minorHAnsi"/>
                <w:lang w:val="it-IT"/>
              </w:rPr>
              <w:t>Servizio qualità della didattica dipartimentale</w:t>
            </w:r>
          </w:p>
        </w:tc>
        <w:tc>
          <w:tcPr>
            <w:tcW w:w="1364" w:type="pct"/>
          </w:tcPr>
          <w:p w14:paraId="63737B83" w14:textId="77777777" w:rsidR="006637B6" w:rsidRPr="00681B69" w:rsidRDefault="006637B6" w:rsidP="003E06C3">
            <w:pPr>
              <w:rPr>
                <w:rFonts w:eastAsia="Calibri" w:cstheme="minorHAnsi"/>
                <w:lang w:val="it-IT"/>
              </w:rPr>
            </w:pPr>
          </w:p>
        </w:tc>
      </w:tr>
    </w:tbl>
    <w:p w14:paraId="1D7E4661" w14:textId="6DE4468F" w:rsidR="006637B6" w:rsidRPr="00681B69" w:rsidRDefault="006637B6" w:rsidP="007B1B21">
      <w:pPr>
        <w:spacing w:after="0"/>
        <w:jc w:val="both"/>
        <w:rPr>
          <w:rFonts w:cstheme="minorHAnsi"/>
          <w:i/>
          <w:iCs/>
        </w:rPr>
      </w:pPr>
    </w:p>
    <w:tbl>
      <w:tblPr>
        <w:tblStyle w:val="PS-obiettivi"/>
        <w:tblW w:w="5000" w:type="pct"/>
        <w:tblLook w:val="04A0" w:firstRow="1" w:lastRow="0" w:firstColumn="1" w:lastColumn="0" w:noHBand="0" w:noVBand="1"/>
      </w:tblPr>
      <w:tblGrid>
        <w:gridCol w:w="2536"/>
        <w:gridCol w:w="1607"/>
        <w:gridCol w:w="1774"/>
        <w:gridCol w:w="1774"/>
        <w:gridCol w:w="1931"/>
      </w:tblGrid>
      <w:tr w:rsidR="006637B6" w:rsidRPr="00681B69" w14:paraId="1543EE22" w14:textId="77777777" w:rsidTr="00CE1D93">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105EB548" w14:textId="77777777" w:rsidR="006637B6" w:rsidRPr="00681B69" w:rsidRDefault="006637B6" w:rsidP="003E06C3">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1C5D4DEB" w14:textId="77777777" w:rsidR="006637B6" w:rsidRPr="00681B69" w:rsidRDefault="006637B6" w:rsidP="003E06C3">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42830424" w14:textId="77777777" w:rsidR="006637B6" w:rsidRPr="00681B69" w:rsidRDefault="006637B6" w:rsidP="003E06C3">
            <w:pPr>
              <w:rPr>
                <w:rFonts w:cstheme="minorHAnsi"/>
                <w:sz w:val="22"/>
              </w:rPr>
            </w:pPr>
            <w:r w:rsidRPr="00681B69">
              <w:rPr>
                <w:rFonts w:cstheme="minorHAnsi"/>
                <w:sz w:val="22"/>
              </w:rPr>
              <w:t>2023</w:t>
            </w:r>
          </w:p>
        </w:tc>
        <w:tc>
          <w:tcPr>
            <w:tcW w:w="2798" w:type="pct"/>
            <w:gridSpan w:val="3"/>
          </w:tcPr>
          <w:p w14:paraId="3742B5C4" w14:textId="77777777" w:rsidR="006637B6" w:rsidRPr="00681B69" w:rsidRDefault="006637B6" w:rsidP="003E06C3">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6637B6" w:rsidRPr="00681B69" w14:paraId="22B974A7" w14:textId="77777777" w:rsidTr="00CE1D93">
        <w:trPr>
          <w:trHeight w:val="420"/>
        </w:trPr>
        <w:tc>
          <w:tcPr>
            <w:tcW w:w="1298" w:type="pct"/>
            <w:vMerge/>
          </w:tcPr>
          <w:p w14:paraId="6A133E3A" w14:textId="77777777" w:rsidR="006637B6" w:rsidRPr="00681B69" w:rsidRDefault="006637B6" w:rsidP="003E06C3">
            <w:pPr>
              <w:rPr>
                <w:rFonts w:cstheme="minorHAnsi"/>
              </w:rPr>
            </w:pPr>
          </w:p>
        </w:tc>
        <w:tc>
          <w:tcPr>
            <w:tcW w:w="821" w:type="pct"/>
            <w:vMerge/>
          </w:tcPr>
          <w:p w14:paraId="7F4739E4" w14:textId="77777777" w:rsidR="006637B6" w:rsidRPr="00681B69" w:rsidRDefault="006637B6" w:rsidP="003E06C3">
            <w:pPr>
              <w:rPr>
                <w:rFonts w:cstheme="minorHAnsi"/>
                <w:color w:val="FFFFFF" w:themeColor="background1"/>
              </w:rPr>
            </w:pPr>
          </w:p>
        </w:tc>
        <w:tc>
          <w:tcPr>
            <w:tcW w:w="909" w:type="pct"/>
          </w:tcPr>
          <w:p w14:paraId="6A84E593" w14:textId="77777777" w:rsidR="006637B6" w:rsidRPr="00681B69" w:rsidRDefault="006637B6" w:rsidP="003E06C3">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07681B16" w14:textId="77777777" w:rsidR="006637B6" w:rsidRPr="00681B69" w:rsidRDefault="006637B6" w:rsidP="003E06C3">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3FE3D6EF" w14:textId="77777777" w:rsidR="006637B6" w:rsidRPr="00681B69" w:rsidRDefault="006637B6" w:rsidP="003E06C3">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6637B6" w:rsidRPr="00681B69" w14:paraId="7A42798F" w14:textId="77777777" w:rsidTr="00CE1D93">
        <w:trPr>
          <w:trHeight w:val="884"/>
        </w:trPr>
        <w:tc>
          <w:tcPr>
            <w:tcW w:w="1298" w:type="pct"/>
          </w:tcPr>
          <w:p w14:paraId="3FBCFEBD" w14:textId="1952E8AD" w:rsidR="006637B6" w:rsidRPr="00681B69" w:rsidRDefault="004D6F40" w:rsidP="003E06C3">
            <w:pPr>
              <w:rPr>
                <w:rFonts w:eastAsia="Calibri" w:cstheme="minorHAnsi"/>
                <w:lang w:val="it-IT"/>
              </w:rPr>
            </w:pPr>
            <w:r w:rsidRPr="008F2ED6">
              <w:rPr>
                <w:rFonts w:eastAsia="Calibri" w:cstheme="minorHAnsi"/>
                <w:lang w:val="it-IT"/>
              </w:rPr>
              <w:t>Numero di moduli impartiti da visiting professor</w:t>
            </w:r>
          </w:p>
        </w:tc>
        <w:tc>
          <w:tcPr>
            <w:tcW w:w="821" w:type="pct"/>
          </w:tcPr>
          <w:p w14:paraId="50856ADB" w14:textId="2B6AA5EE" w:rsidR="006637B6" w:rsidRPr="00681B69" w:rsidRDefault="004D6F40" w:rsidP="003E06C3">
            <w:pPr>
              <w:jc w:val="center"/>
              <w:rPr>
                <w:rFonts w:cstheme="minorHAnsi"/>
                <w:lang w:val="it-IT"/>
              </w:rPr>
            </w:pPr>
            <w:r w:rsidRPr="00681B69">
              <w:rPr>
                <w:rFonts w:cstheme="minorHAnsi"/>
                <w:lang w:val="it-IT"/>
              </w:rPr>
              <w:t>1</w:t>
            </w:r>
          </w:p>
        </w:tc>
        <w:tc>
          <w:tcPr>
            <w:tcW w:w="909" w:type="pct"/>
          </w:tcPr>
          <w:p w14:paraId="2961375D" w14:textId="058A941A" w:rsidR="006637B6" w:rsidRPr="00681B69" w:rsidRDefault="003E3225" w:rsidP="003E06C3">
            <w:pPr>
              <w:jc w:val="center"/>
              <w:rPr>
                <w:rFonts w:cstheme="minorHAnsi"/>
                <w:lang w:val="it-IT"/>
              </w:rPr>
            </w:pPr>
            <w:r w:rsidRPr="00681B69">
              <w:rPr>
                <w:rFonts w:cstheme="minorHAnsi"/>
                <w:lang w:val="it-IT"/>
              </w:rPr>
              <w:t>1</w:t>
            </w:r>
          </w:p>
        </w:tc>
        <w:tc>
          <w:tcPr>
            <w:tcW w:w="909" w:type="pct"/>
          </w:tcPr>
          <w:p w14:paraId="1195C288" w14:textId="7DAE2653" w:rsidR="006637B6" w:rsidRPr="00681B69" w:rsidRDefault="003E3225" w:rsidP="003E06C3">
            <w:pPr>
              <w:jc w:val="center"/>
              <w:rPr>
                <w:rFonts w:eastAsia="Calibri" w:cstheme="minorHAnsi"/>
                <w:lang w:val="it-IT"/>
              </w:rPr>
            </w:pPr>
            <w:r w:rsidRPr="00681B69">
              <w:rPr>
                <w:rFonts w:eastAsia="Calibri" w:cstheme="minorHAnsi"/>
                <w:lang w:val="it-IT"/>
              </w:rPr>
              <w:t>2</w:t>
            </w:r>
          </w:p>
        </w:tc>
        <w:tc>
          <w:tcPr>
            <w:tcW w:w="939" w:type="pct"/>
          </w:tcPr>
          <w:p w14:paraId="3954836B" w14:textId="6C09EFB5" w:rsidR="006637B6" w:rsidRPr="00681B69" w:rsidRDefault="004B1AA4" w:rsidP="003E06C3">
            <w:pPr>
              <w:jc w:val="center"/>
              <w:rPr>
                <w:rFonts w:eastAsia="Calibri" w:cstheme="minorHAnsi"/>
                <w:lang w:val="it-IT"/>
              </w:rPr>
            </w:pPr>
            <w:r w:rsidRPr="00681B69">
              <w:rPr>
                <w:rFonts w:eastAsia="Calibri" w:cstheme="minorHAnsi"/>
                <w:lang w:val="it-IT"/>
              </w:rPr>
              <w:t>Almeno pari al valore raggiunto nel 2026</w:t>
            </w:r>
          </w:p>
        </w:tc>
      </w:tr>
    </w:tbl>
    <w:p w14:paraId="633E4D0C" w14:textId="77777777" w:rsidR="006637B6" w:rsidRPr="007B1B21" w:rsidRDefault="006637B6" w:rsidP="007B1B21">
      <w:pPr>
        <w:spacing w:after="0"/>
        <w:jc w:val="both"/>
        <w:rPr>
          <w:rFonts w:cstheme="minorHAnsi"/>
          <w:i/>
          <w:iCs/>
        </w:rPr>
      </w:pPr>
    </w:p>
    <w:tbl>
      <w:tblPr>
        <w:tblStyle w:val="PS-obiettivi"/>
        <w:tblW w:w="5000" w:type="pct"/>
        <w:tblLook w:val="04A0" w:firstRow="1" w:lastRow="0" w:firstColumn="1" w:lastColumn="0" w:noHBand="0" w:noVBand="1"/>
      </w:tblPr>
      <w:tblGrid>
        <w:gridCol w:w="4528"/>
        <w:gridCol w:w="2409"/>
        <w:gridCol w:w="2685"/>
      </w:tblGrid>
      <w:tr w:rsidR="002B5A5D" w:rsidRPr="00681B69" w14:paraId="42992779"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1B852E5C" w14:textId="77777777" w:rsidR="002B5A5D" w:rsidRPr="00681B69" w:rsidRDefault="002B5A5D" w:rsidP="00A705A2">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5F504FAB" w14:textId="77777777" w:rsidR="002B5A5D" w:rsidRPr="00681B69" w:rsidRDefault="002B5A5D" w:rsidP="00A705A2">
            <w:pPr>
              <w:rPr>
                <w:rFonts w:eastAsia="Calibri" w:cstheme="minorHAnsi"/>
                <w:bCs/>
              </w:rPr>
            </w:pPr>
            <w:r w:rsidRPr="00681B69">
              <w:rPr>
                <w:rFonts w:eastAsia="Calibri" w:cstheme="minorHAnsi"/>
                <w:bCs/>
              </w:rPr>
              <w:t>Fonte dati</w:t>
            </w:r>
          </w:p>
        </w:tc>
        <w:tc>
          <w:tcPr>
            <w:tcW w:w="1364" w:type="pct"/>
            <w:vMerge w:val="restart"/>
          </w:tcPr>
          <w:p w14:paraId="270D4191" w14:textId="77777777" w:rsidR="002B5A5D" w:rsidRPr="00681B69" w:rsidRDefault="002B5A5D"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2B5A5D" w:rsidRPr="00681B69" w14:paraId="7CA11C04" w14:textId="77777777" w:rsidTr="00A705A2">
        <w:trPr>
          <w:trHeight w:val="258"/>
        </w:trPr>
        <w:tc>
          <w:tcPr>
            <w:tcW w:w="2322" w:type="pct"/>
            <w:vMerge/>
          </w:tcPr>
          <w:p w14:paraId="088C37F5" w14:textId="77777777" w:rsidR="002B5A5D" w:rsidRPr="00681B69" w:rsidRDefault="002B5A5D" w:rsidP="00A705A2">
            <w:pPr>
              <w:rPr>
                <w:rFonts w:cstheme="minorHAnsi"/>
              </w:rPr>
            </w:pPr>
          </w:p>
        </w:tc>
        <w:tc>
          <w:tcPr>
            <w:tcW w:w="1231" w:type="pct"/>
            <w:vMerge/>
          </w:tcPr>
          <w:p w14:paraId="064B742B" w14:textId="77777777" w:rsidR="002B5A5D" w:rsidRPr="00681B69" w:rsidRDefault="002B5A5D" w:rsidP="00A705A2">
            <w:pPr>
              <w:jc w:val="center"/>
              <w:rPr>
                <w:rFonts w:eastAsia="Calibri" w:cstheme="minorHAnsi"/>
                <w:b/>
                <w:bCs/>
                <w:color w:val="FFFFFF" w:themeColor="background1"/>
              </w:rPr>
            </w:pPr>
          </w:p>
        </w:tc>
        <w:tc>
          <w:tcPr>
            <w:tcW w:w="1364" w:type="pct"/>
            <w:vMerge/>
          </w:tcPr>
          <w:p w14:paraId="17B45803" w14:textId="77777777" w:rsidR="002B5A5D" w:rsidRPr="00681B69" w:rsidRDefault="002B5A5D" w:rsidP="00A705A2">
            <w:pPr>
              <w:jc w:val="center"/>
              <w:rPr>
                <w:rFonts w:eastAsia="Calibri" w:cstheme="minorHAnsi"/>
                <w:b/>
                <w:bCs/>
                <w:color w:val="FFFFFF" w:themeColor="background1"/>
              </w:rPr>
            </w:pPr>
          </w:p>
        </w:tc>
      </w:tr>
      <w:tr w:rsidR="002B5A5D" w:rsidRPr="00681B69" w14:paraId="0AF0DA6D" w14:textId="77777777" w:rsidTr="00A705A2">
        <w:trPr>
          <w:trHeight w:val="564"/>
        </w:trPr>
        <w:tc>
          <w:tcPr>
            <w:tcW w:w="2322" w:type="pct"/>
          </w:tcPr>
          <w:p w14:paraId="21BB8971" w14:textId="77777777" w:rsidR="002B5A5D" w:rsidRPr="00681B69" w:rsidRDefault="002B5A5D" w:rsidP="00A705A2">
            <w:pPr>
              <w:rPr>
                <w:rFonts w:eastAsia="Calibri" w:cstheme="minorHAnsi"/>
                <w:lang w:val="it-IT"/>
              </w:rPr>
            </w:pPr>
            <w:r w:rsidRPr="008F2ED6">
              <w:rPr>
                <w:rFonts w:eastAsia="Calibri" w:cstheme="minorHAnsi"/>
                <w:lang w:val="it-IT"/>
              </w:rPr>
              <w:t>Numero di accordi di mobilità (per docenti e per i dottorandi) con università o enti di ricerca stranieri</w:t>
            </w:r>
            <w:r w:rsidRPr="00681B69">
              <w:rPr>
                <w:rFonts w:eastAsia="Times New Roman" w:cstheme="minorHAnsi"/>
                <w:color w:val="auto"/>
                <w:lang w:val="it-IT"/>
              </w:rPr>
              <w:t xml:space="preserve"> </w:t>
            </w:r>
          </w:p>
        </w:tc>
        <w:tc>
          <w:tcPr>
            <w:tcW w:w="1231" w:type="pct"/>
          </w:tcPr>
          <w:p w14:paraId="3294758A" w14:textId="77777777" w:rsidR="002B5A5D" w:rsidRPr="00681B69" w:rsidRDefault="002B5A5D" w:rsidP="00A705A2">
            <w:pPr>
              <w:rPr>
                <w:rFonts w:eastAsia="Calibri" w:cstheme="minorHAnsi"/>
                <w:lang w:val="it-IT"/>
              </w:rPr>
            </w:pPr>
            <w:r w:rsidRPr="008F2ED6">
              <w:rPr>
                <w:rFonts w:eastAsia="Calibri" w:cstheme="minorHAnsi"/>
                <w:lang w:val="it-IT"/>
              </w:rPr>
              <w:t>U.O. Accoglienza, Mobilità e Studenti Internazionali</w:t>
            </w:r>
          </w:p>
        </w:tc>
        <w:tc>
          <w:tcPr>
            <w:tcW w:w="1364" w:type="pct"/>
          </w:tcPr>
          <w:p w14:paraId="046DFF89" w14:textId="4657D9FA" w:rsidR="002B5A5D" w:rsidRPr="00681B69" w:rsidRDefault="00124757" w:rsidP="00A705A2">
            <w:pPr>
              <w:rPr>
                <w:rFonts w:eastAsia="Calibri" w:cstheme="minorHAnsi"/>
                <w:lang w:val="it-IT"/>
              </w:rPr>
            </w:pPr>
            <w:r w:rsidRPr="00681B69">
              <w:rPr>
                <w:rFonts w:eastAsia="Calibri" w:cstheme="minorHAnsi"/>
                <w:lang w:val="it-IT"/>
              </w:rPr>
              <w:t>Numero di accordi di mobilità (per docenti e per i dottorandi) con università o enti di ricerca stranieri</w:t>
            </w:r>
          </w:p>
        </w:tc>
      </w:tr>
    </w:tbl>
    <w:p w14:paraId="54F84F27" w14:textId="77777777" w:rsidR="002B5A5D" w:rsidRPr="007B1B21" w:rsidRDefault="002B5A5D" w:rsidP="007B1B21">
      <w:pPr>
        <w:spacing w:after="0"/>
        <w:jc w:val="both"/>
        <w:rPr>
          <w:rFonts w:cstheme="minorHAnsi"/>
          <w:i/>
          <w:iCs/>
        </w:rPr>
      </w:pPr>
    </w:p>
    <w:tbl>
      <w:tblPr>
        <w:tblStyle w:val="PS-obiettivi"/>
        <w:tblW w:w="5000" w:type="pct"/>
        <w:tblLook w:val="04A0" w:firstRow="1" w:lastRow="0" w:firstColumn="1" w:lastColumn="0" w:noHBand="0" w:noVBand="1"/>
      </w:tblPr>
      <w:tblGrid>
        <w:gridCol w:w="2536"/>
        <w:gridCol w:w="1607"/>
        <w:gridCol w:w="1774"/>
        <w:gridCol w:w="1774"/>
        <w:gridCol w:w="1931"/>
      </w:tblGrid>
      <w:tr w:rsidR="002B5A5D" w:rsidRPr="00681B69" w14:paraId="56AB465E" w14:textId="77777777" w:rsidTr="00CE1D93">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343BD07E" w14:textId="77777777" w:rsidR="002B5A5D" w:rsidRPr="00681B69" w:rsidRDefault="002B5A5D" w:rsidP="00A705A2">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75BA314F" w14:textId="77777777" w:rsidR="002B5A5D" w:rsidRPr="00681B69" w:rsidRDefault="002B5A5D"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0302A51B" w14:textId="77777777" w:rsidR="002B5A5D" w:rsidRPr="00681B69" w:rsidRDefault="002B5A5D" w:rsidP="00A705A2">
            <w:pPr>
              <w:rPr>
                <w:rFonts w:cstheme="minorHAnsi"/>
                <w:sz w:val="22"/>
              </w:rPr>
            </w:pPr>
            <w:r w:rsidRPr="00681B69">
              <w:rPr>
                <w:rFonts w:cstheme="minorHAnsi"/>
                <w:sz w:val="22"/>
              </w:rPr>
              <w:t>2023</w:t>
            </w:r>
          </w:p>
        </w:tc>
        <w:tc>
          <w:tcPr>
            <w:tcW w:w="2798" w:type="pct"/>
            <w:gridSpan w:val="3"/>
          </w:tcPr>
          <w:p w14:paraId="1784A499" w14:textId="77777777" w:rsidR="002B5A5D" w:rsidRPr="00681B69" w:rsidRDefault="002B5A5D"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2B5A5D" w:rsidRPr="00681B69" w14:paraId="24D0E68A" w14:textId="77777777" w:rsidTr="00CE1D93">
        <w:trPr>
          <w:trHeight w:val="420"/>
        </w:trPr>
        <w:tc>
          <w:tcPr>
            <w:tcW w:w="1298" w:type="pct"/>
            <w:vMerge/>
          </w:tcPr>
          <w:p w14:paraId="03B76B41" w14:textId="77777777" w:rsidR="002B5A5D" w:rsidRPr="00681B69" w:rsidRDefault="002B5A5D" w:rsidP="00A705A2">
            <w:pPr>
              <w:rPr>
                <w:rFonts w:cstheme="minorHAnsi"/>
              </w:rPr>
            </w:pPr>
          </w:p>
        </w:tc>
        <w:tc>
          <w:tcPr>
            <w:tcW w:w="821" w:type="pct"/>
            <w:vMerge/>
          </w:tcPr>
          <w:p w14:paraId="2E9A4DB1" w14:textId="77777777" w:rsidR="002B5A5D" w:rsidRPr="00681B69" w:rsidRDefault="002B5A5D" w:rsidP="00A705A2">
            <w:pPr>
              <w:rPr>
                <w:rFonts w:cstheme="minorHAnsi"/>
                <w:color w:val="FFFFFF" w:themeColor="background1"/>
              </w:rPr>
            </w:pPr>
          </w:p>
        </w:tc>
        <w:tc>
          <w:tcPr>
            <w:tcW w:w="909" w:type="pct"/>
          </w:tcPr>
          <w:p w14:paraId="70A3582A"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457A2D6E"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7B2DBDA2"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2B5A5D" w:rsidRPr="00681B69" w14:paraId="5DD92667" w14:textId="77777777" w:rsidTr="00CE1D93">
        <w:trPr>
          <w:trHeight w:val="884"/>
        </w:trPr>
        <w:tc>
          <w:tcPr>
            <w:tcW w:w="1298" w:type="pct"/>
          </w:tcPr>
          <w:p w14:paraId="7D290B2E" w14:textId="20D06A87" w:rsidR="002B5A5D" w:rsidRPr="00681B69" w:rsidRDefault="003E3225" w:rsidP="00A705A2">
            <w:pPr>
              <w:rPr>
                <w:rFonts w:eastAsia="Calibri" w:cstheme="minorHAnsi"/>
                <w:lang w:val="it-IT"/>
              </w:rPr>
            </w:pPr>
            <w:r w:rsidRPr="008F2ED6">
              <w:rPr>
                <w:rFonts w:eastAsia="Calibri" w:cstheme="minorHAnsi"/>
                <w:lang w:val="it-IT"/>
              </w:rPr>
              <w:t>Numero di accordi di mobilità (per docenti e per i dottorandi) con università o enti di ricerca stranieri</w:t>
            </w:r>
          </w:p>
        </w:tc>
        <w:tc>
          <w:tcPr>
            <w:tcW w:w="821" w:type="pct"/>
          </w:tcPr>
          <w:p w14:paraId="2A9ED5C1" w14:textId="6263A130" w:rsidR="002B5A5D" w:rsidRPr="00681B69" w:rsidRDefault="002B5A5D" w:rsidP="00A705A2">
            <w:pPr>
              <w:jc w:val="center"/>
              <w:rPr>
                <w:rFonts w:cstheme="minorHAnsi"/>
                <w:lang w:val="it-IT"/>
              </w:rPr>
            </w:pPr>
            <w:r w:rsidRPr="00681B69">
              <w:rPr>
                <w:rFonts w:cstheme="minorHAnsi"/>
                <w:lang w:val="it-IT"/>
              </w:rPr>
              <w:t xml:space="preserve">0 </w:t>
            </w:r>
          </w:p>
        </w:tc>
        <w:tc>
          <w:tcPr>
            <w:tcW w:w="909" w:type="pct"/>
          </w:tcPr>
          <w:p w14:paraId="2A7B1246" w14:textId="77777777" w:rsidR="002B5A5D" w:rsidRPr="00681B69" w:rsidRDefault="002B5A5D" w:rsidP="00A705A2">
            <w:pPr>
              <w:jc w:val="center"/>
              <w:rPr>
                <w:rFonts w:cstheme="minorHAnsi"/>
                <w:lang w:val="it-IT"/>
              </w:rPr>
            </w:pPr>
            <w:r w:rsidRPr="00681B69">
              <w:rPr>
                <w:rFonts w:cstheme="minorHAnsi"/>
                <w:lang w:val="it-IT"/>
              </w:rPr>
              <w:t>1</w:t>
            </w:r>
          </w:p>
        </w:tc>
        <w:tc>
          <w:tcPr>
            <w:tcW w:w="909" w:type="pct"/>
          </w:tcPr>
          <w:p w14:paraId="4E78D401" w14:textId="77777777" w:rsidR="002B5A5D" w:rsidRPr="00681B69" w:rsidRDefault="002B5A5D" w:rsidP="00A705A2">
            <w:pPr>
              <w:jc w:val="center"/>
              <w:rPr>
                <w:rFonts w:eastAsia="Calibri" w:cstheme="minorHAnsi"/>
                <w:lang w:val="it-IT"/>
              </w:rPr>
            </w:pPr>
            <w:r w:rsidRPr="00681B69">
              <w:rPr>
                <w:rFonts w:eastAsia="Calibri" w:cstheme="minorHAnsi"/>
                <w:lang w:val="it-IT"/>
              </w:rPr>
              <w:t>Almeno pari al valore indicato nel 2025</w:t>
            </w:r>
          </w:p>
        </w:tc>
        <w:tc>
          <w:tcPr>
            <w:tcW w:w="939" w:type="pct"/>
          </w:tcPr>
          <w:p w14:paraId="0C6A1CA2" w14:textId="77777777" w:rsidR="002B5A5D" w:rsidRPr="00681B69" w:rsidRDefault="002B5A5D" w:rsidP="00A705A2">
            <w:pPr>
              <w:jc w:val="center"/>
              <w:rPr>
                <w:rFonts w:eastAsia="Calibri" w:cstheme="minorHAnsi"/>
                <w:lang w:val="it-IT"/>
              </w:rPr>
            </w:pPr>
            <w:r w:rsidRPr="00681B69">
              <w:rPr>
                <w:rFonts w:eastAsia="Calibri" w:cstheme="minorHAnsi"/>
                <w:lang w:val="it-IT"/>
              </w:rPr>
              <w:t>Almeno pari al valore raggiunto nel 2026</w:t>
            </w:r>
          </w:p>
        </w:tc>
      </w:tr>
    </w:tbl>
    <w:p w14:paraId="3D2FC4C2" w14:textId="77777777" w:rsidR="006637B6" w:rsidRDefault="006637B6" w:rsidP="007B1B21">
      <w:pPr>
        <w:spacing w:after="0"/>
        <w:jc w:val="both"/>
        <w:rPr>
          <w:rFonts w:cstheme="minorHAnsi"/>
          <w:b/>
          <w:bCs/>
        </w:rPr>
      </w:pPr>
    </w:p>
    <w:p w14:paraId="40E744F9" w14:textId="77777777" w:rsidR="0083250E" w:rsidRDefault="0083250E"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6637B6" w:rsidRPr="00681B69" w14:paraId="3E1A6361" w14:textId="77777777" w:rsidTr="003E06C3">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6C9C2A94" w14:textId="77777777" w:rsidR="006637B6" w:rsidRPr="00681B69" w:rsidRDefault="006637B6" w:rsidP="003E06C3">
            <w:pPr>
              <w:jc w:val="left"/>
              <w:rPr>
                <w:rFonts w:cstheme="minorHAnsi"/>
                <w:lang w:val="it-IT"/>
              </w:rPr>
            </w:pPr>
            <w:r w:rsidRPr="00681B69">
              <w:rPr>
                <w:rFonts w:cstheme="minorHAnsi"/>
                <w:lang w:val="it-IT"/>
              </w:rPr>
              <w:lastRenderedPageBreak/>
              <w:t xml:space="preserve">Risorse umane </w:t>
            </w:r>
          </w:p>
        </w:tc>
      </w:tr>
      <w:tr w:rsidR="006637B6" w:rsidRPr="00681B69" w14:paraId="61C4F345" w14:textId="77777777" w:rsidTr="003E06C3">
        <w:trPr>
          <w:trHeight w:val="258"/>
        </w:trPr>
        <w:tc>
          <w:tcPr>
            <w:tcW w:w="4958" w:type="pct"/>
            <w:vMerge w:val="restart"/>
          </w:tcPr>
          <w:p w14:paraId="198967D3" w14:textId="77777777" w:rsidR="00623106" w:rsidRPr="00681B69" w:rsidRDefault="00623106" w:rsidP="003E06C3">
            <w:pPr>
              <w:rPr>
                <w:rFonts w:cstheme="minorHAnsi"/>
                <w:lang w:val="it-IT"/>
              </w:rPr>
            </w:pPr>
            <w:r w:rsidRPr="00681B69">
              <w:rPr>
                <w:rFonts w:cstheme="minorHAnsi"/>
                <w:lang w:val="it-IT"/>
              </w:rPr>
              <w:t>Docenti e ricercatori del Dipartimento coinvolti nelle attività didattiche del Dottorato</w:t>
            </w:r>
          </w:p>
          <w:p w14:paraId="7F2DC6F6" w14:textId="77777777" w:rsidR="00623106" w:rsidRPr="00681B69" w:rsidRDefault="00623106" w:rsidP="003E06C3">
            <w:pPr>
              <w:rPr>
                <w:rFonts w:cstheme="minorHAnsi"/>
                <w:lang w:val="it-IT"/>
              </w:rPr>
            </w:pPr>
            <w:r w:rsidRPr="00681B69">
              <w:rPr>
                <w:rFonts w:cstheme="minorHAnsi"/>
                <w:lang w:val="it-IT"/>
              </w:rPr>
              <w:t>Personale Tecnico e Amministrativo coinvolto nella gestione del Dottorato</w:t>
            </w:r>
          </w:p>
          <w:p w14:paraId="2115F0D6" w14:textId="54978E64" w:rsidR="002B5A5D" w:rsidRPr="00681B69" w:rsidRDefault="002B5A5D" w:rsidP="003E06C3">
            <w:pPr>
              <w:rPr>
                <w:rFonts w:cstheme="minorHAnsi"/>
                <w:lang w:val="it-IT"/>
              </w:rPr>
            </w:pPr>
            <w:r w:rsidRPr="00681B69">
              <w:rPr>
                <w:rFonts w:cstheme="minorHAnsi"/>
                <w:lang w:val="it-IT"/>
              </w:rPr>
              <w:t xml:space="preserve">Personale della U.O. Accoglienza, Mobilità e Studenti Internazionali </w:t>
            </w:r>
            <w:r w:rsidR="00623106" w:rsidRPr="00681B69">
              <w:rPr>
                <w:rFonts w:cstheme="minorHAnsi"/>
                <w:lang w:val="it-IT"/>
              </w:rPr>
              <w:t>Visiting professor e docenti esterni al Dipartimento coinvolti nelle attività didattiche</w:t>
            </w:r>
          </w:p>
        </w:tc>
      </w:tr>
      <w:tr w:rsidR="006637B6" w:rsidRPr="00681B69" w14:paraId="5C24ACAF" w14:textId="77777777" w:rsidTr="003E06C3">
        <w:trPr>
          <w:trHeight w:val="915"/>
        </w:trPr>
        <w:tc>
          <w:tcPr>
            <w:tcW w:w="4958" w:type="pct"/>
            <w:vMerge/>
          </w:tcPr>
          <w:p w14:paraId="5BB57A60" w14:textId="77777777" w:rsidR="006637B6" w:rsidRPr="00681B69" w:rsidRDefault="006637B6" w:rsidP="003E06C3">
            <w:pPr>
              <w:rPr>
                <w:rFonts w:cstheme="minorHAnsi"/>
                <w:lang w:val="it-IT"/>
              </w:rPr>
            </w:pPr>
          </w:p>
        </w:tc>
      </w:tr>
    </w:tbl>
    <w:p w14:paraId="0532DB27" w14:textId="77777777" w:rsidR="0081672C" w:rsidRPr="007B1B21" w:rsidRDefault="0081672C" w:rsidP="007B1B21">
      <w:pPr>
        <w:spacing w:after="0"/>
        <w:jc w:val="both"/>
        <w:rPr>
          <w:rFonts w:cstheme="minorHAnsi"/>
          <w:i/>
          <w:iCs/>
        </w:rPr>
      </w:pPr>
    </w:p>
    <w:tbl>
      <w:tblPr>
        <w:tblStyle w:val="PS-obiettivi"/>
        <w:tblW w:w="5000" w:type="pct"/>
        <w:tblLook w:val="04A0" w:firstRow="1" w:lastRow="0" w:firstColumn="1" w:lastColumn="0" w:noHBand="0" w:noVBand="1"/>
      </w:tblPr>
      <w:tblGrid>
        <w:gridCol w:w="9622"/>
      </w:tblGrid>
      <w:tr w:rsidR="006637B6" w:rsidRPr="00681B69" w14:paraId="0E754E49" w14:textId="77777777" w:rsidTr="00CE1D93">
        <w:trPr>
          <w:cnfStyle w:val="100000000000" w:firstRow="1" w:lastRow="0" w:firstColumn="0" w:lastColumn="0" w:oddVBand="0" w:evenVBand="0" w:oddHBand="0" w:evenHBand="0" w:firstRowFirstColumn="0" w:firstRowLastColumn="0" w:lastRowFirstColumn="0" w:lastRowLastColumn="0"/>
          <w:trHeight w:val="71"/>
        </w:trPr>
        <w:tc>
          <w:tcPr>
            <w:tcW w:w="4959" w:type="pct"/>
          </w:tcPr>
          <w:p w14:paraId="077429D4" w14:textId="77777777" w:rsidR="006637B6" w:rsidRPr="00681B69" w:rsidRDefault="006637B6" w:rsidP="003E06C3">
            <w:pPr>
              <w:jc w:val="left"/>
              <w:rPr>
                <w:rFonts w:cstheme="minorHAnsi"/>
                <w:color w:val="auto"/>
                <w:lang w:val="it-IT"/>
              </w:rPr>
            </w:pPr>
            <w:r w:rsidRPr="00681B69">
              <w:rPr>
                <w:rFonts w:cstheme="minorHAnsi"/>
                <w:lang w:val="it-IT"/>
              </w:rPr>
              <w:t>Risorse strumentali / infrastrutturali</w:t>
            </w:r>
          </w:p>
        </w:tc>
      </w:tr>
      <w:tr w:rsidR="006637B6" w:rsidRPr="00681B69" w14:paraId="1B2D0300" w14:textId="77777777" w:rsidTr="00CE1D93">
        <w:trPr>
          <w:trHeight w:val="258"/>
        </w:trPr>
        <w:tc>
          <w:tcPr>
            <w:tcW w:w="4959" w:type="pct"/>
            <w:vMerge w:val="restart"/>
          </w:tcPr>
          <w:p w14:paraId="4548F6B3" w14:textId="43A574B5" w:rsidR="00623106" w:rsidRPr="00681B69" w:rsidRDefault="002B763D" w:rsidP="003E06C3">
            <w:pPr>
              <w:rPr>
                <w:rFonts w:cstheme="minorHAnsi"/>
                <w:color w:val="auto"/>
                <w:lang w:val="it-IT"/>
              </w:rPr>
            </w:pPr>
            <w:r w:rsidRPr="00CE1D93">
              <w:rPr>
                <w:rFonts w:cstheme="minorHAnsi"/>
                <w:lang w:val="it-IT"/>
              </w:rPr>
              <w:t>Il Dipartimento può avvalersi di aule che possono essere dedicate ad accogliere studenti e docenti internazionali in visita presso il Dipartimento</w:t>
            </w:r>
          </w:p>
        </w:tc>
      </w:tr>
      <w:tr w:rsidR="006637B6" w:rsidRPr="00681B69" w14:paraId="23F88CA9" w14:textId="77777777" w:rsidTr="00CE1D93">
        <w:trPr>
          <w:trHeight w:val="683"/>
        </w:trPr>
        <w:tc>
          <w:tcPr>
            <w:tcW w:w="4959" w:type="pct"/>
            <w:vMerge/>
          </w:tcPr>
          <w:p w14:paraId="28D8E5E7" w14:textId="77777777" w:rsidR="006637B6" w:rsidRPr="00681B69" w:rsidRDefault="006637B6" w:rsidP="003E06C3">
            <w:pPr>
              <w:rPr>
                <w:rFonts w:cstheme="minorHAnsi"/>
                <w:lang w:val="it-IT"/>
              </w:rPr>
            </w:pPr>
          </w:p>
        </w:tc>
      </w:tr>
    </w:tbl>
    <w:p w14:paraId="1138FCA6" w14:textId="77777777" w:rsidR="006637B6" w:rsidRPr="007B1B21" w:rsidRDefault="006637B6" w:rsidP="007B1B21">
      <w:pPr>
        <w:spacing w:after="0"/>
        <w:jc w:val="both"/>
        <w:rPr>
          <w:rFonts w:cstheme="minorHAnsi"/>
          <w:i/>
          <w:iCs/>
        </w:rPr>
      </w:pPr>
    </w:p>
    <w:tbl>
      <w:tblPr>
        <w:tblStyle w:val="PS-obiettivi"/>
        <w:tblW w:w="5000" w:type="pct"/>
        <w:tblLook w:val="04A0" w:firstRow="1" w:lastRow="0" w:firstColumn="1" w:lastColumn="0" w:noHBand="0" w:noVBand="1"/>
      </w:tblPr>
      <w:tblGrid>
        <w:gridCol w:w="9622"/>
      </w:tblGrid>
      <w:tr w:rsidR="006637B6" w:rsidRPr="00681B69" w14:paraId="28FC9B5B" w14:textId="77777777" w:rsidTr="00CE1D93">
        <w:trPr>
          <w:cnfStyle w:val="100000000000" w:firstRow="1" w:lastRow="0" w:firstColumn="0" w:lastColumn="0" w:oddVBand="0" w:evenVBand="0" w:oddHBand="0" w:evenHBand="0" w:firstRowFirstColumn="0" w:firstRowLastColumn="0" w:lastRowFirstColumn="0" w:lastRowLastColumn="0"/>
          <w:trHeight w:val="54"/>
        </w:trPr>
        <w:tc>
          <w:tcPr>
            <w:tcW w:w="4959" w:type="pct"/>
          </w:tcPr>
          <w:p w14:paraId="52412A32" w14:textId="77777777" w:rsidR="006637B6" w:rsidRPr="00681B69" w:rsidRDefault="006637B6" w:rsidP="003E06C3">
            <w:pPr>
              <w:jc w:val="left"/>
              <w:rPr>
                <w:rFonts w:cstheme="minorHAnsi"/>
                <w:lang w:val="it-IT"/>
              </w:rPr>
            </w:pPr>
            <w:r w:rsidRPr="00681B69">
              <w:rPr>
                <w:rFonts w:cstheme="minorHAnsi"/>
                <w:lang w:val="it-IT"/>
              </w:rPr>
              <w:t>Risorse economiche</w:t>
            </w:r>
          </w:p>
        </w:tc>
      </w:tr>
      <w:tr w:rsidR="006637B6" w:rsidRPr="00681B69" w14:paraId="2E8EA6B1" w14:textId="77777777" w:rsidTr="00CE1D93">
        <w:trPr>
          <w:trHeight w:val="258"/>
        </w:trPr>
        <w:tc>
          <w:tcPr>
            <w:tcW w:w="4959" w:type="pct"/>
            <w:vMerge w:val="restart"/>
          </w:tcPr>
          <w:p w14:paraId="7DE0A7B4" w14:textId="7C731BE6" w:rsidR="002B763D" w:rsidRPr="00681B69" w:rsidRDefault="003E3225" w:rsidP="003E06C3">
            <w:pPr>
              <w:rPr>
                <w:rFonts w:cstheme="minorHAnsi"/>
                <w:lang w:val="it-IT"/>
              </w:rPr>
            </w:pPr>
            <w:r w:rsidRPr="00CE1D93">
              <w:rPr>
                <w:rFonts w:cstheme="minorHAnsi"/>
                <w:lang w:val="it-IT"/>
              </w:rPr>
              <w:t xml:space="preserve">Fondo ERC </w:t>
            </w:r>
            <w:proofErr w:type="spellStart"/>
            <w:r w:rsidRPr="00CE1D93">
              <w:rPr>
                <w:rFonts w:cstheme="minorHAnsi"/>
                <w:lang w:val="it-IT"/>
              </w:rPr>
              <w:t>Rotarom</w:t>
            </w:r>
            <w:proofErr w:type="spellEnd"/>
            <w:r w:rsidRPr="00CE1D93">
              <w:rPr>
                <w:rFonts w:cstheme="minorHAnsi"/>
                <w:lang w:val="it-IT"/>
              </w:rPr>
              <w:t xml:space="preserve"> a finanziamento del Dottorato</w:t>
            </w:r>
          </w:p>
        </w:tc>
      </w:tr>
      <w:tr w:rsidR="006637B6" w:rsidRPr="00681B69" w14:paraId="08767508" w14:textId="77777777" w:rsidTr="00CE1D93">
        <w:trPr>
          <w:trHeight w:val="529"/>
        </w:trPr>
        <w:tc>
          <w:tcPr>
            <w:tcW w:w="4959" w:type="pct"/>
            <w:vMerge/>
          </w:tcPr>
          <w:p w14:paraId="319DA958" w14:textId="77777777" w:rsidR="006637B6" w:rsidRPr="00681B69" w:rsidRDefault="006637B6" w:rsidP="003E06C3">
            <w:pPr>
              <w:rPr>
                <w:rFonts w:cstheme="minorHAnsi"/>
                <w:lang w:val="it-IT"/>
              </w:rPr>
            </w:pPr>
          </w:p>
        </w:tc>
      </w:tr>
    </w:tbl>
    <w:p w14:paraId="779C1068" w14:textId="77777777" w:rsidR="002B763D" w:rsidRPr="007B1B21" w:rsidRDefault="002B763D" w:rsidP="007B1B21">
      <w:pPr>
        <w:spacing w:after="0"/>
        <w:jc w:val="both"/>
        <w:rPr>
          <w:rFonts w:cstheme="minorHAnsi"/>
          <w:i/>
          <w:iCs/>
        </w:rPr>
      </w:pPr>
    </w:p>
    <w:p w14:paraId="492B76DC" w14:textId="77777777" w:rsidR="00831852" w:rsidRPr="00681B69" w:rsidRDefault="00831852">
      <w:pPr>
        <w:spacing w:line="259" w:lineRule="auto"/>
        <w:rPr>
          <w:rFonts w:cstheme="minorHAnsi"/>
        </w:rPr>
      </w:pPr>
      <w:r w:rsidRPr="00681B69">
        <w:rPr>
          <w:rFonts w:cstheme="minorHAnsi"/>
        </w:rPr>
        <w:br w:type="page"/>
      </w:r>
    </w:p>
    <w:p w14:paraId="78B34EFF" w14:textId="1EA4830E" w:rsidR="00831852" w:rsidRDefault="00831852" w:rsidP="005D59A2">
      <w:pPr>
        <w:pStyle w:val="Titolo2"/>
      </w:pPr>
      <w:bookmarkStart w:id="58" w:name="_Toc190873928"/>
      <w:r w:rsidRPr="00681B69">
        <w:lastRenderedPageBreak/>
        <w:t>Obiettivo strategico R4 – Valorizzare la ricerca di base e migliorare la qualità della ricerca</w:t>
      </w:r>
      <w:bookmarkEnd w:id="58"/>
    </w:p>
    <w:p w14:paraId="50C122E9" w14:textId="77777777" w:rsidR="00B745EC" w:rsidRPr="00B745EC" w:rsidRDefault="00B745EC" w:rsidP="00B745EC">
      <w:pPr>
        <w:pStyle w:val="TitoloIIlivello"/>
      </w:pPr>
    </w:p>
    <w:p w14:paraId="5DE4511E" w14:textId="77777777" w:rsidR="00B745EC" w:rsidRPr="00681B69" w:rsidRDefault="00B745EC" w:rsidP="00B745EC">
      <w:pPr>
        <w:jc w:val="both"/>
        <w:rPr>
          <w:rFonts w:cstheme="minorHAnsi"/>
        </w:rPr>
      </w:pPr>
      <w:r w:rsidRPr="00681B69">
        <w:rPr>
          <w:rFonts w:cstheme="minorHAnsi"/>
          <w:noProof/>
          <w:lang w:eastAsia="it-IT"/>
        </w:rPr>
        <w:drawing>
          <wp:inline distT="0" distB="0" distL="0" distR="0" wp14:anchorId="73B8FA25" wp14:editId="1A6158A0">
            <wp:extent cx="539750" cy="539750"/>
            <wp:effectExtent l="0" t="0" r="0" b="0"/>
            <wp:docPr id="1577488886" name="Immagine 1577488886" descr="Immagine che contiene testo,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88886" name="Immagine 1577488886" descr="Immagine che contiene testo, Carattere, logo, design&#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113" cy="549113"/>
                    </a:xfrm>
                    <a:prstGeom prst="rect">
                      <a:avLst/>
                    </a:prstGeom>
                    <a:noFill/>
                    <a:ln>
                      <a:noFill/>
                    </a:ln>
                  </pic:spPr>
                </pic:pic>
              </a:graphicData>
            </a:graphic>
          </wp:inline>
        </w:drawing>
      </w:r>
      <w:r w:rsidRPr="00681B69">
        <w:rPr>
          <w:rFonts w:cstheme="minorHAnsi"/>
          <w:noProof/>
          <w:lang w:eastAsia="it-IT"/>
        </w:rPr>
        <w:drawing>
          <wp:inline distT="0" distB="0" distL="0" distR="0" wp14:anchorId="2391BD48" wp14:editId="29172DC0">
            <wp:extent cx="540000" cy="540000"/>
            <wp:effectExtent l="0" t="0" r="0" b="0"/>
            <wp:docPr id="937017228" name="Immagine 937017228" descr="Immagine che contiene testo, Carattere, verd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7228" name="Immagine 937017228" descr="Immagine che contiene testo, Carattere, verde, Elementi grafici&#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942FA3C" wp14:editId="1986C7AF">
            <wp:extent cx="540000" cy="540000"/>
            <wp:effectExtent l="0" t="0" r="0" b="0"/>
            <wp:docPr id="1156344963" name="Immagine 1156344963" descr="Immagine che contiene testo, logo, ross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4963" name="Immagine 1156344963" descr="Immagine che contiene testo, logo, rosso, Elementi grafici&#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62A75006" wp14:editId="47B5F303">
            <wp:extent cx="539750" cy="539750"/>
            <wp:effectExtent l="0" t="0" r="0" b="0"/>
            <wp:docPr id="583281380" name="Immagine 583281380" descr="Immagine che contiene testo, Carattere, gial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81380" name="Immagine 583281380" descr="Immagine che contiene testo, Carattere, giallo, design&#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sidRPr="00681B69">
        <w:rPr>
          <w:rFonts w:cstheme="minorHAnsi"/>
          <w:noProof/>
          <w:lang w:eastAsia="it-IT"/>
        </w:rPr>
        <w:drawing>
          <wp:inline distT="0" distB="0" distL="0" distR="0" wp14:anchorId="2A388518" wp14:editId="5556BCBD">
            <wp:extent cx="540000" cy="540000"/>
            <wp:effectExtent l="0" t="0" r="0" b="0"/>
            <wp:docPr id="1327106601" name="Immagine 1327106601" descr="Immagine che contiene testo, Carattere, design,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6601" name="Immagine 1327106601" descr="Immagine che contiene testo, Carattere, design, logo&#10;&#10;Descrizione generat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B938263" wp14:editId="64FE0719">
            <wp:extent cx="540000" cy="540000"/>
            <wp:effectExtent l="0" t="0" r="0" b="0"/>
            <wp:docPr id="604480838" name="Immagine 604480838"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0838" name="Immagine 604480838" descr="Immagine che contiene testo, Carattere, logo, Elementi grafici&#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0634318" wp14:editId="7B11B09A">
            <wp:extent cx="539750" cy="539750"/>
            <wp:effectExtent l="0" t="0" r="0" b="0"/>
            <wp:docPr id="1808358253" name="Immagine 180835825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58253" name="Immagine 1808358253" descr="Immagine che contiene testo, Carattere, logo, Elementi grafici&#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sidRPr="00681B69">
        <w:rPr>
          <w:rFonts w:cstheme="minorHAnsi"/>
          <w:noProof/>
          <w:lang w:eastAsia="it-IT"/>
        </w:rPr>
        <w:drawing>
          <wp:inline distT="0" distB="0" distL="0" distR="0" wp14:anchorId="70B10FAF" wp14:editId="53B3B205">
            <wp:extent cx="540000" cy="540000"/>
            <wp:effectExtent l="0" t="0" r="0" b="0"/>
            <wp:docPr id="408259915" name="Immagine 40825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rPr>
        <w:t xml:space="preserve">      </w:t>
      </w:r>
    </w:p>
    <w:p w14:paraId="3BEFA5D0" w14:textId="19637826" w:rsidR="00B745EC" w:rsidRPr="00681B69" w:rsidRDefault="00B745EC" w:rsidP="00B745EC">
      <w:pPr>
        <w:rPr>
          <w:rFonts w:cstheme="minorHAnsi"/>
        </w:rPr>
      </w:pPr>
      <w:r w:rsidRPr="00681B69">
        <w:rPr>
          <w:rFonts w:cstheme="minorHAnsi"/>
          <w:noProof/>
          <w:lang w:eastAsia="it-IT"/>
        </w:rPr>
        <mc:AlternateContent>
          <mc:Choice Requires="wps">
            <w:drawing>
              <wp:anchor distT="0" distB="0" distL="114300" distR="114300" simplePos="0" relativeHeight="251688960" behindDoc="0" locked="0" layoutInCell="1" allowOverlap="1" wp14:anchorId="68D46B92" wp14:editId="27C8E1E8">
                <wp:simplePos x="0" y="0"/>
                <wp:positionH relativeFrom="margin">
                  <wp:posOffset>3054267</wp:posOffset>
                </wp:positionH>
                <wp:positionV relativeFrom="paragraph">
                  <wp:posOffset>8228</wp:posOffset>
                </wp:positionV>
                <wp:extent cx="613374" cy="501221"/>
                <wp:effectExtent l="0" t="0" r="0" b="0"/>
                <wp:wrapNone/>
                <wp:docPr id="2048462873" name="Esagono 18"/>
                <wp:cNvGraphicFramePr/>
                <a:graphic xmlns:a="http://schemas.openxmlformats.org/drawingml/2006/main">
                  <a:graphicData uri="http://schemas.microsoft.com/office/word/2010/wordprocessingShape">
                    <wps:wsp>
                      <wps:cNvSpPr/>
                      <wps:spPr>
                        <a:xfrm>
                          <a:off x="0" y="0"/>
                          <a:ext cx="613374" cy="501221"/>
                        </a:xfrm>
                        <a:prstGeom prst="hexagon">
                          <a:avLst/>
                        </a:prstGeom>
                        <a:solidFill>
                          <a:sysClr val="window" lastClr="FFFFFF">
                            <a:lumMod val="85000"/>
                          </a:sysClr>
                        </a:solidFill>
                        <a:ln w="9525" cap="flat" cmpd="sng" algn="ctr">
                          <a:noFill/>
                          <a:prstDash val="solid"/>
                          <a:miter lim="800000"/>
                        </a:ln>
                        <a:effectLst/>
                      </wps:spPr>
                      <wps:txbx>
                        <w:txbxContent>
                          <w:p w14:paraId="4918F7B9" w14:textId="77777777" w:rsidR="00B745EC" w:rsidRDefault="00B745EC" w:rsidP="00B745EC">
                            <w:pPr>
                              <w:jc w:val="center"/>
                              <w:rPr>
                                <w:rFonts w:hAnsi="Calibri"/>
                                <w:b/>
                                <w:bCs/>
                                <w:color w:val="000000" w:themeColor="text1"/>
                                <w:kern w:val="24"/>
                                <w:sz w:val="12"/>
                                <w:szCs w:val="12"/>
                              </w:rPr>
                            </w:pPr>
                            <w:r>
                              <w:rPr>
                                <w:rFonts w:hAnsi="Calibri"/>
                                <w:b/>
                                <w:bCs/>
                                <w:color w:val="000000" w:themeColor="text1"/>
                                <w:kern w:val="24"/>
                                <w:sz w:val="12"/>
                                <w:szCs w:val="12"/>
                              </w:rPr>
                              <w:t>REPwerEU</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8D46B9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sagono 18" o:spid="_x0000_s1026" type="#_x0000_t9" style="position:absolute;margin-left:240.5pt;margin-top:.65pt;width:48.3pt;height:39.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" adj="4413" fillcolor="#d9d9d9" stroked="f">
                <v:textbox inset="0,,0">
                  <w:txbxContent>
                    <w:p w14:paraId="4918F7B9" w14:textId="77777777" w:rsidR="00B745EC" w:rsidRDefault="00B745EC" w:rsidP="00B745EC">
                      <w:pPr>
                        <w:jc w:val="center"/>
                        <w:rPr>
                          <w:rFonts w:hAnsi="Calibri"/>
                          <w:b/>
                          <w:bCs/>
                          <w:color w:val="000000" w:themeColor="text1"/>
                          <w:kern w:val="24"/>
                          <w:sz w:val="12"/>
                          <w:szCs w:val="12"/>
                        </w:rPr>
                      </w:pPr>
                      <w:r>
                        <w:rPr>
                          <w:rFonts w:hAnsi="Calibri"/>
                          <w:b/>
                          <w:bCs/>
                          <w:color w:val="000000" w:themeColor="text1"/>
                          <w:kern w:val="24"/>
                          <w:sz w:val="12"/>
                          <w:szCs w:val="12"/>
                        </w:rPr>
                        <w:t>REPwerEU</w:t>
                      </w:r>
                    </w:p>
                  </w:txbxContent>
                </v:textbox>
                <w10:wrap anchorx="margin"/>
              </v:shape>
            </w:pict>
          </mc:Fallback>
        </mc:AlternateContent>
      </w:r>
      <w:r w:rsidRPr="00681B69">
        <w:rPr>
          <w:rFonts w:eastAsia="Times New Roman" w:cstheme="minorHAnsi"/>
          <w:noProof/>
          <w:lang w:eastAsia="it-IT"/>
        </w:rPr>
        <w:drawing>
          <wp:anchor distT="0" distB="0" distL="114300" distR="114300" simplePos="0" relativeHeight="251687936" behindDoc="0" locked="0" layoutInCell="1" allowOverlap="1" wp14:anchorId="2FC156FD" wp14:editId="542095D4">
            <wp:simplePos x="0" y="0"/>
            <wp:positionH relativeFrom="column">
              <wp:posOffset>2399886</wp:posOffset>
            </wp:positionH>
            <wp:positionV relativeFrom="paragraph">
              <wp:posOffset>8890</wp:posOffset>
            </wp:positionV>
            <wp:extent cx="608330" cy="527050"/>
            <wp:effectExtent l="0" t="0" r="1270" b="6350"/>
            <wp:wrapNone/>
            <wp:docPr id="43602508"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eastAsia="Times New Roman" w:cstheme="minorHAnsi"/>
          <w:noProof/>
          <w:lang w:eastAsia="it-IT"/>
        </w:rPr>
        <w:drawing>
          <wp:anchor distT="0" distB="0" distL="114300" distR="114300" simplePos="0" relativeHeight="251686912" behindDoc="0" locked="0" layoutInCell="1" allowOverlap="1" wp14:anchorId="166E300F" wp14:editId="1C366566">
            <wp:simplePos x="0" y="0"/>
            <wp:positionH relativeFrom="leftMargin">
              <wp:posOffset>2490189</wp:posOffset>
            </wp:positionH>
            <wp:positionV relativeFrom="paragraph">
              <wp:posOffset>4445</wp:posOffset>
            </wp:positionV>
            <wp:extent cx="601980" cy="521970"/>
            <wp:effectExtent l="0" t="0" r="7620" b="0"/>
            <wp:wrapNone/>
            <wp:docPr id="1315332266"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eastAsia="Times New Roman" w:cstheme="minorHAnsi"/>
          <w:noProof/>
          <w:lang w:eastAsia="it-IT"/>
        </w:rPr>
        <w:drawing>
          <wp:inline distT="0" distB="0" distL="0" distR="0" wp14:anchorId="6DDCCB80" wp14:editId="4A77D859">
            <wp:extent cx="591575" cy="512699"/>
            <wp:effectExtent l="0" t="0" r="0" b="1905"/>
            <wp:docPr id="2055190983" name="Immagine 271" descr="Immagine che contiene simbolo&#10;&#10;Descrizione generata automaticamente">
              <a:extLst xmlns:a="http://schemas.openxmlformats.org/drawingml/2006/main">
                <a:ext uri="{FF2B5EF4-FFF2-40B4-BE49-F238E27FC236}">
                  <a16:creationId xmlns:a16="http://schemas.microsoft.com/office/drawing/2014/main" id="{B45B1309-F87B-94E8-011C-090FE2C4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71" descr="Immagine che contiene simbolo&#10;&#10;Descrizione generata automaticamente">
                      <a:extLst>
                        <a:ext uri="{FF2B5EF4-FFF2-40B4-BE49-F238E27FC236}">
                          <a16:creationId xmlns:a16="http://schemas.microsoft.com/office/drawing/2014/main" id="{B45B1309-F87B-94E8-011C-090FE2C4E503}"/>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650" cy="519698"/>
                    </a:xfrm>
                    <a:prstGeom prst="rect">
                      <a:avLst/>
                    </a:prstGeom>
                    <a:noFill/>
                  </pic:spPr>
                </pic:pic>
              </a:graphicData>
            </a:graphic>
          </wp:inline>
        </w:drawing>
      </w:r>
      <w:r w:rsidRPr="00681B69">
        <w:rPr>
          <w:rFonts w:eastAsia="Times New Roman" w:cstheme="minorHAnsi"/>
          <w:noProof/>
          <w:lang w:eastAsia="it-IT"/>
        </w:rPr>
        <w:drawing>
          <wp:inline distT="0" distB="0" distL="0" distR="0" wp14:anchorId="72B3A911" wp14:editId="7169F01A">
            <wp:extent cx="597268" cy="506380"/>
            <wp:effectExtent l="0" t="0" r="0" b="8255"/>
            <wp:docPr id="1324730751" name="Immagine 275" descr="Immagine che contiene cerchio, design&#10;&#10;Descrizione generata automaticamente">
              <a:extLst xmlns:a="http://schemas.openxmlformats.org/drawingml/2006/main">
                <a:ext uri="{FF2B5EF4-FFF2-40B4-BE49-F238E27FC236}">
                  <a16:creationId xmlns:a16="http://schemas.microsoft.com/office/drawing/2014/main" id="{5B1FC7F9-6652-B999-6BE4-0302B1A1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75" descr="Immagine che contiene cerchio, design&#10;&#10;Descrizione generata automaticamente">
                      <a:extLst>
                        <a:ext uri="{FF2B5EF4-FFF2-40B4-BE49-F238E27FC236}">
                          <a16:creationId xmlns:a16="http://schemas.microsoft.com/office/drawing/2014/main" id="{5B1FC7F9-6652-B999-6BE4-0302B1A1B23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41" cy="514496"/>
                    </a:xfrm>
                    <a:prstGeom prst="rect">
                      <a:avLst/>
                    </a:prstGeom>
                    <a:noFill/>
                  </pic:spPr>
                </pic:pic>
              </a:graphicData>
            </a:graphic>
          </wp:inline>
        </w:drawing>
      </w:r>
      <w:r w:rsidRPr="00681B69">
        <w:rPr>
          <w:rFonts w:cstheme="minorHAnsi"/>
          <w:noProof/>
          <w:lang w:eastAsia="it-IT"/>
        </w:rPr>
        <w:drawing>
          <wp:inline distT="0" distB="0" distL="0" distR="0" wp14:anchorId="082D0A43" wp14:editId="42EF66B6">
            <wp:extent cx="581093" cy="503614"/>
            <wp:effectExtent l="0" t="0" r="9525" b="0"/>
            <wp:docPr id="1125865557"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776179C2" w14:textId="77777777" w:rsidR="003E3225" w:rsidRPr="00681B69" w:rsidRDefault="003E3225" w:rsidP="00831852">
      <w:pPr>
        <w:jc w:val="both"/>
        <w:rPr>
          <w:rFonts w:cstheme="minorHAnsi"/>
        </w:rPr>
      </w:pPr>
    </w:p>
    <w:p w14:paraId="106183CA" w14:textId="47C54E81" w:rsidR="00AF4E89" w:rsidRPr="00681B69" w:rsidRDefault="00831852" w:rsidP="00831852">
      <w:pPr>
        <w:jc w:val="both"/>
        <w:rPr>
          <w:rFonts w:cstheme="minorHAnsi"/>
        </w:rPr>
      </w:pPr>
      <w:r w:rsidRPr="00681B69">
        <w:rPr>
          <w:rFonts w:cstheme="minorHAnsi"/>
        </w:rPr>
        <w:t>Nell</w:t>
      </w:r>
      <w:r w:rsidR="00665497" w:rsidRPr="00681B69">
        <w:rPr>
          <w:rFonts w:cstheme="minorHAnsi"/>
        </w:rPr>
        <w:t>’ottica</w:t>
      </w:r>
      <w:r w:rsidRPr="00681B69">
        <w:rPr>
          <w:rFonts w:cstheme="minorHAnsi"/>
        </w:rPr>
        <w:t xml:space="preserve"> della ricerca, l’obiettivo principale del Dipartimento è </w:t>
      </w:r>
      <w:r w:rsidR="00AF4E89" w:rsidRPr="00681B69">
        <w:rPr>
          <w:rFonts w:cstheme="minorHAnsi"/>
        </w:rPr>
        <w:t>dotarsi di un contesto</w:t>
      </w:r>
      <w:r w:rsidRPr="00681B69">
        <w:rPr>
          <w:rFonts w:cstheme="minorHAnsi"/>
        </w:rPr>
        <w:t xml:space="preserve"> </w:t>
      </w:r>
      <w:r w:rsidR="00AF4E89" w:rsidRPr="00681B69">
        <w:rPr>
          <w:rFonts w:cstheme="minorHAnsi"/>
        </w:rPr>
        <w:t>organizzativo</w:t>
      </w:r>
      <w:r w:rsidRPr="00681B69">
        <w:rPr>
          <w:rFonts w:cstheme="minorHAnsi"/>
        </w:rPr>
        <w:t xml:space="preserve"> in grado di promuovere la collaborazione e la sinergia tra docenti e gruppi di ricerca già </w:t>
      </w:r>
      <w:r w:rsidR="00665497" w:rsidRPr="00681B69">
        <w:rPr>
          <w:rFonts w:cstheme="minorHAnsi"/>
        </w:rPr>
        <w:t xml:space="preserve">presenti e </w:t>
      </w:r>
      <w:r w:rsidRPr="00681B69">
        <w:rPr>
          <w:rFonts w:cstheme="minorHAnsi"/>
        </w:rPr>
        <w:t>proficuamente attivi, ma troppo spesso</w:t>
      </w:r>
      <w:r w:rsidR="00665497" w:rsidRPr="00681B69">
        <w:rPr>
          <w:rFonts w:cstheme="minorHAnsi"/>
        </w:rPr>
        <w:t xml:space="preserve"> attivi in una logica mono-disciplinare e</w:t>
      </w:r>
      <w:r w:rsidRPr="00681B69">
        <w:rPr>
          <w:rFonts w:cstheme="minorHAnsi"/>
        </w:rPr>
        <w:t xml:space="preserve"> scarsamente interconnessi</w:t>
      </w:r>
      <w:r w:rsidR="00665497" w:rsidRPr="00681B69">
        <w:rPr>
          <w:rFonts w:cstheme="minorHAnsi"/>
        </w:rPr>
        <w:t xml:space="preserve"> tra aree diverse</w:t>
      </w:r>
      <w:r w:rsidRPr="00681B69">
        <w:rPr>
          <w:rFonts w:cstheme="minorHAnsi"/>
        </w:rPr>
        <w:t>.</w:t>
      </w:r>
      <w:r w:rsidR="00AF4E89" w:rsidRPr="00681B69">
        <w:rPr>
          <w:rFonts w:cstheme="minorHAnsi"/>
        </w:rPr>
        <w:t xml:space="preserve"> Da un lato, tale contesto dovrà caratterizzarsi per una elevata flessibilità, in modo da non ostacolare la possibilità di docenti e ricercatori di sviluppare liberamente la propria ricerca attivando le collaborazioni interdipartimentali e interateneo – anche in prospettiva internazionale – ritenute più opportune. D’altro lato dovrà facilitare l’attivazione di collaborazioni intra-dipartimentali capaci di rappresentare un volano per la valorizzazione ulteriore della ricerca di base e di migliorare la qualità della ricerca sviluppata. </w:t>
      </w:r>
      <w:r w:rsidR="00665497" w:rsidRPr="00681B69">
        <w:rPr>
          <w:rFonts w:cstheme="minorHAnsi"/>
        </w:rPr>
        <w:t>In questa seconda prospettiva, si intende in particolare:</w:t>
      </w:r>
    </w:p>
    <w:p w14:paraId="74C8DF7A" w14:textId="71E2AC3C" w:rsidR="00665497" w:rsidRPr="00681B69" w:rsidRDefault="00665497" w:rsidP="00CE1D93">
      <w:pPr>
        <w:ind w:left="284"/>
        <w:jc w:val="both"/>
        <w:rPr>
          <w:rFonts w:cstheme="minorHAnsi"/>
        </w:rPr>
      </w:pPr>
      <w:r w:rsidRPr="00681B69">
        <w:rPr>
          <w:rFonts w:cstheme="minorHAnsi"/>
        </w:rPr>
        <w:t>- rendere più agevole l’individuazione di sinergie e collaborazioni tra filoni di ricerca già avviati da singoli docenti;</w:t>
      </w:r>
    </w:p>
    <w:p w14:paraId="6D1704BF" w14:textId="3AC533D9" w:rsidR="00665497" w:rsidRPr="00681B69" w:rsidRDefault="00665497" w:rsidP="00CE1D93">
      <w:pPr>
        <w:ind w:left="284"/>
        <w:jc w:val="both"/>
        <w:rPr>
          <w:rFonts w:cstheme="minorHAnsi"/>
        </w:rPr>
      </w:pPr>
      <w:r w:rsidRPr="00681B69">
        <w:rPr>
          <w:rFonts w:cstheme="minorHAnsi"/>
        </w:rPr>
        <w:t xml:space="preserve">- promuovere la costituzione di gruppi di docenti e ricercatori su temi di comune interesse da sviluppare anche valorizzando la prospettiva multidisciplinare.  </w:t>
      </w:r>
    </w:p>
    <w:p w14:paraId="7E499060" w14:textId="3CF6C4B1" w:rsidR="00665497" w:rsidRPr="00681B69" w:rsidRDefault="00665497" w:rsidP="00665497">
      <w:pPr>
        <w:jc w:val="both"/>
        <w:rPr>
          <w:rFonts w:cstheme="minorHAnsi"/>
        </w:rPr>
      </w:pPr>
      <w:r w:rsidRPr="00681B69">
        <w:rPr>
          <w:rFonts w:cstheme="minorHAnsi"/>
        </w:rPr>
        <w:t xml:space="preserve">Tali azioni sono anche strettamente volte a proseguire e rafforzare l’attività avviata nell’ambito del progetto di ricerca Food 4 Future rispetto al quale il Dipartimento è stato premiato come Dipartimento di eccellenza per il quinquennio </w:t>
      </w:r>
      <w:r w:rsidR="00A64FA1" w:rsidRPr="00681B69">
        <w:rPr>
          <w:rFonts w:cstheme="minorHAnsi"/>
        </w:rPr>
        <w:t>2023-2027. In quest’ottica, un ambito rispetto al quale si lavorerà al fine di promuovere una ricerca di qualità mirata in prospettiva multidisciplinare è quello del cibo, con particolare attenzione ai concetti chiave riferiti alla sostenibilità, alla sicurezza alimentare e all’innovazione nel settore agro-alimentare.</w:t>
      </w:r>
    </w:p>
    <w:p w14:paraId="03DF700A" w14:textId="505932BA" w:rsidR="00831852" w:rsidRPr="00681B69" w:rsidRDefault="000645B3" w:rsidP="00CE1D93">
      <w:pPr>
        <w:jc w:val="both"/>
        <w:rPr>
          <w:rFonts w:cstheme="minorHAnsi"/>
        </w:rPr>
      </w:pPr>
      <w:r w:rsidRPr="00681B69">
        <w:rPr>
          <w:rFonts w:cstheme="minorHAnsi"/>
        </w:rPr>
        <w:t xml:space="preserve">Al principale obiettivo sopra menzionato e declinato nelle prospettive citate, si intende accompagnare una azione di promozione della creazione di collaborazioni di ricerca a livello internazionale. Tale obiettivo intende essere perseguito principalmente favorendo la presenza di visiting professor presso il Dipartimento. Anche questo obiettivo potrà essere perseguito in sinergie con le strategie da attuarsi per una efficace implementazione del progetto collegato al Dipartimento di eccellenza. </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831852" w:rsidRPr="00681B69" w14:paraId="1A40E27A" w14:textId="77777777" w:rsidTr="00BB2109">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2DD9DEB0" w14:textId="77777777" w:rsidR="00831852" w:rsidRPr="00681B69" w:rsidRDefault="00831852" w:rsidP="00BB2109">
            <w:pPr>
              <w:rPr>
                <w:rFonts w:cstheme="minorHAnsi"/>
              </w:rPr>
            </w:pPr>
            <w:proofErr w:type="spellStart"/>
            <w:r w:rsidRPr="00681B69">
              <w:rPr>
                <w:rFonts w:eastAsia="Calibri" w:cstheme="minorHAnsi"/>
              </w:rPr>
              <w:t>Descrizione</w:t>
            </w:r>
            <w:proofErr w:type="spellEnd"/>
          </w:p>
        </w:tc>
      </w:tr>
      <w:tr w:rsidR="00831852" w:rsidRPr="00681B69" w14:paraId="515F81F5" w14:textId="77777777" w:rsidTr="00CE1D93">
        <w:trPr>
          <w:trHeight w:val="539"/>
        </w:trPr>
        <w:tc>
          <w:tcPr>
            <w:tcW w:w="4959" w:type="pct"/>
          </w:tcPr>
          <w:p w14:paraId="30E5E240" w14:textId="34F9E87E" w:rsidR="00676012" w:rsidRPr="000F0846" w:rsidRDefault="00F87E1F" w:rsidP="00BB2109">
            <w:pPr>
              <w:jc w:val="both"/>
              <w:rPr>
                <w:rFonts w:cstheme="minorHAnsi"/>
                <w:color w:val="auto"/>
                <w:lang w:val="it-IT"/>
              </w:rPr>
            </w:pPr>
            <w:r w:rsidRPr="000F0846">
              <w:rPr>
                <w:rFonts w:cstheme="minorHAnsi"/>
                <w:color w:val="auto"/>
                <w:lang w:val="it-IT"/>
              </w:rPr>
              <w:t>Le azioni che saranno sviluppate al fine di conseguire gli obiettivi sopra citati sono dunque funzionali a generare i seguenti risultati</w:t>
            </w:r>
            <w:r w:rsidR="00831852" w:rsidRPr="000F0846">
              <w:rPr>
                <w:rFonts w:cstheme="minorHAnsi"/>
                <w:color w:val="auto"/>
                <w:lang w:val="it-IT"/>
              </w:rPr>
              <w:t xml:space="preserve">: </w:t>
            </w:r>
            <w:r w:rsidRPr="000F0846">
              <w:rPr>
                <w:rFonts w:cstheme="minorHAnsi"/>
                <w:color w:val="auto"/>
                <w:lang w:val="it-IT"/>
              </w:rPr>
              <w:t>A) rafforzamento della strutturazione di gruppi di ricerca che coinvolgano docenti di aree disciplinari diverse impegnati a perseguire obiettivi di ricerca in una prospettiva sinergica; B</w:t>
            </w:r>
            <w:r w:rsidR="00831852" w:rsidRPr="000F0846">
              <w:rPr>
                <w:rFonts w:cstheme="minorHAnsi"/>
                <w:color w:val="auto"/>
                <w:lang w:val="it-IT"/>
              </w:rPr>
              <w:t xml:space="preserve">) </w:t>
            </w:r>
            <w:r w:rsidRPr="000F0846">
              <w:rPr>
                <w:rFonts w:cstheme="minorHAnsi"/>
                <w:color w:val="auto"/>
                <w:lang w:val="it-IT"/>
              </w:rPr>
              <w:t>attivazione di ricerche che vedano dialogare docenti del Dipartimento impegnati in una prospettiva multidisciplinare; C</w:t>
            </w:r>
            <w:r w:rsidR="00831852" w:rsidRPr="000F0846">
              <w:rPr>
                <w:rFonts w:cstheme="minorHAnsi"/>
                <w:color w:val="auto"/>
                <w:lang w:val="it-IT"/>
              </w:rPr>
              <w:t>) p</w:t>
            </w:r>
            <w:r w:rsidRPr="000F0846">
              <w:rPr>
                <w:rFonts w:cstheme="minorHAnsi"/>
                <w:color w:val="auto"/>
                <w:lang w:val="it-IT"/>
              </w:rPr>
              <w:t xml:space="preserve">ubblicazione di </w:t>
            </w:r>
            <w:r w:rsidR="00676012" w:rsidRPr="000F0846">
              <w:rPr>
                <w:rFonts w:cstheme="minorHAnsi"/>
                <w:color w:val="auto"/>
                <w:lang w:val="it-IT"/>
              </w:rPr>
              <w:t>articoli e contributi in volume favoriti dal raggiungimento dei precedenti risultati A e B</w:t>
            </w:r>
            <w:r w:rsidR="00A95807" w:rsidRPr="000F0846">
              <w:rPr>
                <w:rFonts w:cstheme="minorHAnsi"/>
                <w:color w:val="auto"/>
                <w:lang w:val="it-IT"/>
              </w:rPr>
              <w:t>; D) rafforzamento delle collaborazioni di ricerca a livello internazionale.</w:t>
            </w:r>
          </w:p>
          <w:p w14:paraId="17602401" w14:textId="6DED1EB7" w:rsidR="0052203E" w:rsidRPr="000F0846" w:rsidRDefault="00831852" w:rsidP="00BB2109">
            <w:pPr>
              <w:jc w:val="both"/>
              <w:rPr>
                <w:rFonts w:cstheme="minorHAnsi"/>
                <w:color w:val="auto"/>
                <w:lang w:val="it-IT"/>
              </w:rPr>
            </w:pPr>
            <w:r w:rsidRPr="000F0846">
              <w:rPr>
                <w:rFonts w:cstheme="minorHAnsi"/>
                <w:color w:val="auto"/>
                <w:lang w:val="it-IT"/>
              </w:rPr>
              <w:t xml:space="preserve">Il risultato (A) </w:t>
            </w:r>
            <w:r w:rsidR="0052203E" w:rsidRPr="000F0846">
              <w:rPr>
                <w:rFonts w:cstheme="minorHAnsi"/>
                <w:color w:val="auto"/>
                <w:lang w:val="it-IT"/>
              </w:rPr>
              <w:t>sarà</w:t>
            </w:r>
            <w:r w:rsidRPr="000F0846">
              <w:rPr>
                <w:rFonts w:cstheme="minorHAnsi"/>
                <w:color w:val="auto"/>
                <w:lang w:val="it-IT"/>
              </w:rPr>
              <w:t xml:space="preserve"> perseguito </w:t>
            </w:r>
            <w:r w:rsidR="0052203E" w:rsidRPr="000F0846">
              <w:rPr>
                <w:rFonts w:cstheme="minorHAnsi"/>
                <w:color w:val="auto"/>
                <w:lang w:val="it-IT"/>
              </w:rPr>
              <w:t xml:space="preserve">favorendo l’attività dei gruppi di ricerca attualmente costituiti nell’ambito del progetto di ricerca F4F. </w:t>
            </w:r>
          </w:p>
          <w:p w14:paraId="1748983E" w14:textId="54F506CA" w:rsidR="00831852" w:rsidRPr="000F0846" w:rsidRDefault="00831852" w:rsidP="00BB2109">
            <w:pPr>
              <w:jc w:val="both"/>
              <w:rPr>
                <w:rFonts w:cstheme="minorHAnsi"/>
                <w:color w:val="auto"/>
                <w:lang w:val="it-IT"/>
              </w:rPr>
            </w:pPr>
            <w:r w:rsidRPr="000F0846">
              <w:rPr>
                <w:rFonts w:cstheme="minorHAnsi"/>
                <w:color w:val="auto"/>
                <w:lang w:val="it-IT"/>
              </w:rPr>
              <w:lastRenderedPageBreak/>
              <w:t>I</w:t>
            </w:r>
            <w:r w:rsidR="00085A1F" w:rsidRPr="000F0846">
              <w:rPr>
                <w:rFonts w:cstheme="minorHAnsi"/>
                <w:color w:val="auto"/>
                <w:lang w:val="it-IT"/>
              </w:rPr>
              <w:t xml:space="preserve">n stretta connessione con il precedente </w:t>
            </w:r>
            <w:r w:rsidRPr="000F0846">
              <w:rPr>
                <w:rFonts w:cstheme="minorHAnsi"/>
                <w:color w:val="auto"/>
                <w:lang w:val="it-IT"/>
              </w:rPr>
              <w:t>risultato</w:t>
            </w:r>
            <w:r w:rsidR="00085A1F" w:rsidRPr="000F0846">
              <w:rPr>
                <w:rFonts w:cstheme="minorHAnsi"/>
                <w:color w:val="auto"/>
                <w:lang w:val="it-IT"/>
              </w:rPr>
              <w:t>, il risultato</w:t>
            </w:r>
            <w:r w:rsidRPr="000F0846">
              <w:rPr>
                <w:rFonts w:cstheme="minorHAnsi"/>
                <w:color w:val="auto"/>
                <w:lang w:val="it-IT"/>
              </w:rPr>
              <w:t xml:space="preserve"> (B) </w:t>
            </w:r>
            <w:r w:rsidR="00085A1F" w:rsidRPr="000F0846">
              <w:rPr>
                <w:rFonts w:cstheme="minorHAnsi"/>
                <w:color w:val="auto"/>
                <w:lang w:val="it-IT"/>
              </w:rPr>
              <w:t xml:space="preserve">sarà perseguito lavorando al fine di promuovere le condizioni affinché la strutturazione in gruppi diventi un elemento strategicamente rilevante per i partecipanti, così da favorirne il mantenimento e una maggiore attività anche a prescindere dai temi specifici su cui i gruppi sono attualmente impegnati nell’ambito del progetto menzionato. </w:t>
            </w:r>
          </w:p>
          <w:p w14:paraId="5CE0C4B6" w14:textId="77777777" w:rsidR="00831852" w:rsidRPr="000F0846" w:rsidRDefault="00831852" w:rsidP="00BB2109">
            <w:pPr>
              <w:jc w:val="both"/>
              <w:rPr>
                <w:rFonts w:cstheme="minorHAnsi"/>
                <w:color w:val="auto"/>
                <w:lang w:val="it-IT"/>
              </w:rPr>
            </w:pPr>
            <w:r w:rsidRPr="000F0846">
              <w:rPr>
                <w:rFonts w:cstheme="minorHAnsi"/>
                <w:color w:val="auto"/>
                <w:lang w:val="it-IT"/>
              </w:rPr>
              <w:t xml:space="preserve">Il risultato (C) </w:t>
            </w:r>
            <w:r w:rsidR="00085A1F" w:rsidRPr="000F0846">
              <w:rPr>
                <w:rFonts w:cstheme="minorHAnsi"/>
                <w:color w:val="auto"/>
                <w:lang w:val="it-IT"/>
              </w:rPr>
              <w:t>potrà derivare come eventuale effetto positivo dei risultati connessi alla creazione di un ambiente di ricerca in grado di favorire maggiormente sinergie e collaborazioni.</w:t>
            </w:r>
          </w:p>
          <w:p w14:paraId="7FE6B94B" w14:textId="21B5335C" w:rsidR="00A95807" w:rsidRPr="00681B69" w:rsidRDefault="00A95807" w:rsidP="00BB2109">
            <w:pPr>
              <w:jc w:val="both"/>
              <w:rPr>
                <w:rFonts w:cstheme="minorHAnsi"/>
                <w:color w:val="000000" w:themeColor="text1"/>
                <w:lang w:val="it-IT"/>
              </w:rPr>
            </w:pPr>
            <w:r w:rsidRPr="000F0846">
              <w:rPr>
                <w:rFonts w:cstheme="minorHAnsi"/>
                <w:color w:val="auto"/>
                <w:lang w:val="it-IT"/>
              </w:rPr>
              <w:t xml:space="preserve">Il risultato </w:t>
            </w:r>
            <w:r w:rsidR="00020C2F" w:rsidRPr="000F0846">
              <w:rPr>
                <w:rFonts w:cstheme="minorHAnsi"/>
                <w:color w:val="auto"/>
                <w:lang w:val="it-IT"/>
              </w:rPr>
              <w:t>(</w:t>
            </w:r>
            <w:r w:rsidRPr="000F0846">
              <w:rPr>
                <w:rFonts w:cstheme="minorHAnsi"/>
                <w:color w:val="auto"/>
                <w:lang w:val="it-IT"/>
              </w:rPr>
              <w:t>D</w:t>
            </w:r>
            <w:r w:rsidR="00020C2F" w:rsidRPr="000F0846">
              <w:rPr>
                <w:rFonts w:cstheme="minorHAnsi"/>
                <w:color w:val="auto"/>
                <w:lang w:val="it-IT"/>
              </w:rPr>
              <w:t>)</w:t>
            </w:r>
            <w:r w:rsidRPr="000F0846">
              <w:rPr>
                <w:rFonts w:cstheme="minorHAnsi"/>
                <w:color w:val="auto"/>
                <w:lang w:val="it-IT"/>
              </w:rPr>
              <w:t xml:space="preserve"> sarà promosso attraverso una più intensa attività funzionale </w:t>
            </w:r>
            <w:r w:rsidR="00F90EEE" w:rsidRPr="000F0846">
              <w:rPr>
                <w:rFonts w:cstheme="minorHAnsi"/>
                <w:color w:val="auto"/>
                <w:lang w:val="it-IT"/>
              </w:rPr>
              <w:t>ad attrarre visiting professor presso il Dipartimento.</w:t>
            </w:r>
          </w:p>
        </w:tc>
      </w:tr>
    </w:tbl>
    <w:p w14:paraId="6B4EBF7E" w14:textId="77777777" w:rsidR="00085A1F" w:rsidRPr="007B1B21" w:rsidRDefault="00085A1F" w:rsidP="00B745EC">
      <w:pPr>
        <w:spacing w:after="0"/>
        <w:jc w:val="both"/>
        <w:rPr>
          <w:rFonts w:cstheme="minorHAnsi"/>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831852" w:rsidRPr="00681B69" w14:paraId="3E7EFD9A" w14:textId="77777777" w:rsidTr="00BB2109">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F06AF46" w14:textId="77777777" w:rsidR="00831852" w:rsidRPr="00681B69" w:rsidRDefault="00831852" w:rsidP="00BB2109">
            <w:pPr>
              <w:rPr>
                <w:rFonts w:cstheme="minorHAnsi"/>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831852" w:rsidRPr="00681B69" w14:paraId="4AB8B16F" w14:textId="77777777" w:rsidTr="00B745EC">
        <w:trPr>
          <w:trHeight w:val="689"/>
        </w:trPr>
        <w:tc>
          <w:tcPr>
            <w:tcW w:w="4959" w:type="pct"/>
          </w:tcPr>
          <w:p w14:paraId="5FE405B6" w14:textId="77777777" w:rsidR="00831852" w:rsidRPr="000F0846" w:rsidRDefault="00831852" w:rsidP="00BB2109">
            <w:pPr>
              <w:rPr>
                <w:rFonts w:cstheme="minorHAnsi"/>
                <w:color w:val="auto"/>
                <w:lang w:val="it-IT"/>
              </w:rPr>
            </w:pPr>
            <w:r w:rsidRPr="000F0846">
              <w:rPr>
                <w:rFonts w:cstheme="minorHAnsi"/>
                <w:color w:val="auto"/>
                <w:lang w:val="it-IT"/>
              </w:rPr>
              <w:t>Internazionalizzazione</w:t>
            </w:r>
          </w:p>
          <w:p w14:paraId="49BBF527" w14:textId="77777777" w:rsidR="00831852" w:rsidRPr="00681B69" w:rsidRDefault="00831852" w:rsidP="00BB2109">
            <w:pPr>
              <w:rPr>
                <w:rFonts w:cstheme="minorHAnsi"/>
                <w:i/>
                <w:iCs/>
                <w:color w:val="000000" w:themeColor="text1"/>
                <w:lang w:val="it-IT"/>
              </w:rPr>
            </w:pPr>
            <w:r w:rsidRPr="000F0846">
              <w:rPr>
                <w:rFonts w:cstheme="minorHAnsi"/>
                <w:color w:val="auto"/>
                <w:lang w:val="it-IT"/>
              </w:rPr>
              <w:t>Interdisciplinarietà</w:t>
            </w:r>
          </w:p>
        </w:tc>
      </w:tr>
    </w:tbl>
    <w:p w14:paraId="2A7BC81E" w14:textId="77777777" w:rsidR="00831852" w:rsidRPr="007B1B21" w:rsidRDefault="00831852" w:rsidP="00B745EC">
      <w:pPr>
        <w:spacing w:after="0"/>
        <w:jc w:val="both"/>
        <w:rPr>
          <w:rFonts w:cstheme="minorHAnsi"/>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831852" w:rsidRPr="00681B69" w14:paraId="7505B661" w14:textId="77777777" w:rsidTr="00BB2109">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69B8E3BD" w14:textId="77777777" w:rsidR="00831852" w:rsidRPr="00681B69" w:rsidRDefault="00831852" w:rsidP="00BB2109">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831852" w:rsidRPr="00681B69" w14:paraId="08AA2004" w14:textId="77777777" w:rsidTr="00BB2109">
        <w:trPr>
          <w:trHeight w:val="755"/>
        </w:trPr>
        <w:tc>
          <w:tcPr>
            <w:tcW w:w="4959" w:type="pct"/>
          </w:tcPr>
          <w:p w14:paraId="2B93D492" w14:textId="555098E2" w:rsidR="003838F8" w:rsidRPr="000F0846" w:rsidRDefault="003838F8" w:rsidP="003838F8">
            <w:pPr>
              <w:rPr>
                <w:rFonts w:cstheme="minorHAnsi"/>
                <w:color w:val="auto"/>
                <w:lang w:val="it-IT"/>
              </w:rPr>
            </w:pPr>
            <w:r w:rsidRPr="000F0846">
              <w:rPr>
                <w:rFonts w:cstheme="minorHAnsi"/>
                <w:color w:val="auto"/>
                <w:lang w:val="it-IT"/>
              </w:rPr>
              <w:t>Aumentare la competitività e l’attrattività del</w:t>
            </w:r>
            <w:r w:rsidR="00516762" w:rsidRPr="000F0846">
              <w:rPr>
                <w:rFonts w:cstheme="minorHAnsi"/>
                <w:color w:val="auto"/>
                <w:lang w:val="it-IT"/>
              </w:rPr>
              <w:t xml:space="preserve"> Dipartimento </w:t>
            </w:r>
            <w:r w:rsidRPr="000F0846">
              <w:rPr>
                <w:rFonts w:cstheme="minorHAnsi"/>
                <w:color w:val="auto"/>
                <w:lang w:val="it-IT"/>
              </w:rPr>
              <w:t>in contesti nazionali e internazionali mediante una ricerca di qualità, sempre più interdisciplinare</w:t>
            </w:r>
            <w:r w:rsidR="00516762" w:rsidRPr="000F0846">
              <w:rPr>
                <w:rFonts w:cstheme="minorHAnsi"/>
                <w:color w:val="auto"/>
                <w:lang w:val="it-IT"/>
              </w:rPr>
              <w:t xml:space="preserve"> e</w:t>
            </w:r>
            <w:r w:rsidRPr="000F0846">
              <w:rPr>
                <w:rFonts w:cstheme="minorHAnsi"/>
                <w:color w:val="auto"/>
                <w:lang w:val="it-IT"/>
              </w:rPr>
              <w:t xml:space="preserve"> innovativa</w:t>
            </w:r>
          </w:p>
          <w:p w14:paraId="614EBFDA" w14:textId="57CF8C3D" w:rsidR="003838F8" w:rsidRPr="000F0846" w:rsidRDefault="003838F8" w:rsidP="003838F8">
            <w:pPr>
              <w:rPr>
                <w:rFonts w:cstheme="minorHAnsi"/>
                <w:color w:val="auto"/>
                <w:lang w:val="it-IT"/>
              </w:rPr>
            </w:pPr>
            <w:r w:rsidRPr="000F0846">
              <w:rPr>
                <w:rFonts w:cstheme="minorHAnsi"/>
                <w:color w:val="auto"/>
                <w:lang w:val="it-IT"/>
              </w:rPr>
              <w:t xml:space="preserve">Supportare e rafforzare l’attività di ricerca di </w:t>
            </w:r>
            <w:r w:rsidR="00516762" w:rsidRPr="000F0846">
              <w:rPr>
                <w:rFonts w:cstheme="minorHAnsi"/>
                <w:color w:val="auto"/>
                <w:lang w:val="it-IT"/>
              </w:rPr>
              <w:t>Dipartimento attivando adeguate</w:t>
            </w:r>
            <w:r w:rsidRPr="000F0846">
              <w:rPr>
                <w:rFonts w:cstheme="minorHAnsi"/>
                <w:color w:val="auto"/>
                <w:lang w:val="it-IT"/>
              </w:rPr>
              <w:t xml:space="preserve"> risorse umane</w:t>
            </w:r>
            <w:r w:rsidR="00516762" w:rsidRPr="000F0846">
              <w:rPr>
                <w:rFonts w:cstheme="minorHAnsi"/>
                <w:color w:val="auto"/>
                <w:lang w:val="it-IT"/>
              </w:rPr>
              <w:t xml:space="preserve"> e</w:t>
            </w:r>
            <w:r w:rsidRPr="000F0846">
              <w:rPr>
                <w:rFonts w:cstheme="minorHAnsi"/>
                <w:color w:val="auto"/>
                <w:lang w:val="it-IT"/>
              </w:rPr>
              <w:t xml:space="preserve"> strutturali</w:t>
            </w:r>
          </w:p>
          <w:p w14:paraId="0AF95694" w14:textId="3577DCAB" w:rsidR="00516762" w:rsidRPr="000F0846" w:rsidRDefault="00516762" w:rsidP="003838F8">
            <w:pPr>
              <w:rPr>
                <w:rFonts w:cstheme="minorHAnsi"/>
                <w:color w:val="auto"/>
                <w:lang w:val="it-IT"/>
              </w:rPr>
            </w:pPr>
            <w:r w:rsidRPr="000F0846">
              <w:rPr>
                <w:rFonts w:cstheme="minorHAnsi"/>
                <w:color w:val="auto"/>
                <w:lang w:val="it-IT"/>
              </w:rPr>
              <w:t>Potenziare la collaborazione tra docenti del Dipartimento</w:t>
            </w:r>
          </w:p>
          <w:p w14:paraId="6AC7A8F8" w14:textId="52596B94" w:rsidR="00831852" w:rsidRPr="00681B69" w:rsidRDefault="003838F8" w:rsidP="003838F8">
            <w:pPr>
              <w:rPr>
                <w:rFonts w:cstheme="minorHAnsi"/>
                <w:color w:val="000000" w:themeColor="text1"/>
                <w:lang w:val="it-IT"/>
              </w:rPr>
            </w:pPr>
            <w:r w:rsidRPr="000F0846">
              <w:rPr>
                <w:rFonts w:cstheme="minorHAnsi"/>
                <w:color w:val="auto"/>
                <w:lang w:val="it-IT"/>
              </w:rPr>
              <w:t xml:space="preserve">Potenziare la collaborazione con </w:t>
            </w:r>
            <w:r w:rsidR="00516762" w:rsidRPr="000F0846">
              <w:rPr>
                <w:rFonts w:cstheme="minorHAnsi"/>
                <w:color w:val="auto"/>
                <w:lang w:val="it-IT"/>
              </w:rPr>
              <w:t xml:space="preserve">docenti e </w:t>
            </w:r>
            <w:r w:rsidRPr="000F0846">
              <w:rPr>
                <w:rFonts w:cstheme="minorHAnsi"/>
                <w:color w:val="auto"/>
                <w:lang w:val="it-IT"/>
              </w:rPr>
              <w:t>gruppi di ricerca in</w:t>
            </w:r>
            <w:r w:rsidR="00516762" w:rsidRPr="000F0846">
              <w:rPr>
                <w:rFonts w:cstheme="minorHAnsi"/>
                <w:color w:val="auto"/>
                <w:lang w:val="it-IT"/>
              </w:rPr>
              <w:t>ternazionali</w:t>
            </w:r>
          </w:p>
        </w:tc>
      </w:tr>
    </w:tbl>
    <w:p w14:paraId="32321919" w14:textId="32823E2B" w:rsidR="00831852" w:rsidRPr="007B1B21" w:rsidRDefault="00831852" w:rsidP="00B745EC">
      <w:pPr>
        <w:spacing w:after="0"/>
        <w:jc w:val="both"/>
        <w:rPr>
          <w:rFonts w:cstheme="minorHAnsi"/>
          <w:i/>
          <w:iCs/>
        </w:rPr>
      </w:pPr>
    </w:p>
    <w:tbl>
      <w:tblPr>
        <w:tblStyle w:val="PS-obiettivi"/>
        <w:tblW w:w="5000" w:type="pct"/>
        <w:tblLook w:val="04A0" w:firstRow="1" w:lastRow="0" w:firstColumn="1" w:lastColumn="0" w:noHBand="0" w:noVBand="1"/>
      </w:tblPr>
      <w:tblGrid>
        <w:gridCol w:w="6514"/>
        <w:gridCol w:w="3108"/>
      </w:tblGrid>
      <w:tr w:rsidR="00831852" w:rsidRPr="00681B69" w14:paraId="1CD15872" w14:textId="77777777" w:rsidTr="00B745EC">
        <w:trPr>
          <w:cnfStyle w:val="100000000000" w:firstRow="1" w:lastRow="0" w:firstColumn="0" w:lastColumn="0" w:oddVBand="0" w:evenVBand="0" w:oddHBand="0" w:evenHBand="0" w:firstRowFirstColumn="0" w:firstRowLastColumn="0" w:lastRowFirstColumn="0" w:lastRowLastColumn="0"/>
          <w:trHeight w:val="86"/>
        </w:trPr>
        <w:tc>
          <w:tcPr>
            <w:tcW w:w="3354" w:type="pct"/>
          </w:tcPr>
          <w:p w14:paraId="5AB4527A" w14:textId="77777777" w:rsidR="00831852" w:rsidRPr="00681B69" w:rsidRDefault="00831852" w:rsidP="00BB2109">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584" w:type="pct"/>
          </w:tcPr>
          <w:p w14:paraId="52CCFB4B" w14:textId="77777777" w:rsidR="00831852" w:rsidRPr="00681B69" w:rsidRDefault="00831852" w:rsidP="00BB2109">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831852" w:rsidRPr="00681B69" w14:paraId="7CE72921" w14:textId="77777777" w:rsidTr="00B745EC">
        <w:trPr>
          <w:trHeight w:val="827"/>
        </w:trPr>
        <w:tc>
          <w:tcPr>
            <w:tcW w:w="3354" w:type="pct"/>
          </w:tcPr>
          <w:p w14:paraId="6DAFDBA4" w14:textId="77777777" w:rsidR="003838F8" w:rsidRPr="00681B69" w:rsidRDefault="003838F8" w:rsidP="003838F8">
            <w:pPr>
              <w:rPr>
                <w:rFonts w:cstheme="minorHAnsi"/>
                <w:color w:val="auto"/>
                <w:lang w:val="it-IT"/>
              </w:rPr>
            </w:pPr>
            <w:r w:rsidRPr="00681B69">
              <w:rPr>
                <w:rFonts w:cstheme="minorHAnsi"/>
                <w:color w:val="auto"/>
                <w:lang w:val="it-IT"/>
              </w:rPr>
              <w:t>Rafforzare e promuovere la formazione di gruppi di ricerca multidisciplinari</w:t>
            </w:r>
          </w:p>
          <w:p w14:paraId="3BBC91FD" w14:textId="77777777" w:rsidR="00831852" w:rsidRPr="00681B69" w:rsidRDefault="003838F8" w:rsidP="003838F8">
            <w:pPr>
              <w:rPr>
                <w:rFonts w:cstheme="minorHAnsi"/>
                <w:color w:val="auto"/>
                <w:lang w:val="it-IT"/>
              </w:rPr>
            </w:pPr>
            <w:r w:rsidRPr="00681B69">
              <w:rPr>
                <w:rFonts w:cstheme="minorHAnsi"/>
                <w:color w:val="auto"/>
                <w:lang w:val="it-IT"/>
              </w:rPr>
              <w:t>Promuovere la sinergia tra docenti in grado di favorire ricerche in una prospettiva multidisciplinare e capaci di impattare positivamente sulle pubblicazioni del Dipartimento</w:t>
            </w:r>
          </w:p>
          <w:p w14:paraId="32BC355F" w14:textId="3D7FC79E" w:rsidR="00F90EEE" w:rsidRPr="00681B69" w:rsidRDefault="00F90EEE" w:rsidP="003838F8">
            <w:pPr>
              <w:rPr>
                <w:rFonts w:cstheme="minorHAnsi"/>
                <w:lang w:val="it-IT"/>
              </w:rPr>
            </w:pPr>
            <w:r w:rsidRPr="00681B69">
              <w:rPr>
                <w:rFonts w:cstheme="minorHAnsi"/>
                <w:color w:val="auto"/>
                <w:lang w:val="it-IT"/>
              </w:rPr>
              <w:t>Favorire la presenza di visiting professors</w:t>
            </w:r>
          </w:p>
        </w:tc>
        <w:tc>
          <w:tcPr>
            <w:tcW w:w="1584" w:type="pct"/>
          </w:tcPr>
          <w:p w14:paraId="795854BA" w14:textId="77777777" w:rsidR="00831852" w:rsidRPr="00681B69" w:rsidRDefault="00831852" w:rsidP="00BB2109">
            <w:pPr>
              <w:rPr>
                <w:rFonts w:cstheme="minorHAnsi"/>
                <w:color w:val="auto"/>
                <w:lang w:val="it-IT"/>
              </w:rPr>
            </w:pPr>
            <w:r w:rsidRPr="00681B69">
              <w:rPr>
                <w:rFonts w:cstheme="minorHAnsi"/>
                <w:color w:val="auto"/>
                <w:lang w:val="it-IT"/>
              </w:rPr>
              <w:t>Direttore di Dipartimento</w:t>
            </w:r>
          </w:p>
          <w:p w14:paraId="51EAAD70" w14:textId="49F740D8" w:rsidR="003838F8" w:rsidRPr="00681B69" w:rsidRDefault="003838F8" w:rsidP="00BB2109">
            <w:pPr>
              <w:rPr>
                <w:rFonts w:cstheme="minorHAnsi"/>
                <w:color w:val="auto"/>
                <w:lang w:val="it-IT"/>
              </w:rPr>
            </w:pPr>
            <w:r w:rsidRPr="00681B69">
              <w:rPr>
                <w:rFonts w:cstheme="minorHAnsi"/>
                <w:color w:val="auto"/>
                <w:lang w:val="it-IT"/>
              </w:rPr>
              <w:t>Delegato alla ricerca del Dipartimento</w:t>
            </w:r>
          </w:p>
          <w:p w14:paraId="2F341A71" w14:textId="18434D3A" w:rsidR="00831852" w:rsidRPr="00681B69" w:rsidRDefault="003838F8" w:rsidP="00BB2109">
            <w:pPr>
              <w:rPr>
                <w:rFonts w:eastAsia="Calibri" w:cstheme="minorHAnsi"/>
                <w:lang w:val="it-IT"/>
              </w:rPr>
            </w:pPr>
            <w:r w:rsidRPr="00681B69">
              <w:rPr>
                <w:rFonts w:cstheme="minorHAnsi"/>
                <w:color w:val="auto"/>
                <w:lang w:val="it-IT"/>
              </w:rPr>
              <w:t>Docenti del Dipartimento</w:t>
            </w:r>
          </w:p>
        </w:tc>
      </w:tr>
    </w:tbl>
    <w:p w14:paraId="025A05D7" w14:textId="77777777" w:rsidR="0083250E" w:rsidRPr="007B1B21" w:rsidRDefault="0083250E" w:rsidP="00B745EC">
      <w:pPr>
        <w:spacing w:after="0"/>
        <w:jc w:val="both"/>
        <w:rPr>
          <w:rFonts w:cstheme="minorHAnsi"/>
          <w:i/>
          <w:iCs/>
        </w:rPr>
      </w:pPr>
    </w:p>
    <w:tbl>
      <w:tblPr>
        <w:tblStyle w:val="PS-obiettivi"/>
        <w:tblW w:w="5000" w:type="pct"/>
        <w:tblLook w:val="04A0" w:firstRow="1" w:lastRow="0" w:firstColumn="1" w:lastColumn="0" w:noHBand="0" w:noVBand="1"/>
      </w:tblPr>
      <w:tblGrid>
        <w:gridCol w:w="3960"/>
        <w:gridCol w:w="5662"/>
      </w:tblGrid>
      <w:tr w:rsidR="00831852" w:rsidRPr="00681B69" w14:paraId="1BAC2648" w14:textId="77777777" w:rsidTr="00B745EC">
        <w:trPr>
          <w:cnfStyle w:val="100000000000" w:firstRow="1" w:lastRow="0" w:firstColumn="0" w:lastColumn="0" w:oddVBand="0" w:evenVBand="0" w:oddHBand="0" w:evenHBand="0" w:firstRowFirstColumn="0" w:firstRowLastColumn="0" w:lastRowFirstColumn="0" w:lastRowLastColumn="0"/>
          <w:trHeight w:val="86"/>
        </w:trPr>
        <w:tc>
          <w:tcPr>
            <w:tcW w:w="2027" w:type="pct"/>
          </w:tcPr>
          <w:p w14:paraId="6AC815E0" w14:textId="77777777" w:rsidR="00831852" w:rsidRPr="00681B69" w:rsidRDefault="00831852" w:rsidP="00BB2109">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2911" w:type="pct"/>
          </w:tcPr>
          <w:p w14:paraId="18FC21DF" w14:textId="77777777" w:rsidR="00831852" w:rsidRPr="00681B69" w:rsidRDefault="00831852" w:rsidP="00BB2109">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831852" w:rsidRPr="00681B69" w14:paraId="37DB4696" w14:textId="77777777" w:rsidTr="00B745EC">
        <w:trPr>
          <w:trHeight w:val="827"/>
        </w:trPr>
        <w:tc>
          <w:tcPr>
            <w:tcW w:w="2027" w:type="pct"/>
          </w:tcPr>
          <w:p w14:paraId="441254EB" w14:textId="77777777" w:rsidR="00516762" w:rsidRPr="00681B69" w:rsidRDefault="00516762" w:rsidP="00516762">
            <w:pPr>
              <w:rPr>
                <w:rFonts w:cstheme="minorHAnsi"/>
                <w:color w:val="auto"/>
                <w:lang w:val="it-IT"/>
              </w:rPr>
            </w:pPr>
            <w:r w:rsidRPr="00681B69">
              <w:rPr>
                <w:rFonts w:cstheme="minorHAnsi"/>
                <w:color w:val="auto"/>
                <w:lang w:val="it-IT"/>
              </w:rPr>
              <w:t>Risorse umane</w:t>
            </w:r>
          </w:p>
          <w:p w14:paraId="465BF490" w14:textId="77777777" w:rsidR="00516762" w:rsidRPr="00681B69" w:rsidRDefault="00516762" w:rsidP="00516762">
            <w:pPr>
              <w:rPr>
                <w:rFonts w:cstheme="minorHAnsi"/>
                <w:color w:val="auto"/>
                <w:lang w:val="it-IT"/>
              </w:rPr>
            </w:pPr>
            <w:r w:rsidRPr="00681B69">
              <w:rPr>
                <w:rFonts w:cstheme="minorHAnsi"/>
                <w:color w:val="auto"/>
                <w:lang w:val="it-IT"/>
              </w:rPr>
              <w:t>Comunità Scientifica</w:t>
            </w:r>
          </w:p>
          <w:p w14:paraId="055CD642" w14:textId="50C20FE7" w:rsidR="00831852" w:rsidRPr="00681B69" w:rsidRDefault="00516762" w:rsidP="00516762">
            <w:pPr>
              <w:rPr>
                <w:rFonts w:cstheme="minorHAnsi"/>
                <w:color w:val="auto"/>
                <w:lang w:val="it-IT"/>
              </w:rPr>
            </w:pPr>
            <w:r w:rsidRPr="00681B69">
              <w:rPr>
                <w:rFonts w:cstheme="minorHAnsi"/>
                <w:color w:val="auto"/>
                <w:lang w:val="it-IT"/>
              </w:rPr>
              <w:t>Media e mondo dell'informazione</w:t>
            </w:r>
          </w:p>
        </w:tc>
        <w:tc>
          <w:tcPr>
            <w:tcW w:w="2911" w:type="pct"/>
          </w:tcPr>
          <w:p w14:paraId="55945DB2" w14:textId="1A8D5337" w:rsidR="00831852" w:rsidRPr="000F0846" w:rsidRDefault="00CA316A" w:rsidP="00BB2109">
            <w:pPr>
              <w:rPr>
                <w:rFonts w:cstheme="minorHAnsi"/>
                <w:color w:val="auto"/>
                <w:lang w:val="it-IT"/>
              </w:rPr>
            </w:pPr>
            <w:r w:rsidRPr="000F0846">
              <w:rPr>
                <w:rFonts w:cstheme="minorHAnsi"/>
                <w:color w:val="auto"/>
                <w:lang w:val="it-IT"/>
              </w:rPr>
              <w:t>Il coinvolgimento di questi attori può avvenire con diverse modalità, in particolare promuovendo l’attivazione e lo sviluppo di gruppi e progetti di ricerca dedicati.</w:t>
            </w:r>
          </w:p>
        </w:tc>
      </w:tr>
    </w:tbl>
    <w:p w14:paraId="14E849BF" w14:textId="77777777" w:rsidR="00B745EC" w:rsidRDefault="00B745EC" w:rsidP="00B745EC">
      <w:pPr>
        <w:spacing w:after="0"/>
        <w:jc w:val="both"/>
        <w:rPr>
          <w:rFonts w:cstheme="minorHAnsi"/>
          <w:i/>
          <w:iCs/>
        </w:rPr>
      </w:pPr>
    </w:p>
    <w:p w14:paraId="722FC8EC" w14:textId="6580AFE1" w:rsidR="00831852" w:rsidRPr="00681B69" w:rsidRDefault="00831852" w:rsidP="00831852">
      <w:pPr>
        <w:spacing w:before="120" w:after="240"/>
        <w:jc w:val="both"/>
        <w:rPr>
          <w:rFonts w:eastAsia="Calibri" w:cstheme="minorHAnsi"/>
          <w:b/>
          <w:bCs/>
          <w:sz w:val="24"/>
          <w:szCs w:val="24"/>
        </w:rPr>
      </w:pPr>
      <w:r w:rsidRPr="00681B69">
        <w:rPr>
          <w:rFonts w:eastAsia="Calibri" w:cstheme="minorHAnsi"/>
          <w:b/>
          <w:bCs/>
          <w:sz w:val="24"/>
          <w:szCs w:val="24"/>
        </w:rPr>
        <w:t>Indicatori</w:t>
      </w:r>
    </w:p>
    <w:p w14:paraId="3AE753DD" w14:textId="77777777" w:rsidR="00831852" w:rsidRDefault="00831852" w:rsidP="00831852">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p w14:paraId="2AF2EC2E" w14:textId="77777777" w:rsidR="0083250E" w:rsidRDefault="0083250E" w:rsidP="00831852">
      <w:pPr>
        <w:spacing w:line="240" w:lineRule="auto"/>
        <w:ind w:firstLine="284"/>
        <w:jc w:val="both"/>
        <w:rPr>
          <w:rFonts w:eastAsia="Times New Roman" w:cstheme="minorHAnsi"/>
          <w:lang w:eastAsia="it-IT"/>
        </w:rPr>
      </w:pPr>
    </w:p>
    <w:p w14:paraId="03095574" w14:textId="77777777" w:rsidR="0083250E" w:rsidRDefault="0083250E" w:rsidP="00831852">
      <w:pPr>
        <w:spacing w:line="240" w:lineRule="auto"/>
        <w:ind w:firstLine="284"/>
        <w:jc w:val="both"/>
        <w:rPr>
          <w:rFonts w:eastAsia="Times New Roman" w:cstheme="minorHAnsi"/>
          <w:lang w:eastAsia="it-IT"/>
        </w:rPr>
      </w:pPr>
    </w:p>
    <w:p w14:paraId="1BC3AE68" w14:textId="77777777" w:rsidR="0083250E" w:rsidRDefault="0083250E" w:rsidP="00831852">
      <w:pPr>
        <w:spacing w:line="240" w:lineRule="auto"/>
        <w:ind w:firstLine="284"/>
        <w:jc w:val="both"/>
        <w:rPr>
          <w:rFonts w:eastAsia="Times New Roman" w:cstheme="minorHAnsi"/>
          <w:lang w:eastAsia="it-IT"/>
        </w:rPr>
      </w:pPr>
    </w:p>
    <w:p w14:paraId="14A8EC35" w14:textId="77777777" w:rsidR="00B745EC" w:rsidRPr="007B1B21" w:rsidRDefault="00B745EC" w:rsidP="007B1B21">
      <w:pPr>
        <w:spacing w:after="0"/>
        <w:jc w:val="both"/>
        <w:rPr>
          <w:rFonts w:cstheme="minorHAnsi"/>
          <w:i/>
          <w:iCs/>
        </w:rPr>
      </w:pPr>
    </w:p>
    <w:tbl>
      <w:tblPr>
        <w:tblStyle w:val="PS-obiettivi"/>
        <w:tblW w:w="5000" w:type="pct"/>
        <w:tblLook w:val="04A0" w:firstRow="1" w:lastRow="0" w:firstColumn="1" w:lastColumn="0" w:noHBand="0" w:noVBand="1"/>
      </w:tblPr>
      <w:tblGrid>
        <w:gridCol w:w="4528"/>
        <w:gridCol w:w="2409"/>
        <w:gridCol w:w="2685"/>
      </w:tblGrid>
      <w:tr w:rsidR="00831852" w:rsidRPr="00681B69" w14:paraId="36A875F9" w14:textId="77777777" w:rsidTr="00BB2109">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578912D6" w14:textId="77777777" w:rsidR="00831852" w:rsidRPr="00681B69" w:rsidRDefault="00831852" w:rsidP="00B745EC">
            <w:pPr>
              <w:rPr>
                <w:rFonts w:cstheme="minorHAnsi"/>
                <w:sz w:val="22"/>
              </w:rPr>
            </w:pPr>
            <w:proofErr w:type="spellStart"/>
            <w:r w:rsidRPr="00681B69">
              <w:rPr>
                <w:rFonts w:eastAsia="Calibri" w:cstheme="minorHAnsi"/>
                <w:bCs/>
                <w:sz w:val="22"/>
              </w:rPr>
              <w:lastRenderedPageBreak/>
              <w:t>Indicatori</w:t>
            </w:r>
            <w:proofErr w:type="spellEnd"/>
          </w:p>
        </w:tc>
        <w:tc>
          <w:tcPr>
            <w:tcW w:w="1231" w:type="pct"/>
            <w:vMerge w:val="restart"/>
          </w:tcPr>
          <w:p w14:paraId="40A47582" w14:textId="77777777" w:rsidR="00831852" w:rsidRPr="00681B69" w:rsidRDefault="00831852" w:rsidP="00B745EC">
            <w:pPr>
              <w:rPr>
                <w:rFonts w:eastAsia="Calibri" w:cstheme="minorHAnsi"/>
                <w:bCs/>
              </w:rPr>
            </w:pPr>
            <w:r w:rsidRPr="00681B69">
              <w:rPr>
                <w:rFonts w:eastAsia="Calibri" w:cstheme="minorHAnsi"/>
                <w:bCs/>
              </w:rPr>
              <w:t>Fonte dati</w:t>
            </w:r>
          </w:p>
        </w:tc>
        <w:tc>
          <w:tcPr>
            <w:tcW w:w="1364" w:type="pct"/>
            <w:vMerge w:val="restart"/>
          </w:tcPr>
          <w:p w14:paraId="003CC6EF" w14:textId="77777777" w:rsidR="00831852" w:rsidRPr="00681B69" w:rsidRDefault="00831852" w:rsidP="00B745EC">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831852" w:rsidRPr="00681B69" w14:paraId="2794FE65" w14:textId="77777777" w:rsidTr="0083250E">
        <w:trPr>
          <w:trHeight w:val="258"/>
        </w:trPr>
        <w:tc>
          <w:tcPr>
            <w:tcW w:w="2322" w:type="pct"/>
            <w:vMerge/>
          </w:tcPr>
          <w:p w14:paraId="77C29F4E" w14:textId="77777777" w:rsidR="00831852" w:rsidRPr="00681B69" w:rsidRDefault="00831852" w:rsidP="00BB2109">
            <w:pPr>
              <w:rPr>
                <w:rFonts w:cstheme="minorHAnsi"/>
              </w:rPr>
            </w:pPr>
          </w:p>
        </w:tc>
        <w:tc>
          <w:tcPr>
            <w:tcW w:w="1231" w:type="pct"/>
            <w:vMerge/>
          </w:tcPr>
          <w:p w14:paraId="0066775D" w14:textId="77777777" w:rsidR="00831852" w:rsidRPr="00681B69" w:rsidRDefault="00831852" w:rsidP="00BB2109">
            <w:pPr>
              <w:jc w:val="center"/>
              <w:rPr>
                <w:rFonts w:eastAsia="Calibri" w:cstheme="minorHAnsi"/>
                <w:b/>
                <w:bCs/>
                <w:color w:val="FFFFFF" w:themeColor="background1"/>
              </w:rPr>
            </w:pPr>
          </w:p>
        </w:tc>
        <w:tc>
          <w:tcPr>
            <w:tcW w:w="1364" w:type="pct"/>
            <w:vMerge/>
          </w:tcPr>
          <w:p w14:paraId="75FDE05B" w14:textId="77777777" w:rsidR="00831852" w:rsidRPr="00681B69" w:rsidRDefault="00831852" w:rsidP="00BB2109">
            <w:pPr>
              <w:jc w:val="center"/>
              <w:rPr>
                <w:rFonts w:eastAsia="Calibri" w:cstheme="minorHAnsi"/>
                <w:b/>
                <w:bCs/>
                <w:color w:val="FFFFFF" w:themeColor="background1"/>
              </w:rPr>
            </w:pPr>
          </w:p>
        </w:tc>
      </w:tr>
      <w:tr w:rsidR="00831852" w:rsidRPr="00681B69" w14:paraId="01916559" w14:textId="77777777" w:rsidTr="00BB2109">
        <w:trPr>
          <w:trHeight w:val="564"/>
        </w:trPr>
        <w:tc>
          <w:tcPr>
            <w:tcW w:w="2322" w:type="pct"/>
          </w:tcPr>
          <w:p w14:paraId="19F029CF" w14:textId="1560AEC7" w:rsidR="00DC7165" w:rsidRPr="00681B69" w:rsidRDefault="00DC7165" w:rsidP="00BB2109">
            <w:pPr>
              <w:rPr>
                <w:rFonts w:eastAsia="Calibri" w:cstheme="minorHAnsi"/>
                <w:lang w:val="it-IT"/>
              </w:rPr>
            </w:pPr>
            <w:r w:rsidRPr="00681B69">
              <w:rPr>
                <w:rFonts w:eastAsia="Calibri" w:cstheme="minorHAnsi"/>
                <w:lang w:val="it-IT"/>
              </w:rPr>
              <w:t>IR41 – Percentuale delle pubblicazioni su riviste in fascia A</w:t>
            </w:r>
          </w:p>
        </w:tc>
        <w:tc>
          <w:tcPr>
            <w:tcW w:w="1231" w:type="pct"/>
          </w:tcPr>
          <w:p w14:paraId="2D8097C2" w14:textId="3FB33D63" w:rsidR="00831852" w:rsidRPr="00681B69" w:rsidRDefault="00977E23" w:rsidP="00DC7165">
            <w:pPr>
              <w:jc w:val="center"/>
              <w:rPr>
                <w:rFonts w:eastAsia="Calibri" w:cstheme="minorHAnsi"/>
                <w:lang w:val="it-IT"/>
              </w:rPr>
            </w:pPr>
            <w:r w:rsidRPr="00681B69">
              <w:rPr>
                <w:rFonts w:eastAsia="Calibri" w:cstheme="minorHAnsi"/>
                <w:lang w:val="it-IT"/>
              </w:rPr>
              <w:t>U.O. Supporto alla valutazione delle attività di Ricerca</w:t>
            </w:r>
          </w:p>
        </w:tc>
        <w:tc>
          <w:tcPr>
            <w:tcW w:w="1364" w:type="pct"/>
          </w:tcPr>
          <w:p w14:paraId="394AB1BD" w14:textId="21ABCA24" w:rsidR="00831852" w:rsidRPr="00681B69" w:rsidRDefault="00DC7165" w:rsidP="00BB2109">
            <w:pPr>
              <w:rPr>
                <w:rFonts w:eastAsia="Calibri" w:cstheme="minorHAnsi"/>
                <w:lang w:val="it-IT"/>
              </w:rPr>
            </w:pPr>
            <w:r w:rsidRPr="00681B69">
              <w:rPr>
                <w:rFonts w:eastAsia="Calibri" w:cstheme="minorHAnsi"/>
                <w:lang w:val="it-IT"/>
              </w:rPr>
              <w:t xml:space="preserve">Percentuale delle pubblicazioni su riviste in fascia A sul totale delle pubblicazioni </w:t>
            </w:r>
          </w:p>
        </w:tc>
      </w:tr>
    </w:tbl>
    <w:p w14:paraId="41E9B7F6" w14:textId="77777777" w:rsidR="00831852" w:rsidRPr="007B1B21" w:rsidRDefault="00831852" w:rsidP="00B745EC">
      <w:pPr>
        <w:spacing w:after="0"/>
        <w:jc w:val="both"/>
        <w:rPr>
          <w:rFonts w:cstheme="minorHAnsi"/>
          <w:i/>
          <w:iCs/>
        </w:rPr>
      </w:pPr>
    </w:p>
    <w:tbl>
      <w:tblPr>
        <w:tblStyle w:val="PS-obiettivi"/>
        <w:tblW w:w="5000" w:type="pct"/>
        <w:tblLook w:val="04A0" w:firstRow="1" w:lastRow="0" w:firstColumn="1" w:lastColumn="0" w:noHBand="0" w:noVBand="1"/>
      </w:tblPr>
      <w:tblGrid>
        <w:gridCol w:w="2515"/>
        <w:gridCol w:w="1594"/>
        <w:gridCol w:w="1759"/>
        <w:gridCol w:w="1759"/>
        <w:gridCol w:w="1995"/>
      </w:tblGrid>
      <w:tr w:rsidR="00831852" w:rsidRPr="00681B69" w14:paraId="3605A80C" w14:textId="77777777" w:rsidTr="00370E56">
        <w:trPr>
          <w:cnfStyle w:val="100000000000" w:firstRow="1" w:lastRow="0" w:firstColumn="0" w:lastColumn="0" w:oddVBand="0" w:evenVBand="0" w:oddHBand="0" w:evenHBand="0" w:firstRowFirstColumn="0" w:firstRowLastColumn="0" w:lastRowFirstColumn="0" w:lastRowLastColumn="0"/>
          <w:trHeight w:val="510"/>
        </w:trPr>
        <w:tc>
          <w:tcPr>
            <w:tcW w:w="1287" w:type="pct"/>
            <w:vMerge w:val="restart"/>
          </w:tcPr>
          <w:p w14:paraId="32406005" w14:textId="77777777" w:rsidR="00831852" w:rsidRPr="00681B69" w:rsidRDefault="00831852" w:rsidP="00BB2109">
            <w:pPr>
              <w:rPr>
                <w:rFonts w:cstheme="minorHAnsi"/>
                <w:sz w:val="22"/>
              </w:rPr>
            </w:pPr>
            <w:proofErr w:type="spellStart"/>
            <w:r w:rsidRPr="00681B69">
              <w:rPr>
                <w:rFonts w:eastAsia="Calibri" w:cstheme="minorHAnsi"/>
                <w:bCs/>
                <w:sz w:val="22"/>
              </w:rPr>
              <w:t>Indicatori</w:t>
            </w:r>
            <w:proofErr w:type="spellEnd"/>
          </w:p>
        </w:tc>
        <w:tc>
          <w:tcPr>
            <w:tcW w:w="814" w:type="pct"/>
            <w:vMerge w:val="restart"/>
          </w:tcPr>
          <w:p w14:paraId="6AB07E26" w14:textId="77777777" w:rsidR="00831852" w:rsidRPr="00681B69" w:rsidRDefault="00831852" w:rsidP="00BB2109">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0FE46BF2" w14:textId="77777777" w:rsidR="00831852" w:rsidRPr="00681B69" w:rsidRDefault="00831852" w:rsidP="00BB2109">
            <w:pPr>
              <w:rPr>
                <w:rFonts w:cstheme="minorHAnsi"/>
                <w:sz w:val="22"/>
              </w:rPr>
            </w:pPr>
            <w:r w:rsidRPr="00681B69">
              <w:rPr>
                <w:rFonts w:cstheme="minorHAnsi"/>
                <w:sz w:val="22"/>
              </w:rPr>
              <w:t>2023</w:t>
            </w:r>
          </w:p>
        </w:tc>
        <w:tc>
          <w:tcPr>
            <w:tcW w:w="2816" w:type="pct"/>
            <w:gridSpan w:val="3"/>
          </w:tcPr>
          <w:p w14:paraId="490DEB38" w14:textId="77777777" w:rsidR="00831852" w:rsidRPr="00681B69" w:rsidRDefault="00831852" w:rsidP="00BB2109">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31852" w:rsidRPr="00681B69" w14:paraId="5641683B" w14:textId="77777777" w:rsidTr="00370E56">
        <w:trPr>
          <w:trHeight w:val="420"/>
        </w:trPr>
        <w:tc>
          <w:tcPr>
            <w:tcW w:w="1287" w:type="pct"/>
            <w:vMerge/>
          </w:tcPr>
          <w:p w14:paraId="120CB2FF" w14:textId="77777777" w:rsidR="00831852" w:rsidRPr="00681B69" w:rsidRDefault="00831852" w:rsidP="00BB2109">
            <w:pPr>
              <w:rPr>
                <w:rFonts w:cstheme="minorHAnsi"/>
              </w:rPr>
            </w:pPr>
          </w:p>
        </w:tc>
        <w:tc>
          <w:tcPr>
            <w:tcW w:w="814" w:type="pct"/>
            <w:vMerge/>
          </w:tcPr>
          <w:p w14:paraId="0C3BA3ED" w14:textId="77777777" w:rsidR="00831852" w:rsidRPr="00681B69" w:rsidRDefault="00831852" w:rsidP="00BB2109">
            <w:pPr>
              <w:rPr>
                <w:rFonts w:cstheme="minorHAnsi"/>
                <w:color w:val="FFFFFF" w:themeColor="background1"/>
              </w:rPr>
            </w:pPr>
          </w:p>
        </w:tc>
        <w:tc>
          <w:tcPr>
            <w:tcW w:w="901" w:type="pct"/>
          </w:tcPr>
          <w:p w14:paraId="670C72EB" w14:textId="77777777" w:rsidR="00831852" w:rsidRPr="00681B69" w:rsidRDefault="00831852" w:rsidP="00BB2109">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1" w:type="pct"/>
          </w:tcPr>
          <w:p w14:paraId="63A18792" w14:textId="77777777" w:rsidR="00831852" w:rsidRPr="00681B69" w:rsidRDefault="00831852" w:rsidP="00BB2109">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72" w:type="pct"/>
          </w:tcPr>
          <w:p w14:paraId="46DAE2F3" w14:textId="77777777" w:rsidR="00831852" w:rsidRPr="00681B69" w:rsidRDefault="00831852" w:rsidP="00BB2109">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370E56" w:rsidRPr="00681B69" w14:paraId="6A34EE1A" w14:textId="77777777" w:rsidTr="00370E56">
        <w:trPr>
          <w:trHeight w:val="884"/>
        </w:trPr>
        <w:tc>
          <w:tcPr>
            <w:tcW w:w="1287" w:type="pct"/>
          </w:tcPr>
          <w:p w14:paraId="2648851D" w14:textId="1F53C91E" w:rsidR="00370E56" w:rsidRPr="00681B69" w:rsidRDefault="00370E56" w:rsidP="00370E56">
            <w:pPr>
              <w:rPr>
                <w:rFonts w:eastAsia="Calibri" w:cstheme="minorHAnsi"/>
                <w:lang w:val="it-IT"/>
              </w:rPr>
            </w:pPr>
            <w:bookmarkStart w:id="59" w:name="_Hlk184891442"/>
            <w:r w:rsidRPr="00681B69">
              <w:rPr>
                <w:rFonts w:eastAsia="Calibri" w:cstheme="minorHAnsi"/>
                <w:lang w:val="it-IT"/>
              </w:rPr>
              <w:t>IR41 – Percentuale delle pubblicazioni su riviste in fascia A</w:t>
            </w:r>
            <w:bookmarkEnd w:id="59"/>
          </w:p>
        </w:tc>
        <w:tc>
          <w:tcPr>
            <w:tcW w:w="814" w:type="pct"/>
          </w:tcPr>
          <w:p w14:paraId="47276FAB" w14:textId="1FE7D31C" w:rsidR="00370E56" w:rsidRPr="00681B69" w:rsidRDefault="00370E56" w:rsidP="00370E56">
            <w:pPr>
              <w:jc w:val="center"/>
              <w:rPr>
                <w:rFonts w:cstheme="minorHAnsi"/>
                <w:lang w:val="it-IT"/>
              </w:rPr>
            </w:pPr>
            <w:r>
              <w:rPr>
                <w:lang w:val="it-IT"/>
              </w:rPr>
              <w:t>49%</w:t>
            </w:r>
          </w:p>
        </w:tc>
        <w:tc>
          <w:tcPr>
            <w:tcW w:w="901" w:type="pct"/>
          </w:tcPr>
          <w:p w14:paraId="4EF3CD8F" w14:textId="1AD13146" w:rsidR="00370E56" w:rsidRPr="00681B69" w:rsidRDefault="00370E56" w:rsidP="00370E56">
            <w:pPr>
              <w:jc w:val="center"/>
              <w:rPr>
                <w:rFonts w:cstheme="minorHAnsi"/>
                <w:lang w:val="it-IT"/>
              </w:rPr>
            </w:pPr>
            <w:r w:rsidRPr="003E3225">
              <w:rPr>
                <w:lang w:val="it-IT"/>
              </w:rPr>
              <w:t>&gt;= del valore del 2023</w:t>
            </w:r>
          </w:p>
        </w:tc>
        <w:tc>
          <w:tcPr>
            <w:tcW w:w="901" w:type="pct"/>
          </w:tcPr>
          <w:p w14:paraId="7A21CA00" w14:textId="0587E016" w:rsidR="00370E56" w:rsidRPr="00681B69" w:rsidRDefault="00A823EA" w:rsidP="00370E56">
            <w:pPr>
              <w:jc w:val="center"/>
              <w:rPr>
                <w:rFonts w:eastAsia="Calibri" w:cstheme="minorHAnsi"/>
                <w:lang w:val="it-IT"/>
              </w:rPr>
            </w:pPr>
            <w:r w:rsidRPr="00DC7165">
              <w:rPr>
                <w:rFonts w:ascii="Calibri" w:eastAsia="Calibri" w:hAnsi="Calibri" w:cs="Calibri"/>
                <w:lang w:val="it-IT"/>
              </w:rPr>
              <w:t>&gt;=</w:t>
            </w:r>
            <w:r>
              <w:rPr>
                <w:rFonts w:ascii="Calibri" w:eastAsia="Calibri" w:hAnsi="Calibri" w:cs="Calibri"/>
                <w:lang w:val="it-IT"/>
              </w:rPr>
              <w:t xml:space="preserve"> del valore del 2025</w:t>
            </w:r>
          </w:p>
        </w:tc>
        <w:tc>
          <w:tcPr>
            <w:tcW w:w="972" w:type="pct"/>
          </w:tcPr>
          <w:p w14:paraId="7D4F6725" w14:textId="10E55B41" w:rsidR="00370E56" w:rsidRPr="00681B69" w:rsidRDefault="00A823EA" w:rsidP="00370E56">
            <w:pPr>
              <w:jc w:val="center"/>
              <w:rPr>
                <w:rFonts w:eastAsia="Calibri" w:cstheme="minorHAnsi"/>
                <w:lang w:val="it-IT"/>
              </w:rPr>
            </w:pPr>
            <w:r w:rsidRPr="00DC7165">
              <w:rPr>
                <w:rFonts w:ascii="Calibri" w:eastAsia="Calibri" w:hAnsi="Calibri" w:cs="Calibri"/>
                <w:lang w:val="it-IT"/>
              </w:rPr>
              <w:t>&gt;=</w:t>
            </w:r>
            <w:r>
              <w:rPr>
                <w:rFonts w:ascii="Calibri" w:eastAsia="Calibri" w:hAnsi="Calibri" w:cs="Calibri"/>
                <w:lang w:val="it-IT"/>
              </w:rPr>
              <w:t xml:space="preserve"> del valore del 2026</w:t>
            </w:r>
          </w:p>
        </w:tc>
      </w:tr>
    </w:tbl>
    <w:p w14:paraId="0B9F386F" w14:textId="77777777" w:rsidR="00831852" w:rsidRPr="007B1B21" w:rsidRDefault="00831852" w:rsidP="00B745EC">
      <w:pPr>
        <w:spacing w:after="0"/>
        <w:jc w:val="both"/>
        <w:rPr>
          <w:rFonts w:cstheme="minorHAnsi"/>
          <w:i/>
          <w:iCs/>
        </w:rPr>
      </w:pPr>
    </w:p>
    <w:tbl>
      <w:tblPr>
        <w:tblStyle w:val="PS-obiettivi"/>
        <w:tblW w:w="5000" w:type="pct"/>
        <w:tblLook w:val="04A0" w:firstRow="1" w:lastRow="0" w:firstColumn="1" w:lastColumn="0" w:noHBand="0" w:noVBand="1"/>
      </w:tblPr>
      <w:tblGrid>
        <w:gridCol w:w="4528"/>
        <w:gridCol w:w="2409"/>
        <w:gridCol w:w="2685"/>
      </w:tblGrid>
      <w:tr w:rsidR="00DC7165" w:rsidRPr="00681B69" w14:paraId="3413CC86" w14:textId="77777777" w:rsidTr="00F11A03">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4AEB1BD9" w14:textId="77777777" w:rsidR="00DC7165" w:rsidRPr="00681B69" w:rsidRDefault="00DC7165" w:rsidP="00F11A03">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3898219C" w14:textId="77777777" w:rsidR="00DC7165" w:rsidRPr="00681B69" w:rsidRDefault="00DC7165" w:rsidP="00F11A03">
            <w:pPr>
              <w:rPr>
                <w:rFonts w:eastAsia="Calibri" w:cstheme="minorHAnsi"/>
                <w:bCs/>
              </w:rPr>
            </w:pPr>
            <w:r w:rsidRPr="00681B69">
              <w:rPr>
                <w:rFonts w:eastAsia="Calibri" w:cstheme="minorHAnsi"/>
                <w:bCs/>
              </w:rPr>
              <w:t>Fonte dati</w:t>
            </w:r>
          </w:p>
        </w:tc>
        <w:tc>
          <w:tcPr>
            <w:tcW w:w="1364" w:type="pct"/>
            <w:vMerge w:val="restart"/>
          </w:tcPr>
          <w:p w14:paraId="3F4E25FA" w14:textId="77777777" w:rsidR="00DC7165" w:rsidRPr="00681B69" w:rsidRDefault="00DC7165" w:rsidP="00F11A03">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DC7165" w:rsidRPr="00681B69" w14:paraId="3A2024EB" w14:textId="77777777" w:rsidTr="00F11A03">
        <w:trPr>
          <w:trHeight w:val="258"/>
        </w:trPr>
        <w:tc>
          <w:tcPr>
            <w:tcW w:w="2322" w:type="pct"/>
            <w:vMerge/>
          </w:tcPr>
          <w:p w14:paraId="769A0F50" w14:textId="77777777" w:rsidR="00DC7165" w:rsidRPr="00681B69" w:rsidRDefault="00DC7165" w:rsidP="00F11A03">
            <w:pPr>
              <w:rPr>
                <w:rFonts w:cstheme="minorHAnsi"/>
              </w:rPr>
            </w:pPr>
          </w:p>
        </w:tc>
        <w:tc>
          <w:tcPr>
            <w:tcW w:w="1231" w:type="pct"/>
            <w:vMerge/>
          </w:tcPr>
          <w:p w14:paraId="0F4A59B7" w14:textId="77777777" w:rsidR="00DC7165" w:rsidRPr="00681B69" w:rsidRDefault="00DC7165" w:rsidP="00F11A03">
            <w:pPr>
              <w:jc w:val="center"/>
              <w:rPr>
                <w:rFonts w:eastAsia="Calibri" w:cstheme="minorHAnsi"/>
                <w:b/>
                <w:bCs/>
                <w:color w:val="FFFFFF" w:themeColor="background1"/>
              </w:rPr>
            </w:pPr>
          </w:p>
        </w:tc>
        <w:tc>
          <w:tcPr>
            <w:tcW w:w="1364" w:type="pct"/>
            <w:vMerge/>
          </w:tcPr>
          <w:p w14:paraId="32607974" w14:textId="77777777" w:rsidR="00DC7165" w:rsidRPr="00681B69" w:rsidRDefault="00DC7165" w:rsidP="00F11A03">
            <w:pPr>
              <w:jc w:val="center"/>
              <w:rPr>
                <w:rFonts w:eastAsia="Calibri" w:cstheme="minorHAnsi"/>
                <w:b/>
                <w:bCs/>
                <w:color w:val="FFFFFF" w:themeColor="background1"/>
              </w:rPr>
            </w:pPr>
          </w:p>
        </w:tc>
      </w:tr>
      <w:tr w:rsidR="00DC7165" w:rsidRPr="00681B69" w14:paraId="4E6B8D70" w14:textId="77777777" w:rsidTr="00F11A03">
        <w:trPr>
          <w:trHeight w:val="564"/>
        </w:trPr>
        <w:tc>
          <w:tcPr>
            <w:tcW w:w="2322" w:type="pct"/>
          </w:tcPr>
          <w:p w14:paraId="5540B88D" w14:textId="23014680" w:rsidR="00DC7165" w:rsidRPr="00681B69" w:rsidRDefault="00DC7165" w:rsidP="00F11A03">
            <w:pPr>
              <w:rPr>
                <w:rFonts w:eastAsia="Calibri" w:cstheme="minorHAnsi"/>
                <w:lang w:val="it-IT"/>
              </w:rPr>
            </w:pPr>
            <w:bookmarkStart w:id="60" w:name="_Hlk184891458"/>
            <w:r w:rsidRPr="00681B69">
              <w:rPr>
                <w:rFonts w:eastAsia="Calibri" w:cstheme="minorHAnsi"/>
                <w:lang w:val="it-IT"/>
              </w:rPr>
              <w:t>IR42 – Numero di prodotti della ricerca in rapporto al numero di addetti</w:t>
            </w:r>
            <w:bookmarkEnd w:id="60"/>
          </w:p>
        </w:tc>
        <w:tc>
          <w:tcPr>
            <w:tcW w:w="1231" w:type="pct"/>
          </w:tcPr>
          <w:p w14:paraId="2EF4D7DC" w14:textId="5A17937B" w:rsidR="00DC7165" w:rsidRPr="00681B69" w:rsidRDefault="00977E23" w:rsidP="00F11A03">
            <w:pPr>
              <w:jc w:val="center"/>
              <w:rPr>
                <w:rFonts w:eastAsia="Calibri" w:cstheme="minorHAnsi"/>
                <w:lang w:val="it-IT"/>
              </w:rPr>
            </w:pPr>
            <w:r w:rsidRPr="00681B69">
              <w:rPr>
                <w:rFonts w:eastAsia="Calibri" w:cstheme="minorHAnsi"/>
                <w:lang w:val="it-IT"/>
              </w:rPr>
              <w:t>U.O. Supporto alla valutazione delle attività di Ricerca</w:t>
            </w:r>
          </w:p>
        </w:tc>
        <w:tc>
          <w:tcPr>
            <w:tcW w:w="1364" w:type="pct"/>
          </w:tcPr>
          <w:p w14:paraId="6971C8AA" w14:textId="77777777" w:rsidR="00DC7165" w:rsidRPr="00681B69" w:rsidRDefault="00DC7165" w:rsidP="00F11A03">
            <w:pPr>
              <w:rPr>
                <w:rFonts w:eastAsia="Calibri" w:cstheme="minorHAnsi"/>
                <w:lang w:val="it-IT"/>
              </w:rPr>
            </w:pPr>
            <w:r w:rsidRPr="00681B69">
              <w:rPr>
                <w:rFonts w:eastAsia="Calibri" w:cstheme="minorHAnsi"/>
                <w:lang w:val="it-IT"/>
              </w:rPr>
              <w:t>NUM: Numero di prodotti della ricerca</w:t>
            </w:r>
          </w:p>
          <w:p w14:paraId="0209D636" w14:textId="563FAF10" w:rsidR="00DC7165" w:rsidRPr="00681B69" w:rsidRDefault="00DC7165" w:rsidP="00F11A03">
            <w:pPr>
              <w:rPr>
                <w:rFonts w:eastAsia="Calibri" w:cstheme="minorHAnsi"/>
                <w:lang w:val="it-IT"/>
              </w:rPr>
            </w:pPr>
            <w:r w:rsidRPr="00681B69">
              <w:rPr>
                <w:rFonts w:eastAsia="Calibri" w:cstheme="minorHAnsi"/>
                <w:lang w:val="it-IT"/>
              </w:rPr>
              <w:t>DEN: Numero di addetti</w:t>
            </w:r>
          </w:p>
        </w:tc>
      </w:tr>
    </w:tbl>
    <w:p w14:paraId="0955FD62" w14:textId="20622A9E" w:rsidR="00DC7165" w:rsidRPr="007B1B21" w:rsidRDefault="00DC7165" w:rsidP="00B745EC">
      <w:pPr>
        <w:spacing w:after="0"/>
        <w:jc w:val="both"/>
        <w:rPr>
          <w:rFonts w:cstheme="minorHAnsi"/>
        </w:rPr>
      </w:pPr>
    </w:p>
    <w:tbl>
      <w:tblPr>
        <w:tblStyle w:val="PS-obiettivi"/>
        <w:tblW w:w="5000" w:type="pct"/>
        <w:tblLook w:val="04A0" w:firstRow="1" w:lastRow="0" w:firstColumn="1" w:lastColumn="0" w:noHBand="0" w:noVBand="1"/>
      </w:tblPr>
      <w:tblGrid>
        <w:gridCol w:w="2557"/>
        <w:gridCol w:w="1620"/>
        <w:gridCol w:w="1789"/>
        <w:gridCol w:w="1789"/>
        <w:gridCol w:w="1867"/>
      </w:tblGrid>
      <w:tr w:rsidR="00DC7165" w:rsidRPr="00681B69" w14:paraId="30403E31" w14:textId="77777777" w:rsidTr="00F11A03">
        <w:trPr>
          <w:cnfStyle w:val="100000000000" w:firstRow="1" w:lastRow="0" w:firstColumn="0" w:lastColumn="0" w:oddVBand="0" w:evenVBand="0" w:oddHBand="0" w:evenHBand="0" w:firstRowFirstColumn="0" w:firstRowLastColumn="0" w:lastRowFirstColumn="0" w:lastRowLastColumn="0"/>
          <w:trHeight w:val="510"/>
        </w:trPr>
        <w:tc>
          <w:tcPr>
            <w:tcW w:w="1308" w:type="pct"/>
            <w:vMerge w:val="restart"/>
          </w:tcPr>
          <w:p w14:paraId="42E64D20" w14:textId="77777777" w:rsidR="00DC7165" w:rsidRPr="00681B69" w:rsidRDefault="00DC7165" w:rsidP="00F11A03">
            <w:pPr>
              <w:rPr>
                <w:rFonts w:cstheme="minorHAnsi"/>
                <w:sz w:val="22"/>
              </w:rPr>
            </w:pPr>
            <w:proofErr w:type="spellStart"/>
            <w:r w:rsidRPr="00681B69">
              <w:rPr>
                <w:rFonts w:eastAsia="Calibri" w:cstheme="minorHAnsi"/>
                <w:bCs/>
                <w:sz w:val="22"/>
              </w:rPr>
              <w:t>Indicatori</w:t>
            </w:r>
            <w:proofErr w:type="spellEnd"/>
          </w:p>
        </w:tc>
        <w:tc>
          <w:tcPr>
            <w:tcW w:w="828" w:type="pct"/>
            <w:vMerge w:val="restart"/>
          </w:tcPr>
          <w:p w14:paraId="1829AB21" w14:textId="77777777" w:rsidR="00DC7165" w:rsidRPr="00681B69" w:rsidRDefault="00DC7165" w:rsidP="00F11A03">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1196D70D" w14:textId="77777777" w:rsidR="00DC7165" w:rsidRPr="00681B69" w:rsidRDefault="00DC7165" w:rsidP="00F11A03">
            <w:pPr>
              <w:rPr>
                <w:rFonts w:cstheme="minorHAnsi"/>
                <w:sz w:val="22"/>
              </w:rPr>
            </w:pPr>
            <w:r w:rsidRPr="00681B69">
              <w:rPr>
                <w:rFonts w:cstheme="minorHAnsi"/>
                <w:sz w:val="22"/>
              </w:rPr>
              <w:t>2023</w:t>
            </w:r>
          </w:p>
        </w:tc>
        <w:tc>
          <w:tcPr>
            <w:tcW w:w="2781" w:type="pct"/>
            <w:gridSpan w:val="3"/>
          </w:tcPr>
          <w:p w14:paraId="62C4BAD4" w14:textId="77777777" w:rsidR="00DC7165" w:rsidRPr="00681B69" w:rsidRDefault="00DC7165" w:rsidP="00F11A03">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DC7165" w:rsidRPr="00681B69" w14:paraId="03FE5921" w14:textId="77777777" w:rsidTr="00F11A03">
        <w:trPr>
          <w:trHeight w:val="420"/>
        </w:trPr>
        <w:tc>
          <w:tcPr>
            <w:tcW w:w="1308" w:type="pct"/>
            <w:vMerge/>
          </w:tcPr>
          <w:p w14:paraId="2B9EBC36" w14:textId="77777777" w:rsidR="00DC7165" w:rsidRPr="00681B69" w:rsidRDefault="00DC7165" w:rsidP="00F11A03">
            <w:pPr>
              <w:rPr>
                <w:rFonts w:cstheme="minorHAnsi"/>
              </w:rPr>
            </w:pPr>
          </w:p>
        </w:tc>
        <w:tc>
          <w:tcPr>
            <w:tcW w:w="828" w:type="pct"/>
            <w:vMerge/>
          </w:tcPr>
          <w:p w14:paraId="03A7385D" w14:textId="77777777" w:rsidR="00DC7165" w:rsidRPr="00681B69" w:rsidRDefault="00DC7165" w:rsidP="00F11A03">
            <w:pPr>
              <w:rPr>
                <w:rFonts w:cstheme="minorHAnsi"/>
                <w:color w:val="FFFFFF" w:themeColor="background1"/>
              </w:rPr>
            </w:pPr>
          </w:p>
        </w:tc>
        <w:tc>
          <w:tcPr>
            <w:tcW w:w="917" w:type="pct"/>
          </w:tcPr>
          <w:p w14:paraId="412A0BF8" w14:textId="77777777" w:rsidR="00DC7165" w:rsidRPr="00681B69" w:rsidRDefault="00DC7165" w:rsidP="00F11A03">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17" w:type="pct"/>
          </w:tcPr>
          <w:p w14:paraId="051A0E2D" w14:textId="77777777" w:rsidR="00DC7165" w:rsidRPr="00681B69" w:rsidRDefault="00DC7165" w:rsidP="00F11A03">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06" w:type="pct"/>
          </w:tcPr>
          <w:p w14:paraId="539E8919" w14:textId="77777777" w:rsidR="00DC7165" w:rsidRPr="00681B69" w:rsidRDefault="00DC7165" w:rsidP="00F11A03">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DC7165" w:rsidRPr="00681B69" w14:paraId="2ADE7AB0" w14:textId="77777777" w:rsidTr="00F11A03">
        <w:trPr>
          <w:trHeight w:val="884"/>
        </w:trPr>
        <w:tc>
          <w:tcPr>
            <w:tcW w:w="1308" w:type="pct"/>
          </w:tcPr>
          <w:p w14:paraId="615D0E2B" w14:textId="00D8AAFA" w:rsidR="00DC7165" w:rsidRPr="00681B69" w:rsidRDefault="00DC7165" w:rsidP="00F11A03">
            <w:pPr>
              <w:rPr>
                <w:rFonts w:eastAsia="Calibri" w:cstheme="minorHAnsi"/>
                <w:lang w:val="it-IT"/>
              </w:rPr>
            </w:pPr>
            <w:r w:rsidRPr="00681B69">
              <w:rPr>
                <w:rFonts w:eastAsia="Calibri" w:cstheme="minorHAnsi"/>
                <w:lang w:val="it-IT"/>
              </w:rPr>
              <w:t>IR42 – Numero di prodotti della ricerca in rapporto al numero di addetti</w:t>
            </w:r>
          </w:p>
        </w:tc>
        <w:tc>
          <w:tcPr>
            <w:tcW w:w="828" w:type="pct"/>
          </w:tcPr>
          <w:p w14:paraId="49F5643B" w14:textId="6437E954" w:rsidR="00DC7165" w:rsidRPr="00681B69" w:rsidRDefault="00852916" w:rsidP="00F11A03">
            <w:pPr>
              <w:jc w:val="center"/>
              <w:rPr>
                <w:rFonts w:cstheme="minorHAnsi"/>
                <w:lang w:val="it-IT"/>
              </w:rPr>
            </w:pPr>
            <w:r>
              <w:rPr>
                <w:lang w:val="it-IT"/>
              </w:rPr>
              <w:t>3,18</w:t>
            </w:r>
          </w:p>
        </w:tc>
        <w:tc>
          <w:tcPr>
            <w:tcW w:w="917" w:type="pct"/>
          </w:tcPr>
          <w:p w14:paraId="661318C1" w14:textId="4086C7D2" w:rsidR="00DC7165" w:rsidRPr="00681B69" w:rsidRDefault="00DC7165" w:rsidP="00F11A03">
            <w:pPr>
              <w:jc w:val="center"/>
              <w:rPr>
                <w:rFonts w:cstheme="minorHAnsi"/>
                <w:lang w:val="it-IT"/>
              </w:rPr>
            </w:pPr>
            <w:r w:rsidRPr="00681B69">
              <w:rPr>
                <w:rFonts w:cstheme="minorHAnsi"/>
                <w:lang w:val="it-IT"/>
              </w:rPr>
              <w:t>&gt;= valore del 2023</w:t>
            </w:r>
          </w:p>
        </w:tc>
        <w:tc>
          <w:tcPr>
            <w:tcW w:w="917" w:type="pct"/>
          </w:tcPr>
          <w:p w14:paraId="05A97E7B" w14:textId="4F728EB0" w:rsidR="00DC7165" w:rsidRPr="00681B69" w:rsidRDefault="007A6476" w:rsidP="00F11A03">
            <w:pPr>
              <w:jc w:val="center"/>
              <w:rPr>
                <w:rFonts w:eastAsia="Calibri" w:cstheme="minorHAnsi"/>
                <w:lang w:val="it-IT"/>
              </w:rPr>
            </w:pPr>
            <w:r w:rsidRPr="00DC7165">
              <w:rPr>
                <w:rFonts w:ascii="Calibri" w:eastAsia="Calibri" w:hAnsi="Calibri" w:cs="Calibri"/>
                <w:lang w:val="it-IT"/>
              </w:rPr>
              <w:t>&gt;=</w:t>
            </w:r>
            <w:r>
              <w:rPr>
                <w:rFonts w:ascii="Calibri" w:eastAsia="Calibri" w:hAnsi="Calibri" w:cs="Calibri"/>
                <w:lang w:val="it-IT"/>
              </w:rPr>
              <w:t xml:space="preserve"> del valore del 2025</w:t>
            </w:r>
          </w:p>
        </w:tc>
        <w:tc>
          <w:tcPr>
            <w:tcW w:w="906" w:type="pct"/>
          </w:tcPr>
          <w:p w14:paraId="5265EA68" w14:textId="77777777" w:rsidR="00DC7165" w:rsidRPr="00681B69" w:rsidRDefault="00DC7165" w:rsidP="00F11A03">
            <w:pPr>
              <w:jc w:val="center"/>
              <w:rPr>
                <w:rFonts w:eastAsia="Calibri" w:cstheme="minorHAnsi"/>
                <w:lang w:val="it-IT"/>
              </w:rPr>
            </w:pPr>
            <w:r w:rsidRPr="00681B69">
              <w:rPr>
                <w:rFonts w:eastAsia="Calibri" w:cstheme="minorHAnsi"/>
                <w:lang w:val="it-IT"/>
              </w:rPr>
              <w:t>&gt;= del valore del 2026</w:t>
            </w:r>
          </w:p>
        </w:tc>
      </w:tr>
    </w:tbl>
    <w:p w14:paraId="341582C9" w14:textId="77777777" w:rsidR="00DC7165" w:rsidRPr="00681B69" w:rsidRDefault="00DC7165" w:rsidP="00B745EC">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DC7165" w:rsidRPr="00681B69" w14:paraId="44284C25" w14:textId="77777777" w:rsidTr="00B745EC">
        <w:trPr>
          <w:cnfStyle w:val="100000000000" w:firstRow="1" w:lastRow="0" w:firstColumn="0" w:lastColumn="0" w:oddVBand="0" w:evenVBand="0" w:oddHBand="0" w:evenHBand="0" w:firstRowFirstColumn="0" w:firstRowLastColumn="0" w:lastRowFirstColumn="0" w:lastRowLastColumn="0"/>
          <w:trHeight w:val="30"/>
        </w:trPr>
        <w:tc>
          <w:tcPr>
            <w:tcW w:w="4958" w:type="pct"/>
          </w:tcPr>
          <w:p w14:paraId="00472377" w14:textId="77777777" w:rsidR="00DC7165" w:rsidRPr="00681B69" w:rsidRDefault="00DC7165" w:rsidP="00F11A03">
            <w:pPr>
              <w:jc w:val="left"/>
              <w:rPr>
                <w:rFonts w:cstheme="minorHAnsi"/>
                <w:lang w:val="it-IT"/>
              </w:rPr>
            </w:pPr>
            <w:r w:rsidRPr="00681B69">
              <w:rPr>
                <w:rFonts w:cstheme="minorHAnsi"/>
                <w:lang w:val="it-IT"/>
              </w:rPr>
              <w:t xml:space="preserve">Risorse umane </w:t>
            </w:r>
          </w:p>
        </w:tc>
      </w:tr>
      <w:tr w:rsidR="00DC7165" w:rsidRPr="00681B69" w14:paraId="410D36BA" w14:textId="77777777" w:rsidTr="00B745EC">
        <w:trPr>
          <w:trHeight w:val="258"/>
        </w:trPr>
        <w:tc>
          <w:tcPr>
            <w:tcW w:w="4958" w:type="pct"/>
            <w:vMerge w:val="restart"/>
          </w:tcPr>
          <w:p w14:paraId="408ECAF7" w14:textId="77777777" w:rsidR="00DC7165" w:rsidRPr="00681B69" w:rsidRDefault="00DC7165" w:rsidP="00F11A03">
            <w:pPr>
              <w:rPr>
                <w:rFonts w:cstheme="minorHAnsi"/>
                <w:lang w:val="it-IT"/>
              </w:rPr>
            </w:pPr>
            <w:r w:rsidRPr="00681B69">
              <w:rPr>
                <w:rFonts w:cstheme="minorHAnsi"/>
                <w:lang w:val="it-IT"/>
              </w:rPr>
              <w:t>Docenti e ricercatori del Dipartimento</w:t>
            </w:r>
          </w:p>
        </w:tc>
      </w:tr>
      <w:tr w:rsidR="00DC7165" w:rsidRPr="00681B69" w14:paraId="24A37169" w14:textId="77777777" w:rsidTr="00B745EC">
        <w:trPr>
          <w:trHeight w:val="295"/>
        </w:trPr>
        <w:tc>
          <w:tcPr>
            <w:tcW w:w="4958" w:type="pct"/>
            <w:vMerge/>
          </w:tcPr>
          <w:p w14:paraId="32F964F9" w14:textId="77777777" w:rsidR="00DC7165" w:rsidRPr="00681B69" w:rsidRDefault="00DC7165" w:rsidP="00F11A03">
            <w:pPr>
              <w:rPr>
                <w:rFonts w:cstheme="minorHAnsi"/>
                <w:lang w:val="it-IT"/>
              </w:rPr>
            </w:pPr>
          </w:p>
        </w:tc>
      </w:tr>
    </w:tbl>
    <w:p w14:paraId="2D429187" w14:textId="77777777" w:rsidR="00DC7165" w:rsidRPr="00B745EC" w:rsidRDefault="00DC7165" w:rsidP="00B745EC">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DC7165" w:rsidRPr="00681B69" w14:paraId="39683036" w14:textId="77777777" w:rsidTr="00B745EC">
        <w:trPr>
          <w:cnfStyle w:val="100000000000" w:firstRow="1" w:lastRow="0" w:firstColumn="0" w:lastColumn="0" w:oddVBand="0" w:evenVBand="0" w:oddHBand="0" w:evenHBand="0" w:firstRowFirstColumn="0" w:firstRowLastColumn="0" w:lastRowFirstColumn="0" w:lastRowLastColumn="0"/>
          <w:trHeight w:val="22"/>
        </w:trPr>
        <w:tc>
          <w:tcPr>
            <w:tcW w:w="4958" w:type="pct"/>
          </w:tcPr>
          <w:p w14:paraId="6DD5AD59" w14:textId="77777777" w:rsidR="00DC7165" w:rsidRPr="00681B69" w:rsidRDefault="00DC7165" w:rsidP="00F11A03">
            <w:pPr>
              <w:jc w:val="left"/>
              <w:rPr>
                <w:rFonts w:cstheme="minorHAnsi"/>
                <w:color w:val="auto"/>
                <w:lang w:val="it-IT"/>
              </w:rPr>
            </w:pPr>
            <w:r w:rsidRPr="00681B69">
              <w:rPr>
                <w:rFonts w:cstheme="minorHAnsi"/>
                <w:lang w:val="it-IT"/>
              </w:rPr>
              <w:t>Risorse strumentali / infrastrutturali</w:t>
            </w:r>
          </w:p>
        </w:tc>
      </w:tr>
      <w:tr w:rsidR="00DC7165" w:rsidRPr="00681B69" w14:paraId="11F30341" w14:textId="77777777" w:rsidTr="00B745EC">
        <w:trPr>
          <w:trHeight w:val="258"/>
        </w:trPr>
        <w:tc>
          <w:tcPr>
            <w:tcW w:w="4958" w:type="pct"/>
            <w:vMerge w:val="restart"/>
          </w:tcPr>
          <w:p w14:paraId="586ABD74" w14:textId="77777777" w:rsidR="00DC7165" w:rsidRPr="00681B69" w:rsidRDefault="00DC7165" w:rsidP="00F11A03">
            <w:pPr>
              <w:rPr>
                <w:rFonts w:cstheme="minorHAnsi"/>
                <w:color w:val="auto"/>
                <w:lang w:val="it-IT"/>
              </w:rPr>
            </w:pPr>
            <w:r w:rsidRPr="008F2ED6">
              <w:rPr>
                <w:rFonts w:cstheme="minorHAnsi"/>
                <w:lang w:val="it-IT"/>
              </w:rPr>
              <w:t>n.a.</w:t>
            </w:r>
          </w:p>
        </w:tc>
      </w:tr>
      <w:tr w:rsidR="00DC7165" w:rsidRPr="00681B69" w14:paraId="05FBC0C8" w14:textId="77777777" w:rsidTr="00B745EC">
        <w:trPr>
          <w:trHeight w:val="258"/>
        </w:trPr>
        <w:tc>
          <w:tcPr>
            <w:tcW w:w="4958" w:type="pct"/>
            <w:vMerge/>
          </w:tcPr>
          <w:p w14:paraId="32D08E9C" w14:textId="77777777" w:rsidR="00DC7165" w:rsidRPr="00681B69" w:rsidRDefault="00DC7165" w:rsidP="00F11A03">
            <w:pPr>
              <w:rPr>
                <w:rFonts w:cstheme="minorHAnsi"/>
                <w:lang w:val="it-IT"/>
              </w:rPr>
            </w:pPr>
          </w:p>
        </w:tc>
      </w:tr>
    </w:tbl>
    <w:p w14:paraId="261F5E6C" w14:textId="77777777" w:rsidR="00DC7165" w:rsidRPr="00B745EC" w:rsidRDefault="00DC7165" w:rsidP="00B745EC">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DC7165" w:rsidRPr="00681B69" w14:paraId="7A5DDB93" w14:textId="77777777" w:rsidTr="00F11A03">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1C761DB1" w14:textId="77777777" w:rsidR="00DC7165" w:rsidRPr="00681B69" w:rsidRDefault="00DC7165" w:rsidP="00F11A03">
            <w:pPr>
              <w:jc w:val="left"/>
              <w:rPr>
                <w:rFonts w:cstheme="minorHAnsi"/>
                <w:lang w:val="it-IT"/>
              </w:rPr>
            </w:pPr>
            <w:r w:rsidRPr="00681B69">
              <w:rPr>
                <w:rFonts w:cstheme="minorHAnsi"/>
                <w:lang w:val="it-IT"/>
              </w:rPr>
              <w:t>Risorse economiche</w:t>
            </w:r>
          </w:p>
        </w:tc>
      </w:tr>
      <w:tr w:rsidR="00DC7165" w:rsidRPr="00681B69" w14:paraId="1BE1148D" w14:textId="77777777" w:rsidTr="00F11A03">
        <w:trPr>
          <w:trHeight w:val="258"/>
        </w:trPr>
        <w:tc>
          <w:tcPr>
            <w:tcW w:w="4891" w:type="pct"/>
          </w:tcPr>
          <w:p w14:paraId="16DE7F3A" w14:textId="026F521D" w:rsidR="00F43580" w:rsidRPr="00681B69" w:rsidRDefault="00F43580" w:rsidP="00F11A03">
            <w:pPr>
              <w:rPr>
                <w:rFonts w:cstheme="minorHAnsi"/>
                <w:lang w:val="it-IT"/>
              </w:rPr>
            </w:pPr>
            <w:r w:rsidRPr="00681B69">
              <w:rPr>
                <w:rFonts w:cstheme="minorHAnsi"/>
                <w:lang w:val="it-IT"/>
              </w:rPr>
              <w:t>FIL</w:t>
            </w:r>
          </w:p>
          <w:p w14:paraId="3DCA3058" w14:textId="1EE94DAA" w:rsidR="00F43580" w:rsidRPr="00681B69" w:rsidRDefault="00F43580" w:rsidP="00F11A03">
            <w:pPr>
              <w:rPr>
                <w:rFonts w:cstheme="minorHAnsi"/>
                <w:lang w:val="it-IT"/>
              </w:rPr>
            </w:pPr>
            <w:r w:rsidRPr="00681B69">
              <w:rPr>
                <w:rFonts w:cstheme="minorHAnsi"/>
                <w:lang w:val="it-IT"/>
              </w:rPr>
              <w:t>Bando di Ateneo per la ricerca declinato nelle diverse azioni</w:t>
            </w:r>
          </w:p>
          <w:p w14:paraId="6CC35000" w14:textId="5E6693B1" w:rsidR="00DC7165" w:rsidRPr="00681B69" w:rsidRDefault="00F43580" w:rsidP="00F11A03">
            <w:pPr>
              <w:rPr>
                <w:rFonts w:cstheme="minorHAnsi"/>
                <w:lang w:val="it-IT"/>
              </w:rPr>
            </w:pPr>
            <w:r w:rsidRPr="00681B69">
              <w:rPr>
                <w:rFonts w:cstheme="minorHAnsi"/>
                <w:lang w:val="it-IT"/>
              </w:rPr>
              <w:t>Bandi competitivi</w:t>
            </w:r>
          </w:p>
        </w:tc>
      </w:tr>
    </w:tbl>
    <w:p w14:paraId="216A1E7A" w14:textId="77777777" w:rsidR="006637B6" w:rsidRPr="00681B69" w:rsidRDefault="006637B6" w:rsidP="006637B6">
      <w:pPr>
        <w:pStyle w:val="TITelenco"/>
        <w:numPr>
          <w:ilvl w:val="0"/>
          <w:numId w:val="8"/>
        </w:numPr>
        <w:rPr>
          <w:rFonts w:asciiTheme="minorHAnsi" w:hAnsiTheme="minorHAnsi" w:cstheme="minorHAnsi"/>
          <w:lang w:eastAsia="it-IT"/>
        </w:rPr>
      </w:pPr>
      <w:bookmarkStart w:id="61" w:name="_Toc190873929"/>
      <w:r w:rsidRPr="00681B69">
        <w:rPr>
          <w:rFonts w:asciiTheme="minorHAnsi" w:hAnsiTheme="minorHAnsi" w:cstheme="minorHAnsi"/>
          <w:lang w:eastAsia="it-IT"/>
        </w:rPr>
        <w:lastRenderedPageBreak/>
        <w:t xml:space="preserve">LA MISSIONE </w:t>
      </w:r>
      <w:bookmarkStart w:id="62" w:name="_Toc25317210"/>
      <w:bookmarkStart w:id="63" w:name="_Toc29992420"/>
      <w:bookmarkStart w:id="64" w:name="_Toc57016763"/>
      <w:r w:rsidRPr="00681B69">
        <w:rPr>
          <w:rFonts w:asciiTheme="minorHAnsi" w:hAnsiTheme="minorHAnsi" w:cstheme="minorHAnsi"/>
          <w:lang w:eastAsia="it-IT"/>
        </w:rPr>
        <w:t>DIDATTICA</w:t>
      </w:r>
      <w:bookmarkEnd w:id="62"/>
      <w:r w:rsidRPr="00681B69">
        <w:rPr>
          <w:rFonts w:asciiTheme="minorHAnsi" w:hAnsiTheme="minorHAnsi" w:cstheme="minorHAnsi"/>
          <w:lang w:eastAsia="it-IT"/>
        </w:rPr>
        <w:t xml:space="preserve"> E SERVIZI </w:t>
      </w:r>
      <w:bookmarkStart w:id="65" w:name="_Hlk184805442"/>
      <w:r w:rsidRPr="00681B69">
        <w:rPr>
          <w:rFonts w:asciiTheme="minorHAnsi" w:hAnsiTheme="minorHAnsi" w:cstheme="minorHAnsi"/>
          <w:lang w:eastAsia="it-IT"/>
        </w:rPr>
        <w:t>ALLE STUDENTESSE E AGLI STUDENTI</w:t>
      </w:r>
      <w:bookmarkEnd w:id="61"/>
    </w:p>
    <w:bookmarkEnd w:id="65"/>
    <w:p w14:paraId="26B1575B" w14:textId="77777777" w:rsidR="006637B6" w:rsidRPr="00681B69" w:rsidRDefault="006637B6" w:rsidP="006637B6">
      <w:pPr>
        <w:autoSpaceDE w:val="0"/>
        <w:autoSpaceDN w:val="0"/>
        <w:adjustRightInd w:val="0"/>
        <w:rPr>
          <w:rFonts w:cstheme="minorHAnsi"/>
          <w:color w:val="FF0000"/>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6637B6" w:rsidRPr="00681B69" w14:paraId="21328079" w14:textId="77777777" w:rsidTr="008F2ED6">
        <w:trPr>
          <w:trHeight w:val="2310"/>
        </w:trPr>
        <w:tc>
          <w:tcPr>
            <w:tcW w:w="4957" w:type="dxa"/>
          </w:tcPr>
          <w:tbl>
            <w:tblPr>
              <w:tblStyle w:val="Grigliatabella"/>
              <w:tblW w:w="0" w:type="auto"/>
              <w:tblLook w:val="04A0" w:firstRow="1" w:lastRow="0" w:firstColumn="1" w:lastColumn="0" w:noHBand="0" w:noVBand="1"/>
            </w:tblPr>
            <w:tblGrid>
              <w:gridCol w:w="473"/>
              <w:gridCol w:w="4229"/>
            </w:tblGrid>
            <w:tr w:rsidR="006637B6" w:rsidRPr="00681B69" w14:paraId="3A71F37D" w14:textId="77777777" w:rsidTr="00A23CF3">
              <w:trPr>
                <w:trHeight w:val="558"/>
              </w:trPr>
              <w:tc>
                <w:tcPr>
                  <w:tcW w:w="473" w:type="dxa"/>
                  <w:shd w:val="clear" w:color="auto" w:fill="A8D08D" w:themeFill="accent6" w:themeFillTint="99"/>
                  <w:vAlign w:val="center"/>
                </w:tcPr>
                <w:p w14:paraId="7C7115DF"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160A4"/>
                      <w:sz w:val="28"/>
                      <w:szCs w:val="28"/>
                    </w:rPr>
                  </w:pPr>
                  <w:r w:rsidRPr="00681B69">
                    <w:rPr>
                      <w:rFonts w:cstheme="minorHAnsi"/>
                      <w:b/>
                      <w:bCs/>
                      <w:color w:val="0160A4"/>
                      <w:sz w:val="28"/>
                      <w:szCs w:val="28"/>
                    </w:rPr>
                    <w:t>S</w:t>
                  </w:r>
                </w:p>
              </w:tc>
              <w:tc>
                <w:tcPr>
                  <w:tcW w:w="4229" w:type="dxa"/>
                  <w:shd w:val="clear" w:color="auto" w:fill="A8D08D" w:themeFill="accent6" w:themeFillTint="99"/>
                  <w:vAlign w:val="center"/>
                </w:tcPr>
                <w:p w14:paraId="196107B9" w14:textId="77777777" w:rsidR="006637B6" w:rsidRPr="00681B69" w:rsidRDefault="006637B6" w:rsidP="003E06C3">
                  <w:pPr>
                    <w:spacing w:before="100" w:beforeAutospacing="1" w:after="100" w:afterAutospacing="1" w:line="240" w:lineRule="auto"/>
                    <w:ind w:left="-130" w:right="42"/>
                    <w:jc w:val="center"/>
                    <w:textAlignment w:val="baseline"/>
                    <w:rPr>
                      <w:rFonts w:cstheme="minorHAnsi"/>
                      <w:b/>
                      <w:bCs/>
                      <w:color w:val="0160A4"/>
                      <w:sz w:val="28"/>
                      <w:szCs w:val="28"/>
                    </w:rPr>
                  </w:pPr>
                  <w:r w:rsidRPr="00681B69">
                    <w:rPr>
                      <w:rFonts w:cstheme="minorHAnsi"/>
                      <w:b/>
                      <w:bCs/>
                      <w:color w:val="0160A4"/>
                      <w:sz w:val="28"/>
                      <w:szCs w:val="28"/>
                    </w:rPr>
                    <w:t>FORZA</w:t>
                  </w:r>
                </w:p>
              </w:tc>
            </w:tr>
            <w:tr w:rsidR="006637B6" w:rsidRPr="00681B69" w14:paraId="74560E65" w14:textId="77777777" w:rsidTr="00A23CF3">
              <w:tc>
                <w:tcPr>
                  <w:tcW w:w="4702" w:type="dxa"/>
                  <w:gridSpan w:val="2"/>
                  <w:vAlign w:val="center"/>
                </w:tcPr>
                <w:p w14:paraId="4096CD7D" w14:textId="735A2924" w:rsidR="006637B6" w:rsidRPr="00A23CF3" w:rsidRDefault="002D070B" w:rsidP="003E06C3">
                  <w:pPr>
                    <w:spacing w:line="240" w:lineRule="auto"/>
                    <w:rPr>
                      <w:rFonts w:cstheme="minorHAnsi"/>
                      <w:sz w:val="20"/>
                      <w:szCs w:val="20"/>
                    </w:rPr>
                  </w:pPr>
                  <w:r w:rsidRPr="00A23CF3">
                    <w:rPr>
                      <w:rFonts w:cstheme="minorHAnsi"/>
                      <w:sz w:val="20"/>
                      <w:szCs w:val="20"/>
                    </w:rPr>
                    <w:t xml:space="preserve">Propensione dei docenti ad accogliere strumenti di didattica laboratoriale ed esperienziale nell’ambito dell’attività di insegnamento </w:t>
                  </w:r>
                </w:p>
              </w:tc>
            </w:tr>
            <w:tr w:rsidR="0051751F" w:rsidRPr="00681B69" w14:paraId="02C0BB99" w14:textId="77777777" w:rsidTr="00A23CF3">
              <w:tc>
                <w:tcPr>
                  <w:tcW w:w="4702" w:type="dxa"/>
                  <w:gridSpan w:val="2"/>
                  <w:vAlign w:val="center"/>
                </w:tcPr>
                <w:p w14:paraId="6D44C830" w14:textId="64E92E2E" w:rsidR="0051751F" w:rsidRPr="00A23CF3" w:rsidRDefault="002D070B" w:rsidP="003E06C3">
                  <w:pPr>
                    <w:spacing w:line="240" w:lineRule="auto"/>
                    <w:rPr>
                      <w:rFonts w:cstheme="minorHAnsi"/>
                      <w:sz w:val="20"/>
                      <w:szCs w:val="20"/>
                    </w:rPr>
                  </w:pPr>
                  <w:r w:rsidRPr="00A23CF3">
                    <w:rPr>
                      <w:rFonts w:cstheme="minorHAnsi"/>
                      <w:sz w:val="20"/>
                      <w:szCs w:val="20"/>
                    </w:rPr>
                    <w:t>Soddisfazione elevata di Studenti e Laureati dei CdS del Dipartimento</w:t>
                  </w:r>
                </w:p>
              </w:tc>
            </w:tr>
            <w:tr w:rsidR="006637B6" w:rsidRPr="00681B69" w14:paraId="2F935FD6" w14:textId="77777777" w:rsidTr="00A23CF3">
              <w:trPr>
                <w:trHeight w:val="273"/>
              </w:trPr>
              <w:tc>
                <w:tcPr>
                  <w:tcW w:w="4702" w:type="dxa"/>
                  <w:gridSpan w:val="2"/>
                  <w:vAlign w:val="center"/>
                </w:tcPr>
                <w:p w14:paraId="1C562342" w14:textId="224FEC47" w:rsidR="006637B6" w:rsidRPr="00A23CF3" w:rsidRDefault="007607E6" w:rsidP="003E06C3">
                  <w:pPr>
                    <w:spacing w:line="240" w:lineRule="auto"/>
                    <w:rPr>
                      <w:rFonts w:cstheme="minorHAnsi"/>
                      <w:sz w:val="20"/>
                      <w:szCs w:val="20"/>
                    </w:rPr>
                  </w:pPr>
                  <w:r w:rsidRPr="00A23CF3">
                    <w:rPr>
                      <w:rFonts w:eastAsia="Calibri" w:cstheme="minorHAnsi"/>
                      <w:sz w:val="20"/>
                      <w:szCs w:val="20"/>
                    </w:rPr>
                    <w:t xml:space="preserve">Presenza di </w:t>
                  </w:r>
                  <w:r w:rsidR="007C6077" w:rsidRPr="00A23CF3">
                    <w:rPr>
                      <w:rFonts w:eastAsia="Calibri" w:cstheme="minorHAnsi"/>
                      <w:sz w:val="20"/>
                      <w:szCs w:val="20"/>
                    </w:rPr>
                    <w:t xml:space="preserve">un </w:t>
                  </w:r>
                  <w:r w:rsidRPr="00A23CF3">
                    <w:rPr>
                      <w:rFonts w:eastAsia="Calibri" w:cstheme="minorHAnsi"/>
                      <w:sz w:val="20"/>
                      <w:szCs w:val="20"/>
                    </w:rPr>
                    <w:t>accord</w:t>
                  </w:r>
                  <w:r w:rsidR="007C6077" w:rsidRPr="00A23CF3">
                    <w:rPr>
                      <w:rFonts w:eastAsia="Calibri" w:cstheme="minorHAnsi"/>
                      <w:sz w:val="20"/>
                      <w:szCs w:val="20"/>
                    </w:rPr>
                    <w:t>o formale di</w:t>
                  </w:r>
                  <w:r w:rsidRPr="00A23CF3">
                    <w:rPr>
                      <w:rFonts w:eastAsia="Calibri" w:cstheme="minorHAnsi"/>
                      <w:sz w:val="20"/>
                      <w:szCs w:val="20"/>
                    </w:rPr>
                    <w:t xml:space="preserve"> collaborazione in essere con un</w:t>
                  </w:r>
                  <w:r w:rsidR="007C6077" w:rsidRPr="00A23CF3">
                    <w:rPr>
                      <w:rFonts w:eastAsia="Calibri" w:cstheme="minorHAnsi"/>
                      <w:sz w:val="20"/>
                      <w:szCs w:val="20"/>
                    </w:rPr>
                    <w:t xml:space="preserve"> importante</w:t>
                  </w:r>
                  <w:r w:rsidRPr="00A23CF3">
                    <w:rPr>
                      <w:rFonts w:eastAsia="Calibri" w:cstheme="minorHAnsi"/>
                      <w:sz w:val="20"/>
                      <w:szCs w:val="20"/>
                    </w:rPr>
                    <w:t xml:space="preserve"> Istituto scolastico della zona per attività di orientamento</w:t>
                  </w:r>
                  <w:r w:rsidR="007C6077" w:rsidRPr="00A23CF3">
                    <w:rPr>
                      <w:rFonts w:eastAsia="Calibri" w:cstheme="minorHAnsi"/>
                      <w:sz w:val="20"/>
                      <w:szCs w:val="20"/>
                    </w:rPr>
                    <w:t xml:space="preserve"> in una prospettiva di orientamento innovativa e a carattere laboratoriale</w:t>
                  </w:r>
                </w:p>
              </w:tc>
            </w:tr>
            <w:tr w:rsidR="006637B6" w:rsidRPr="00681B69" w14:paraId="2DC4C096" w14:textId="77777777" w:rsidTr="00A23CF3">
              <w:trPr>
                <w:trHeight w:val="295"/>
              </w:trPr>
              <w:tc>
                <w:tcPr>
                  <w:tcW w:w="4702" w:type="dxa"/>
                  <w:gridSpan w:val="2"/>
                  <w:vAlign w:val="center"/>
                </w:tcPr>
                <w:p w14:paraId="43D06BCF" w14:textId="28954821" w:rsidR="006637B6" w:rsidRPr="00A23CF3" w:rsidRDefault="007607E6" w:rsidP="003E06C3">
                  <w:pPr>
                    <w:tabs>
                      <w:tab w:val="left" w:pos="2016"/>
                    </w:tabs>
                    <w:spacing w:line="240" w:lineRule="auto"/>
                    <w:rPr>
                      <w:rFonts w:eastAsia="Calibri" w:cstheme="minorHAnsi"/>
                      <w:sz w:val="20"/>
                      <w:szCs w:val="20"/>
                    </w:rPr>
                  </w:pPr>
                  <w:r w:rsidRPr="00A23CF3">
                    <w:rPr>
                      <w:rFonts w:eastAsia="Calibri" w:cstheme="minorHAnsi"/>
                      <w:sz w:val="20"/>
                      <w:szCs w:val="20"/>
                    </w:rPr>
                    <w:t>Stretta collaborazione con le parti interessate al Corso incluse nel Comitato di Indirizzo oltre che con Studentesse e Studenti dei Corsi</w:t>
                  </w:r>
                </w:p>
              </w:tc>
            </w:tr>
          </w:tbl>
          <w:p w14:paraId="78B6891E" w14:textId="77777777" w:rsidR="006637B6" w:rsidRPr="00681B69" w:rsidRDefault="006637B6" w:rsidP="003E06C3">
            <w:pPr>
              <w:spacing w:line="240" w:lineRule="auto"/>
              <w:rPr>
                <w:rFonts w:cstheme="minorHAnsi"/>
              </w:rPr>
            </w:pPr>
          </w:p>
        </w:tc>
        <w:tc>
          <w:tcPr>
            <w:tcW w:w="4387" w:type="dxa"/>
          </w:tcPr>
          <w:tbl>
            <w:tblPr>
              <w:tblStyle w:val="Grigliatabella"/>
              <w:tblW w:w="0" w:type="auto"/>
              <w:tblLook w:val="04A0" w:firstRow="1" w:lastRow="0" w:firstColumn="1" w:lastColumn="0" w:noHBand="0" w:noVBand="1"/>
            </w:tblPr>
            <w:tblGrid>
              <w:gridCol w:w="530"/>
              <w:gridCol w:w="3631"/>
            </w:tblGrid>
            <w:tr w:rsidR="006637B6" w:rsidRPr="00681B69" w14:paraId="09F3E0E5" w14:textId="77777777" w:rsidTr="00DE60F2">
              <w:trPr>
                <w:trHeight w:val="558"/>
              </w:trPr>
              <w:tc>
                <w:tcPr>
                  <w:tcW w:w="530" w:type="dxa"/>
                  <w:shd w:val="clear" w:color="auto" w:fill="F4B083" w:themeFill="accent2" w:themeFillTint="99"/>
                  <w:vAlign w:val="center"/>
                </w:tcPr>
                <w:p w14:paraId="0DB74C6C"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w</w:t>
                  </w:r>
                </w:p>
              </w:tc>
              <w:tc>
                <w:tcPr>
                  <w:tcW w:w="3631" w:type="dxa"/>
                  <w:shd w:val="clear" w:color="auto" w:fill="F4B083" w:themeFill="accent2" w:themeFillTint="99"/>
                  <w:vAlign w:val="center"/>
                </w:tcPr>
                <w:p w14:paraId="4BFB7CE9" w14:textId="77777777" w:rsidR="006637B6" w:rsidRPr="00681B69" w:rsidRDefault="006637B6" w:rsidP="003E06C3">
                  <w:pPr>
                    <w:spacing w:before="100" w:beforeAutospacing="1" w:after="100" w:afterAutospacing="1" w:line="240" w:lineRule="auto"/>
                    <w:ind w:left="-197"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DEBOLEZZA</w:t>
                  </w:r>
                </w:p>
              </w:tc>
            </w:tr>
            <w:tr w:rsidR="006637B6" w:rsidRPr="00681B69" w14:paraId="75EF6049" w14:textId="77777777" w:rsidTr="00DE60F2">
              <w:tc>
                <w:tcPr>
                  <w:tcW w:w="4161" w:type="dxa"/>
                  <w:gridSpan w:val="2"/>
                  <w:vAlign w:val="center"/>
                </w:tcPr>
                <w:p w14:paraId="6C077A65" w14:textId="6F281178" w:rsidR="006637B6" w:rsidRPr="00A23CF3" w:rsidRDefault="00AE198C" w:rsidP="003E06C3">
                  <w:pPr>
                    <w:spacing w:line="240" w:lineRule="auto"/>
                    <w:rPr>
                      <w:rFonts w:cstheme="minorHAnsi"/>
                      <w:sz w:val="20"/>
                      <w:szCs w:val="20"/>
                    </w:rPr>
                  </w:pPr>
                  <w:r w:rsidRPr="00A23CF3">
                    <w:rPr>
                      <w:rFonts w:eastAsia="Calibri" w:cstheme="minorHAnsi"/>
                      <w:sz w:val="20"/>
                      <w:szCs w:val="20"/>
                    </w:rPr>
                    <w:t>Criticità relativa alla possibilità di accesso a spazi e aule funzionali alla realizzazione delle attività programmate</w:t>
                  </w:r>
                  <w:r w:rsidRPr="00A23CF3" w:rsidDel="00ED7F6E">
                    <w:rPr>
                      <w:rFonts w:cstheme="minorHAnsi"/>
                      <w:sz w:val="20"/>
                      <w:szCs w:val="20"/>
                    </w:rPr>
                    <w:t xml:space="preserve"> </w:t>
                  </w:r>
                </w:p>
              </w:tc>
            </w:tr>
            <w:tr w:rsidR="006637B6" w:rsidRPr="00681B69" w14:paraId="725BA5D0" w14:textId="77777777" w:rsidTr="00DE60F2">
              <w:trPr>
                <w:trHeight w:val="450"/>
              </w:trPr>
              <w:tc>
                <w:tcPr>
                  <w:tcW w:w="4161" w:type="dxa"/>
                  <w:gridSpan w:val="2"/>
                  <w:vAlign w:val="center"/>
                </w:tcPr>
                <w:p w14:paraId="7B4DCA6D" w14:textId="77777777" w:rsidR="006637B6" w:rsidRPr="00A23CF3" w:rsidRDefault="006637B6" w:rsidP="003E06C3">
                  <w:pPr>
                    <w:spacing w:line="240" w:lineRule="auto"/>
                    <w:rPr>
                      <w:rFonts w:cstheme="minorHAnsi"/>
                      <w:sz w:val="20"/>
                      <w:szCs w:val="20"/>
                    </w:rPr>
                  </w:pPr>
                  <w:r w:rsidRPr="00A23CF3">
                    <w:rPr>
                      <w:rFonts w:cstheme="minorHAnsi"/>
                      <w:sz w:val="20"/>
                      <w:szCs w:val="20"/>
                    </w:rPr>
                    <w:t>Aspetti connessi ad alcuni indicatori di internazionalizzazione, che rivelano in alcuni casi valori più bassi rispetto alle medie di area geografica e nazionali.</w:t>
                  </w:r>
                </w:p>
              </w:tc>
            </w:tr>
            <w:tr w:rsidR="00A145DB" w:rsidRPr="00681B69" w14:paraId="0A081DDF" w14:textId="77777777" w:rsidTr="00DE60F2">
              <w:trPr>
                <w:trHeight w:val="273"/>
              </w:trPr>
              <w:tc>
                <w:tcPr>
                  <w:tcW w:w="4161" w:type="dxa"/>
                  <w:gridSpan w:val="2"/>
                  <w:vAlign w:val="center"/>
                </w:tcPr>
                <w:p w14:paraId="23C6506D" w14:textId="4E9B8D51" w:rsidR="00A145DB" w:rsidRPr="00A23CF3" w:rsidRDefault="00A145DB" w:rsidP="003E06C3">
                  <w:pPr>
                    <w:tabs>
                      <w:tab w:val="left" w:pos="2016"/>
                    </w:tabs>
                    <w:spacing w:line="240" w:lineRule="auto"/>
                    <w:rPr>
                      <w:rFonts w:eastAsia="Calibri" w:cstheme="minorHAnsi"/>
                      <w:sz w:val="20"/>
                      <w:szCs w:val="20"/>
                    </w:rPr>
                  </w:pPr>
                  <w:r w:rsidRPr="00A23CF3">
                    <w:rPr>
                      <w:rFonts w:eastAsia="Calibri" w:cstheme="minorHAnsi"/>
                      <w:sz w:val="20"/>
                      <w:szCs w:val="20"/>
                    </w:rPr>
                    <w:t>Relativamente basso numero di Studenti internazionali incoming nell’ambito dei diversi programmi di mobilità</w:t>
                  </w:r>
                </w:p>
              </w:tc>
            </w:tr>
            <w:tr w:rsidR="006637B6" w:rsidRPr="00681B69" w14:paraId="3711A999" w14:textId="77777777" w:rsidTr="00DE60F2">
              <w:trPr>
                <w:trHeight w:val="127"/>
              </w:trPr>
              <w:tc>
                <w:tcPr>
                  <w:tcW w:w="4161" w:type="dxa"/>
                  <w:gridSpan w:val="2"/>
                  <w:vAlign w:val="center"/>
                </w:tcPr>
                <w:p w14:paraId="2A4513B4" w14:textId="2DE012FC" w:rsidR="006637B6" w:rsidRPr="00A23CF3" w:rsidRDefault="00ED7F6E" w:rsidP="003E06C3">
                  <w:pPr>
                    <w:tabs>
                      <w:tab w:val="left" w:pos="2016"/>
                    </w:tabs>
                    <w:spacing w:line="240" w:lineRule="auto"/>
                    <w:rPr>
                      <w:rFonts w:cstheme="minorHAnsi"/>
                      <w:sz w:val="20"/>
                      <w:szCs w:val="20"/>
                    </w:rPr>
                  </w:pPr>
                  <w:r w:rsidRPr="00A23CF3">
                    <w:rPr>
                      <w:rFonts w:cstheme="minorHAnsi"/>
                      <w:sz w:val="20"/>
                      <w:szCs w:val="20"/>
                    </w:rPr>
                    <w:t>Prevedibile riduzione dei fondi per realizzare attività di orientamento e tutorato associate alla prossima conclusione dei finanziamenti PNRR e aleatorietà rispetto alla possibilità di accedere a fondi dedicati per orientamento e tutorato nel futuro</w:t>
                  </w:r>
                </w:p>
              </w:tc>
            </w:tr>
            <w:tr w:rsidR="00F43580" w:rsidRPr="00681B69" w14:paraId="577A7D33" w14:textId="77777777" w:rsidTr="00DE60F2">
              <w:trPr>
                <w:trHeight w:val="127"/>
              </w:trPr>
              <w:tc>
                <w:tcPr>
                  <w:tcW w:w="4161" w:type="dxa"/>
                  <w:gridSpan w:val="2"/>
                  <w:vAlign w:val="center"/>
                </w:tcPr>
                <w:p w14:paraId="5B4DEC98" w14:textId="26BBBE60" w:rsidR="00F43580" w:rsidRPr="00A23CF3" w:rsidRDefault="00F43580" w:rsidP="003E06C3">
                  <w:pPr>
                    <w:tabs>
                      <w:tab w:val="left" w:pos="2016"/>
                    </w:tabs>
                    <w:spacing w:line="240" w:lineRule="auto"/>
                    <w:rPr>
                      <w:rFonts w:cstheme="minorHAnsi"/>
                      <w:sz w:val="20"/>
                      <w:szCs w:val="20"/>
                    </w:rPr>
                  </w:pPr>
                  <w:r w:rsidRPr="00A23CF3">
                    <w:rPr>
                      <w:rFonts w:cstheme="minorHAnsi"/>
                      <w:sz w:val="20"/>
                      <w:szCs w:val="20"/>
                    </w:rPr>
                    <w:t>Tassi di abbandono elevati specie in riferimento ad alcuni Corsi di studio del Dipartimento</w:t>
                  </w:r>
                </w:p>
              </w:tc>
            </w:tr>
          </w:tbl>
          <w:p w14:paraId="3BA417D1" w14:textId="77777777" w:rsidR="006637B6" w:rsidRPr="00681B69" w:rsidRDefault="006637B6" w:rsidP="003E06C3">
            <w:pPr>
              <w:spacing w:line="240" w:lineRule="auto"/>
              <w:jc w:val="center"/>
              <w:rPr>
                <w:rFonts w:cstheme="minorHAnsi"/>
              </w:rPr>
            </w:pPr>
          </w:p>
        </w:tc>
      </w:tr>
      <w:tr w:rsidR="006637B6" w:rsidRPr="00681B69" w14:paraId="774F2991" w14:textId="77777777" w:rsidTr="008F2ED6">
        <w:trPr>
          <w:trHeight w:val="411"/>
        </w:trPr>
        <w:tc>
          <w:tcPr>
            <w:tcW w:w="4957" w:type="dxa"/>
          </w:tcPr>
          <w:tbl>
            <w:tblPr>
              <w:tblStyle w:val="Grigliatabella"/>
              <w:tblW w:w="0" w:type="auto"/>
              <w:tblLook w:val="04A0" w:firstRow="1" w:lastRow="0" w:firstColumn="1" w:lastColumn="0" w:noHBand="0" w:noVBand="1"/>
            </w:tblPr>
            <w:tblGrid>
              <w:gridCol w:w="511"/>
              <w:gridCol w:w="4191"/>
            </w:tblGrid>
            <w:tr w:rsidR="006637B6" w:rsidRPr="00681B69" w14:paraId="23F4AC66" w14:textId="77777777" w:rsidTr="00A23CF3">
              <w:trPr>
                <w:trHeight w:val="558"/>
              </w:trPr>
              <w:tc>
                <w:tcPr>
                  <w:tcW w:w="511" w:type="dxa"/>
                  <w:shd w:val="clear" w:color="auto" w:fill="A8D08D" w:themeFill="accent6" w:themeFillTint="99"/>
                  <w:vAlign w:val="center"/>
                </w:tcPr>
                <w:p w14:paraId="297769BD"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w:t>
                  </w:r>
                </w:p>
              </w:tc>
              <w:tc>
                <w:tcPr>
                  <w:tcW w:w="4191" w:type="dxa"/>
                  <w:shd w:val="clear" w:color="auto" w:fill="A8D08D" w:themeFill="accent6" w:themeFillTint="99"/>
                  <w:vAlign w:val="center"/>
                </w:tcPr>
                <w:p w14:paraId="652051F2" w14:textId="77777777" w:rsidR="006637B6" w:rsidRPr="00681B69" w:rsidRDefault="006637B6" w:rsidP="003E06C3">
                  <w:pPr>
                    <w:spacing w:before="100" w:beforeAutospacing="1" w:after="100" w:afterAutospacing="1" w:line="240" w:lineRule="auto"/>
                    <w:ind w:left="-1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OPPORTUNITÀ</w:t>
                  </w:r>
                </w:p>
              </w:tc>
            </w:tr>
            <w:tr w:rsidR="006637B6" w:rsidRPr="00681B69" w14:paraId="4FC4B451" w14:textId="77777777" w:rsidTr="00A23CF3">
              <w:tc>
                <w:tcPr>
                  <w:tcW w:w="4702" w:type="dxa"/>
                  <w:gridSpan w:val="2"/>
                  <w:vAlign w:val="center"/>
                </w:tcPr>
                <w:p w14:paraId="7C8685B7" w14:textId="71861908" w:rsidR="006637B6" w:rsidRPr="00A23CF3" w:rsidRDefault="006637B6" w:rsidP="003E06C3">
                  <w:pPr>
                    <w:spacing w:line="240" w:lineRule="auto"/>
                    <w:rPr>
                      <w:rFonts w:cstheme="minorHAnsi"/>
                      <w:sz w:val="20"/>
                      <w:szCs w:val="20"/>
                    </w:rPr>
                  </w:pPr>
                  <w:r w:rsidRPr="00A23CF3">
                    <w:rPr>
                      <w:rFonts w:cstheme="minorHAnsi"/>
                      <w:sz w:val="20"/>
                      <w:szCs w:val="20"/>
                    </w:rPr>
                    <w:t>Potenziamento de</w:t>
                  </w:r>
                  <w:r w:rsidR="00D83D0D" w:rsidRPr="00A23CF3">
                    <w:rPr>
                      <w:rFonts w:cstheme="minorHAnsi"/>
                      <w:sz w:val="20"/>
                      <w:szCs w:val="20"/>
                    </w:rPr>
                    <w:t>lla collaborazione</w:t>
                  </w:r>
                  <w:r w:rsidRPr="00A23CF3">
                    <w:rPr>
                      <w:rFonts w:cstheme="minorHAnsi"/>
                      <w:sz w:val="20"/>
                      <w:szCs w:val="20"/>
                    </w:rPr>
                    <w:t xml:space="preserve"> con gli stakeholder del CdS realizzato attraverso accordi specifici anche nell’ambito della </w:t>
                  </w:r>
                  <w:proofErr w:type="spellStart"/>
                  <w:r w:rsidRPr="00A23CF3">
                    <w:rPr>
                      <w:rFonts w:cstheme="minorHAnsi"/>
                      <w:sz w:val="20"/>
                      <w:szCs w:val="20"/>
                    </w:rPr>
                    <w:t>laboratorialità</w:t>
                  </w:r>
                  <w:proofErr w:type="spellEnd"/>
                  <w:r w:rsidRPr="00A23CF3">
                    <w:rPr>
                      <w:rFonts w:cstheme="minorHAnsi"/>
                      <w:sz w:val="20"/>
                      <w:szCs w:val="20"/>
                    </w:rPr>
                    <w:t xml:space="preserve"> della didattica</w:t>
                  </w:r>
                </w:p>
              </w:tc>
            </w:tr>
            <w:tr w:rsidR="009365A4" w:rsidRPr="00681B69" w14:paraId="44DC7D5A" w14:textId="77777777" w:rsidTr="00A23CF3">
              <w:tc>
                <w:tcPr>
                  <w:tcW w:w="4702" w:type="dxa"/>
                  <w:gridSpan w:val="2"/>
                  <w:vAlign w:val="center"/>
                </w:tcPr>
                <w:p w14:paraId="352E1B5D" w14:textId="770B2DEA" w:rsidR="009365A4" w:rsidRPr="00A23CF3" w:rsidRDefault="009365A4" w:rsidP="003E06C3">
                  <w:pPr>
                    <w:spacing w:line="240" w:lineRule="auto"/>
                    <w:rPr>
                      <w:rFonts w:cstheme="minorHAnsi"/>
                      <w:sz w:val="20"/>
                      <w:szCs w:val="20"/>
                    </w:rPr>
                  </w:pPr>
                  <w:r w:rsidRPr="00A23CF3">
                    <w:rPr>
                      <w:rFonts w:cstheme="minorHAnsi"/>
                      <w:sz w:val="20"/>
                      <w:szCs w:val="20"/>
                    </w:rPr>
                    <w:t>Reclutamento di personale docente nell’ambito del progetto dipartimento di eccellenza F4F</w:t>
                  </w:r>
                </w:p>
              </w:tc>
            </w:tr>
            <w:tr w:rsidR="006637B6" w:rsidRPr="00681B69" w14:paraId="4F8CB9AF" w14:textId="77777777" w:rsidTr="00A23CF3">
              <w:tc>
                <w:tcPr>
                  <w:tcW w:w="4702" w:type="dxa"/>
                  <w:gridSpan w:val="2"/>
                  <w:vAlign w:val="center"/>
                </w:tcPr>
                <w:p w14:paraId="48466490" w14:textId="77777777" w:rsidR="006637B6" w:rsidRPr="00A23CF3" w:rsidRDefault="006637B6" w:rsidP="003E06C3">
                  <w:pPr>
                    <w:spacing w:line="240" w:lineRule="auto"/>
                    <w:rPr>
                      <w:rFonts w:cstheme="minorHAnsi"/>
                      <w:sz w:val="20"/>
                      <w:szCs w:val="20"/>
                    </w:rPr>
                  </w:pPr>
                  <w:r w:rsidRPr="00A23CF3">
                    <w:rPr>
                      <w:rFonts w:cstheme="minorHAnsi"/>
                      <w:sz w:val="20"/>
                      <w:szCs w:val="20"/>
                    </w:rPr>
                    <w:t>Attivazione di un Corso di studio nell’ambito agro alimentare che consente di valorizzare un approccio multidisciplinare ai temi approfonditi nella didattica offerta dal Dipartimento</w:t>
                  </w:r>
                </w:p>
              </w:tc>
            </w:tr>
            <w:tr w:rsidR="006637B6" w:rsidRPr="00681B69" w14:paraId="27B40ADA" w14:textId="77777777" w:rsidTr="00A23CF3">
              <w:tc>
                <w:tcPr>
                  <w:tcW w:w="4702" w:type="dxa"/>
                  <w:gridSpan w:val="2"/>
                  <w:vAlign w:val="center"/>
                </w:tcPr>
                <w:p w14:paraId="64BC5274" w14:textId="6ABE6BCC" w:rsidR="006637B6" w:rsidRPr="00A23CF3" w:rsidRDefault="006637B6" w:rsidP="003E06C3">
                  <w:pPr>
                    <w:spacing w:line="240" w:lineRule="auto"/>
                    <w:rPr>
                      <w:rFonts w:cstheme="minorHAnsi"/>
                      <w:sz w:val="20"/>
                      <w:szCs w:val="20"/>
                    </w:rPr>
                  </w:pPr>
                  <w:r w:rsidRPr="00A23CF3">
                    <w:rPr>
                      <w:rFonts w:cstheme="minorHAnsi"/>
                      <w:sz w:val="20"/>
                      <w:szCs w:val="20"/>
                    </w:rPr>
                    <w:t>Contatti avviati negli anni con gli Istituti scolastici del territorio</w:t>
                  </w:r>
                </w:p>
              </w:tc>
            </w:tr>
            <w:tr w:rsidR="007607E6" w:rsidRPr="00681B69" w14:paraId="7E976F26" w14:textId="77777777" w:rsidTr="00A23CF3">
              <w:tc>
                <w:tcPr>
                  <w:tcW w:w="4702" w:type="dxa"/>
                  <w:gridSpan w:val="2"/>
                  <w:vAlign w:val="center"/>
                </w:tcPr>
                <w:p w14:paraId="75E8C9ED" w14:textId="7E93DD02" w:rsidR="007607E6" w:rsidRPr="00A23CF3" w:rsidRDefault="007607E6" w:rsidP="003E06C3">
                  <w:pPr>
                    <w:spacing w:line="240" w:lineRule="auto"/>
                    <w:rPr>
                      <w:rFonts w:cstheme="minorHAnsi"/>
                      <w:sz w:val="20"/>
                      <w:szCs w:val="20"/>
                    </w:rPr>
                  </w:pPr>
                  <w:r w:rsidRPr="00A23CF3">
                    <w:rPr>
                      <w:rFonts w:cstheme="minorHAnsi"/>
                      <w:sz w:val="20"/>
                      <w:szCs w:val="20"/>
                    </w:rPr>
                    <w:t>Fondi dedicati a iniziative di orientamento in ingresso e in itinere derivanti da progetti finanziati POT</w:t>
                  </w:r>
                </w:p>
              </w:tc>
            </w:tr>
            <w:tr w:rsidR="006637B6" w:rsidRPr="00681B69" w14:paraId="47BD70D7" w14:textId="77777777" w:rsidTr="00A23CF3">
              <w:tc>
                <w:tcPr>
                  <w:tcW w:w="4702" w:type="dxa"/>
                  <w:gridSpan w:val="2"/>
                  <w:vAlign w:val="center"/>
                </w:tcPr>
                <w:p w14:paraId="41111773" w14:textId="40684FD4" w:rsidR="006637B6" w:rsidRPr="00A23CF3" w:rsidRDefault="006637B6" w:rsidP="003E06C3">
                  <w:pPr>
                    <w:spacing w:line="240" w:lineRule="auto"/>
                    <w:rPr>
                      <w:rFonts w:eastAsia="Calibri" w:cstheme="minorHAnsi"/>
                      <w:sz w:val="20"/>
                      <w:szCs w:val="20"/>
                    </w:rPr>
                  </w:pPr>
                  <w:r w:rsidRPr="00A23CF3">
                    <w:rPr>
                      <w:rFonts w:eastAsia="Calibri" w:cstheme="minorHAnsi"/>
                      <w:sz w:val="20"/>
                      <w:szCs w:val="20"/>
                    </w:rPr>
                    <w:t>Possibilità di reclutare esperti nella formazione e coordinamento dei tutor nell’ambito de</w:t>
                  </w:r>
                  <w:r w:rsidR="007C6077" w:rsidRPr="00A23CF3">
                    <w:rPr>
                      <w:rFonts w:eastAsia="Calibri" w:cstheme="minorHAnsi"/>
                      <w:sz w:val="20"/>
                      <w:szCs w:val="20"/>
                    </w:rPr>
                    <w:t>i</w:t>
                  </w:r>
                  <w:r w:rsidRPr="00A23CF3">
                    <w:rPr>
                      <w:rFonts w:eastAsia="Calibri" w:cstheme="minorHAnsi"/>
                      <w:sz w:val="20"/>
                      <w:szCs w:val="20"/>
                    </w:rPr>
                    <w:t xml:space="preserve"> progetti POT</w:t>
                  </w:r>
                </w:p>
              </w:tc>
            </w:tr>
            <w:tr w:rsidR="0094752B" w:rsidRPr="00681B69" w14:paraId="417E9A27" w14:textId="77777777" w:rsidTr="00A23CF3">
              <w:tc>
                <w:tcPr>
                  <w:tcW w:w="4702" w:type="dxa"/>
                  <w:gridSpan w:val="2"/>
                  <w:vAlign w:val="center"/>
                </w:tcPr>
                <w:p w14:paraId="307CDEDD" w14:textId="70EDC07B" w:rsidR="0094752B" w:rsidRPr="00A23CF3" w:rsidRDefault="0094752B" w:rsidP="003E06C3">
                  <w:pPr>
                    <w:spacing w:line="240" w:lineRule="auto"/>
                    <w:rPr>
                      <w:rFonts w:eastAsia="Calibri" w:cstheme="minorHAnsi"/>
                      <w:sz w:val="20"/>
                      <w:szCs w:val="20"/>
                    </w:rPr>
                  </w:pPr>
                  <w:r w:rsidRPr="00A23CF3">
                    <w:rPr>
                      <w:rFonts w:eastAsia="Calibri" w:cstheme="minorHAnsi"/>
                      <w:sz w:val="20"/>
                      <w:szCs w:val="20"/>
                    </w:rPr>
                    <w:t>Contesto economico e produttivo in cui è collocato il Corso caratterizzato da elementi di relativa vitalità a livello nazionale e non solo</w:t>
                  </w:r>
                </w:p>
              </w:tc>
            </w:tr>
            <w:tr w:rsidR="007607E6" w:rsidRPr="00681B69" w14:paraId="709CF620" w14:textId="77777777" w:rsidTr="00A23CF3">
              <w:tc>
                <w:tcPr>
                  <w:tcW w:w="4702" w:type="dxa"/>
                  <w:gridSpan w:val="2"/>
                  <w:vAlign w:val="center"/>
                </w:tcPr>
                <w:p w14:paraId="2364E474" w14:textId="509B2E79" w:rsidR="007607E6" w:rsidRPr="00A23CF3" w:rsidRDefault="007607E6" w:rsidP="003E06C3">
                  <w:pPr>
                    <w:spacing w:line="240" w:lineRule="auto"/>
                    <w:rPr>
                      <w:rFonts w:eastAsia="Calibri" w:cstheme="minorHAnsi"/>
                      <w:sz w:val="20"/>
                      <w:szCs w:val="20"/>
                    </w:rPr>
                  </w:pPr>
                  <w:r w:rsidRPr="00A23CF3">
                    <w:rPr>
                      <w:rFonts w:eastAsia="Calibri" w:cstheme="minorHAnsi"/>
                      <w:sz w:val="20"/>
                      <w:szCs w:val="20"/>
                    </w:rPr>
                    <w:t>Contatti con aziende, professionisti e operatori del territorio da coinvolgere in iniziative di orientamento in uscita</w:t>
                  </w:r>
                </w:p>
              </w:tc>
            </w:tr>
          </w:tbl>
          <w:p w14:paraId="499ECEAF" w14:textId="77777777" w:rsidR="006637B6" w:rsidRPr="00681B69" w:rsidRDefault="006637B6" w:rsidP="003E06C3">
            <w:pPr>
              <w:spacing w:line="240" w:lineRule="auto"/>
              <w:jc w:val="both"/>
              <w:rPr>
                <w:rFonts w:cstheme="minorHAnsi"/>
              </w:rPr>
            </w:pPr>
          </w:p>
        </w:tc>
        <w:tc>
          <w:tcPr>
            <w:tcW w:w="4387" w:type="dxa"/>
          </w:tcPr>
          <w:tbl>
            <w:tblPr>
              <w:tblStyle w:val="Grigliatabella"/>
              <w:tblW w:w="0" w:type="auto"/>
              <w:tblLook w:val="04A0" w:firstRow="1" w:lastRow="0" w:firstColumn="1" w:lastColumn="0" w:noHBand="0" w:noVBand="1"/>
            </w:tblPr>
            <w:tblGrid>
              <w:gridCol w:w="474"/>
              <w:gridCol w:w="3687"/>
            </w:tblGrid>
            <w:tr w:rsidR="006637B6" w:rsidRPr="00681B69" w14:paraId="30EF57E0" w14:textId="77777777" w:rsidTr="007607E6">
              <w:trPr>
                <w:trHeight w:val="558"/>
              </w:trPr>
              <w:tc>
                <w:tcPr>
                  <w:tcW w:w="474" w:type="dxa"/>
                  <w:shd w:val="clear" w:color="auto" w:fill="F4B083" w:themeFill="accent2" w:themeFillTint="99"/>
                  <w:vAlign w:val="center"/>
                </w:tcPr>
                <w:p w14:paraId="6C6BDC99"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T</w:t>
                  </w:r>
                </w:p>
              </w:tc>
              <w:tc>
                <w:tcPr>
                  <w:tcW w:w="3687" w:type="dxa"/>
                  <w:shd w:val="clear" w:color="auto" w:fill="F4B083" w:themeFill="accent2" w:themeFillTint="99"/>
                  <w:vAlign w:val="center"/>
                </w:tcPr>
                <w:p w14:paraId="00FACF4C" w14:textId="77777777" w:rsidR="006637B6" w:rsidRPr="00681B69" w:rsidRDefault="006637B6" w:rsidP="003E06C3">
                  <w:pPr>
                    <w:spacing w:before="100" w:beforeAutospacing="1" w:after="100" w:afterAutospacing="1" w:line="240" w:lineRule="auto"/>
                    <w:ind w:left="-175"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MINACCE</w:t>
                  </w:r>
                </w:p>
              </w:tc>
            </w:tr>
            <w:tr w:rsidR="006637B6" w:rsidRPr="00681B69" w14:paraId="7A9A7038" w14:textId="77777777" w:rsidTr="007607E6">
              <w:tc>
                <w:tcPr>
                  <w:tcW w:w="4161" w:type="dxa"/>
                  <w:gridSpan w:val="2"/>
                  <w:vAlign w:val="center"/>
                </w:tcPr>
                <w:p w14:paraId="2653DEE3" w14:textId="7CCB3C6C" w:rsidR="006637B6" w:rsidRPr="00A23CF3" w:rsidRDefault="007607E6" w:rsidP="003E06C3">
                  <w:pPr>
                    <w:rPr>
                      <w:rFonts w:eastAsia="Calibri" w:cstheme="minorHAnsi"/>
                      <w:sz w:val="20"/>
                      <w:szCs w:val="20"/>
                    </w:rPr>
                  </w:pPr>
                  <w:r w:rsidRPr="00A23CF3">
                    <w:rPr>
                      <w:rFonts w:eastAsia="Calibri" w:cstheme="minorHAnsi"/>
                      <w:sz w:val="20"/>
                      <w:szCs w:val="20"/>
                    </w:rPr>
                    <w:t xml:space="preserve">Possibile calo delle immatricolazioni connessa da un lato al noto trend demografico, dall’altro alla crescita rilevante delle Università telematiche anche favorita dall’evolversi di alcuni specifici fattori </w:t>
                  </w:r>
                  <w:proofErr w:type="gramStart"/>
                  <w:r w:rsidRPr="00A23CF3">
                    <w:rPr>
                      <w:rFonts w:eastAsia="Calibri" w:cstheme="minorHAnsi"/>
                      <w:sz w:val="20"/>
                      <w:szCs w:val="20"/>
                    </w:rPr>
                    <w:t>socio-economici</w:t>
                  </w:r>
                  <w:proofErr w:type="gramEnd"/>
                </w:p>
              </w:tc>
            </w:tr>
            <w:tr w:rsidR="009365A4" w:rsidRPr="00681B69" w14:paraId="4585471B" w14:textId="77777777" w:rsidTr="007607E6">
              <w:tc>
                <w:tcPr>
                  <w:tcW w:w="4161" w:type="dxa"/>
                  <w:gridSpan w:val="2"/>
                  <w:vAlign w:val="center"/>
                </w:tcPr>
                <w:p w14:paraId="6A1BBF42" w14:textId="005D0C0B" w:rsidR="009365A4" w:rsidRPr="00A23CF3" w:rsidRDefault="00ED7F6E" w:rsidP="003E06C3">
                  <w:pPr>
                    <w:rPr>
                      <w:rFonts w:eastAsia="Calibri" w:cstheme="minorHAnsi"/>
                      <w:sz w:val="20"/>
                      <w:szCs w:val="20"/>
                    </w:rPr>
                  </w:pPr>
                  <w:r w:rsidRPr="00A23CF3">
                    <w:rPr>
                      <w:rFonts w:cstheme="minorHAnsi"/>
                      <w:sz w:val="20"/>
                      <w:szCs w:val="20"/>
                    </w:rPr>
                    <w:t>Difficoltà nel coinvolgimento di Visiting Professors di elevata qualificazione in insegnamenti di lunga durata</w:t>
                  </w:r>
                </w:p>
              </w:tc>
            </w:tr>
          </w:tbl>
          <w:p w14:paraId="11D018AC" w14:textId="77777777" w:rsidR="006637B6" w:rsidRPr="00681B69" w:rsidRDefault="006637B6" w:rsidP="003E06C3">
            <w:pPr>
              <w:spacing w:line="240" w:lineRule="auto"/>
              <w:jc w:val="center"/>
              <w:rPr>
                <w:rFonts w:cstheme="minorHAnsi"/>
              </w:rPr>
            </w:pPr>
          </w:p>
        </w:tc>
      </w:tr>
    </w:tbl>
    <w:p w14:paraId="32FA8A86" w14:textId="4FCBB299" w:rsidR="006637B6" w:rsidRPr="00681B69" w:rsidRDefault="006637B6" w:rsidP="006637B6">
      <w:pPr>
        <w:pStyle w:val="Didascalia"/>
        <w:rPr>
          <w:rFonts w:asciiTheme="minorHAnsi" w:eastAsia="Times New Roman" w:hAnsiTheme="minorHAnsi" w:cstheme="minorHAnsi"/>
        </w:rPr>
      </w:pPr>
      <w:bookmarkStart w:id="66" w:name="_Toc190873966"/>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23</w:t>
      </w:r>
      <w:r w:rsidRPr="00681B69">
        <w:rPr>
          <w:rFonts w:asciiTheme="minorHAnsi" w:hAnsiTheme="minorHAnsi" w:cstheme="minorHAnsi"/>
          <w:noProof/>
        </w:rPr>
        <w:fldChar w:fldCharType="end"/>
      </w:r>
      <w:r w:rsidRPr="00681B69">
        <w:rPr>
          <w:rFonts w:asciiTheme="minorHAnsi" w:hAnsiTheme="minorHAnsi" w:cstheme="minorHAnsi"/>
        </w:rPr>
        <w:t xml:space="preserve"> – SWOT </w:t>
      </w:r>
      <w:proofErr w:type="spellStart"/>
      <w:r w:rsidRPr="00681B69">
        <w:rPr>
          <w:rFonts w:asciiTheme="minorHAnsi" w:hAnsiTheme="minorHAnsi" w:cstheme="minorHAnsi"/>
        </w:rPr>
        <w:t>analysis</w:t>
      </w:r>
      <w:proofErr w:type="spellEnd"/>
      <w:r w:rsidRPr="00681B69">
        <w:rPr>
          <w:rFonts w:asciiTheme="minorHAnsi" w:hAnsiTheme="minorHAnsi" w:cstheme="minorHAnsi"/>
        </w:rPr>
        <w:t xml:space="preserve"> della Missione Didattica e Servizi alle studentesse e agli studenti</w:t>
      </w:r>
      <w:bookmarkEnd w:id="66"/>
    </w:p>
    <w:p w14:paraId="50A1116B" w14:textId="77777777" w:rsidR="006637B6" w:rsidRPr="00681B69" w:rsidRDefault="006637B6" w:rsidP="006637B6">
      <w:pPr>
        <w:spacing w:line="259" w:lineRule="auto"/>
        <w:rPr>
          <w:rFonts w:eastAsia="Calibri" w:cstheme="minorHAnsi"/>
          <w:color w:val="FF0000"/>
          <w:sz w:val="24"/>
          <w:szCs w:val="24"/>
        </w:rPr>
      </w:pPr>
      <w:bookmarkStart w:id="67" w:name="_Toc25317212"/>
      <w:r w:rsidRPr="00681B69">
        <w:rPr>
          <w:rFonts w:eastAsia="Calibri" w:cstheme="minorHAnsi"/>
          <w:color w:val="FF0000"/>
          <w:sz w:val="24"/>
          <w:szCs w:val="24"/>
        </w:rPr>
        <w:br w:type="page"/>
      </w:r>
    </w:p>
    <w:p w14:paraId="3F0BB716" w14:textId="77777777" w:rsidR="006637B6" w:rsidRDefault="006637B6" w:rsidP="005D59A2">
      <w:pPr>
        <w:pStyle w:val="Titolo2"/>
      </w:pPr>
      <w:bookmarkStart w:id="68" w:name="_Toc190873930"/>
      <w:r w:rsidRPr="00681B69">
        <w:lastRenderedPageBreak/>
        <w:t>Obiettivo strategico D2 – Promuovere offerta formativa interdisciplinare, inclusiva, innovativa e internazionale</w:t>
      </w:r>
      <w:bookmarkEnd w:id="68"/>
    </w:p>
    <w:p w14:paraId="0F399F0B" w14:textId="77777777" w:rsidR="007B1B21" w:rsidRPr="007B1B21" w:rsidRDefault="007B1B21" w:rsidP="007B1B21">
      <w:pPr>
        <w:pStyle w:val="TitoloIIlivello"/>
      </w:pPr>
    </w:p>
    <w:p w14:paraId="4834FA69" w14:textId="77777777" w:rsidR="007B1B21" w:rsidRPr="00681B69" w:rsidRDefault="007B1B21" w:rsidP="007B1B21">
      <w:pPr>
        <w:jc w:val="both"/>
        <w:rPr>
          <w:rFonts w:cstheme="minorHAnsi"/>
        </w:rPr>
      </w:pPr>
      <w:r w:rsidRPr="00681B69">
        <w:rPr>
          <w:rFonts w:cstheme="minorHAnsi"/>
          <w:noProof/>
          <w:lang w:eastAsia="it-IT"/>
        </w:rPr>
        <w:drawing>
          <wp:inline distT="0" distB="0" distL="0" distR="0" wp14:anchorId="4E28347A" wp14:editId="7771F958">
            <wp:extent cx="540000" cy="54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6A779AAE" wp14:editId="0975ECD7">
            <wp:extent cx="540000" cy="540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C0BAF9A" wp14:editId="375C62F7">
            <wp:extent cx="540000" cy="54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6E4D6429" wp14:editId="2A086F35">
            <wp:extent cx="539750" cy="5397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sidRPr="00681B69">
        <w:rPr>
          <w:rFonts w:cstheme="minorHAnsi"/>
          <w:noProof/>
          <w:lang w:eastAsia="it-IT"/>
        </w:rPr>
        <w:drawing>
          <wp:inline distT="0" distB="0" distL="0" distR="0" wp14:anchorId="209F16E7" wp14:editId="123E5CCF">
            <wp:extent cx="540000" cy="540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D7B3036" wp14:editId="79F57E9A">
            <wp:extent cx="540000" cy="540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5A06C4DE" wp14:editId="50BB5A48">
            <wp:extent cx="540000" cy="540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3E8349A2" wp14:editId="4DAC9EA6">
            <wp:extent cx="540000" cy="54000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24F1520" wp14:editId="5EEA701F">
            <wp:extent cx="539750" cy="53975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sidRPr="00681B69">
        <w:rPr>
          <w:rFonts w:cstheme="minorHAnsi"/>
          <w:noProof/>
          <w:lang w:eastAsia="it-IT"/>
        </w:rPr>
        <w:drawing>
          <wp:inline distT="0" distB="0" distL="0" distR="0" wp14:anchorId="62DC4D12" wp14:editId="38859663">
            <wp:extent cx="540000" cy="540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rPr>
        <w:t xml:space="preserve">      </w:t>
      </w:r>
    </w:p>
    <w:p w14:paraId="33775866" w14:textId="77777777" w:rsidR="007B1B21" w:rsidRPr="00681B69" w:rsidRDefault="007B1B21" w:rsidP="007B1B21">
      <w:pPr>
        <w:jc w:val="both"/>
        <w:rPr>
          <w:rFonts w:cstheme="minorHAnsi"/>
        </w:rPr>
      </w:pPr>
    </w:p>
    <w:p w14:paraId="04871B1F" w14:textId="77777777" w:rsidR="007B1B21" w:rsidRPr="00681B69" w:rsidRDefault="007B1B21" w:rsidP="007B1B21">
      <w:pPr>
        <w:jc w:val="both"/>
        <w:rPr>
          <w:rFonts w:cstheme="minorHAnsi"/>
        </w:rPr>
      </w:pPr>
      <w:r w:rsidRPr="00681B69">
        <w:rPr>
          <w:rFonts w:eastAsia="Times New Roman" w:cstheme="minorHAnsi"/>
          <w:noProof/>
          <w:lang w:eastAsia="it-IT"/>
        </w:rPr>
        <w:drawing>
          <wp:anchor distT="0" distB="0" distL="114300" distR="114300" simplePos="0" relativeHeight="251691008" behindDoc="0" locked="0" layoutInCell="1" allowOverlap="1" wp14:anchorId="77E72E8D" wp14:editId="7AF1C836">
            <wp:simplePos x="0" y="0"/>
            <wp:positionH relativeFrom="column">
              <wp:posOffset>1803001</wp:posOffset>
            </wp:positionH>
            <wp:positionV relativeFrom="paragraph">
              <wp:posOffset>12951</wp:posOffset>
            </wp:positionV>
            <wp:extent cx="608330" cy="527050"/>
            <wp:effectExtent l="0" t="0" r="1270" b="6350"/>
            <wp:wrapNone/>
            <wp:docPr id="55"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eastAsia="Times New Roman" w:cstheme="minorHAnsi"/>
          <w:noProof/>
          <w:lang w:eastAsia="it-IT"/>
        </w:rPr>
        <w:drawing>
          <wp:inline distT="0" distB="0" distL="0" distR="0" wp14:anchorId="289ABC86" wp14:editId="533F32BA">
            <wp:extent cx="591575" cy="512699"/>
            <wp:effectExtent l="0" t="0" r="0" b="1905"/>
            <wp:docPr id="57" name="Immagine 271" descr="Immagine che contiene simbolo&#10;&#10;Descrizione generata automaticamente">
              <a:extLst xmlns:a="http://schemas.openxmlformats.org/drawingml/2006/main">
                <a:ext uri="{FF2B5EF4-FFF2-40B4-BE49-F238E27FC236}">
                  <a16:creationId xmlns:a16="http://schemas.microsoft.com/office/drawing/2014/main" id="{B45B1309-F87B-94E8-011C-090FE2C4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71" descr="Immagine che contiene simbolo&#10;&#10;Descrizione generata automaticamente">
                      <a:extLst>
                        <a:ext uri="{FF2B5EF4-FFF2-40B4-BE49-F238E27FC236}">
                          <a16:creationId xmlns:a16="http://schemas.microsoft.com/office/drawing/2014/main" id="{B45B1309-F87B-94E8-011C-090FE2C4E503}"/>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650" cy="519698"/>
                    </a:xfrm>
                    <a:prstGeom prst="rect">
                      <a:avLst/>
                    </a:prstGeom>
                    <a:noFill/>
                  </pic:spPr>
                </pic:pic>
              </a:graphicData>
            </a:graphic>
          </wp:inline>
        </w:drawing>
      </w:r>
      <w:r w:rsidRPr="00681B69">
        <w:rPr>
          <w:rFonts w:eastAsia="Times New Roman" w:cstheme="minorHAnsi"/>
          <w:noProof/>
          <w:lang w:eastAsia="it-IT"/>
        </w:rPr>
        <w:drawing>
          <wp:inline distT="0" distB="0" distL="0" distR="0" wp14:anchorId="3A89DF70" wp14:editId="564DABAB">
            <wp:extent cx="597268" cy="506380"/>
            <wp:effectExtent l="0" t="0" r="0" b="8255"/>
            <wp:docPr id="58" name="Immagine 275" descr="Immagine che contiene cerchio, design&#10;&#10;Descrizione generata automaticamente">
              <a:extLst xmlns:a="http://schemas.openxmlformats.org/drawingml/2006/main">
                <a:ext uri="{FF2B5EF4-FFF2-40B4-BE49-F238E27FC236}">
                  <a16:creationId xmlns:a16="http://schemas.microsoft.com/office/drawing/2014/main" id="{5B1FC7F9-6652-B999-6BE4-0302B1A1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75" descr="Immagine che contiene cerchio, design&#10;&#10;Descrizione generata automaticamente">
                      <a:extLst>
                        <a:ext uri="{FF2B5EF4-FFF2-40B4-BE49-F238E27FC236}">
                          <a16:creationId xmlns:a16="http://schemas.microsoft.com/office/drawing/2014/main" id="{5B1FC7F9-6652-B999-6BE4-0302B1A1B23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41" cy="514496"/>
                    </a:xfrm>
                    <a:prstGeom prst="rect">
                      <a:avLst/>
                    </a:prstGeom>
                    <a:noFill/>
                  </pic:spPr>
                </pic:pic>
              </a:graphicData>
            </a:graphic>
          </wp:inline>
        </w:drawing>
      </w:r>
      <w:r w:rsidRPr="00681B69">
        <w:rPr>
          <w:rFonts w:cstheme="minorHAnsi"/>
          <w:noProof/>
          <w:lang w:eastAsia="it-IT"/>
        </w:rPr>
        <w:drawing>
          <wp:inline distT="0" distB="0" distL="0" distR="0" wp14:anchorId="7CBFB31B" wp14:editId="614719E7">
            <wp:extent cx="581093" cy="503614"/>
            <wp:effectExtent l="0" t="0" r="9525" b="0"/>
            <wp:docPr id="59"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50D45588" w14:textId="77777777" w:rsidR="007B7E6F" w:rsidRPr="00681B69" w:rsidRDefault="007B7E6F" w:rsidP="006637B6">
      <w:pPr>
        <w:spacing w:after="0"/>
        <w:jc w:val="both"/>
        <w:rPr>
          <w:rFonts w:eastAsia="Times New Roman" w:cstheme="minorHAnsi"/>
          <w:bCs/>
        </w:rPr>
      </w:pPr>
    </w:p>
    <w:p w14:paraId="06DE25A6" w14:textId="4713774B"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Dall’anno 2024-25, l’offerta formativa del Dipartimento consterà di 6 Corsi di studio complessivi, di cui 2 lauree di primo livello, 3 lauree magistrali e 1 laurea magistrale a ciclo unico. Benché si tratti di numeri ragguardevoli, anche in considerazione della relativamente esigua numerosità di personale docente (in numero di </w:t>
      </w:r>
      <w:r w:rsidR="000F4B2D" w:rsidRPr="00681B69">
        <w:rPr>
          <w:rFonts w:eastAsia="Times New Roman" w:cstheme="minorHAnsi"/>
          <w:bCs/>
        </w:rPr>
        <w:t>20</w:t>
      </w:r>
      <w:r w:rsidRPr="00681B69">
        <w:rPr>
          <w:rFonts w:eastAsia="Times New Roman" w:cstheme="minorHAnsi"/>
          <w:bCs/>
        </w:rPr>
        <w:t xml:space="preserve"> PO; </w:t>
      </w:r>
      <w:r w:rsidR="000F4B2D" w:rsidRPr="00681B69">
        <w:rPr>
          <w:rFonts w:eastAsia="Times New Roman" w:cstheme="minorHAnsi"/>
          <w:bCs/>
        </w:rPr>
        <w:t>18</w:t>
      </w:r>
      <w:r w:rsidRPr="00681B69">
        <w:rPr>
          <w:rFonts w:eastAsia="Times New Roman" w:cstheme="minorHAnsi"/>
          <w:bCs/>
        </w:rPr>
        <w:t xml:space="preserve"> PA</w:t>
      </w:r>
      <w:r w:rsidR="000F4B2D" w:rsidRPr="00681B69">
        <w:rPr>
          <w:rFonts w:eastAsia="Times New Roman" w:cstheme="minorHAnsi"/>
          <w:bCs/>
        </w:rPr>
        <w:t xml:space="preserve"> 6 RUC 5 RTDA 7 </w:t>
      </w:r>
      <w:r w:rsidRPr="00681B69">
        <w:rPr>
          <w:rFonts w:eastAsia="Times New Roman" w:cstheme="minorHAnsi"/>
          <w:bCs/>
        </w:rPr>
        <w:t xml:space="preserve">RTDB) e amministrativo (in numero di </w:t>
      </w:r>
      <w:r w:rsidR="00DF6855" w:rsidRPr="00681B69">
        <w:rPr>
          <w:rFonts w:eastAsia="Times New Roman" w:cstheme="minorHAnsi"/>
          <w:bCs/>
        </w:rPr>
        <w:t>12</w:t>
      </w:r>
      <w:r w:rsidRPr="00681B69">
        <w:rPr>
          <w:rFonts w:eastAsia="Times New Roman" w:cstheme="minorHAnsi"/>
          <w:bCs/>
        </w:rPr>
        <w:t xml:space="preserve"> unità) incardinato nel Dipartimento, appare opportuno</w:t>
      </w:r>
      <w:r w:rsidR="009365A4" w:rsidRPr="00681B69">
        <w:rPr>
          <w:rFonts w:eastAsia="Times New Roman" w:cstheme="minorHAnsi"/>
          <w:bCs/>
        </w:rPr>
        <w:t xml:space="preserve"> sia</w:t>
      </w:r>
      <w:r w:rsidRPr="00681B69">
        <w:rPr>
          <w:rFonts w:eastAsia="Times New Roman" w:cstheme="minorHAnsi"/>
          <w:bCs/>
        </w:rPr>
        <w:t>:</w:t>
      </w:r>
    </w:p>
    <w:p w14:paraId="1356F353" w14:textId="4129E56A" w:rsidR="006637B6" w:rsidRPr="00681B69" w:rsidRDefault="006637B6" w:rsidP="006637B6">
      <w:pPr>
        <w:pStyle w:val="Paragrafoelenco"/>
        <w:numPr>
          <w:ilvl w:val="0"/>
          <w:numId w:val="44"/>
        </w:numPr>
        <w:spacing w:after="0"/>
        <w:jc w:val="both"/>
        <w:rPr>
          <w:rFonts w:eastAsia="Times New Roman" w:cstheme="minorHAnsi"/>
          <w:bCs/>
        </w:rPr>
      </w:pPr>
      <w:r w:rsidRPr="00681B69">
        <w:rPr>
          <w:rFonts w:eastAsia="Times New Roman" w:cstheme="minorHAnsi"/>
          <w:b/>
        </w:rPr>
        <w:t>consolidare l’attività</w:t>
      </w:r>
      <w:r w:rsidRPr="00681B69">
        <w:rPr>
          <w:rFonts w:eastAsia="Times New Roman" w:cstheme="minorHAnsi"/>
          <w:bCs/>
        </w:rPr>
        <w:t xml:space="preserve"> che è stata intrapresa in questi anni, specie in considerazione della nuova attivazione di un Corso di studi magistrale proprio a partire dall’anno 2024-25;</w:t>
      </w:r>
    </w:p>
    <w:p w14:paraId="09C17C77" w14:textId="1FEF1C68" w:rsidR="006637B6" w:rsidRPr="00681B69" w:rsidRDefault="006637B6" w:rsidP="006637B6">
      <w:pPr>
        <w:pStyle w:val="Paragrafoelenco"/>
        <w:numPr>
          <w:ilvl w:val="0"/>
          <w:numId w:val="44"/>
        </w:numPr>
        <w:spacing w:after="0"/>
        <w:jc w:val="both"/>
        <w:rPr>
          <w:rFonts w:eastAsia="Times New Roman" w:cstheme="minorHAnsi"/>
          <w:bCs/>
        </w:rPr>
      </w:pPr>
      <w:r w:rsidRPr="00681B69">
        <w:rPr>
          <w:rFonts w:eastAsia="Times New Roman" w:cstheme="minorHAnsi"/>
          <w:bCs/>
        </w:rPr>
        <w:t xml:space="preserve">avviare una riflessione e una conseguente riqualificazione finalizzata a </w:t>
      </w:r>
      <w:r w:rsidRPr="00681B69">
        <w:rPr>
          <w:rFonts w:eastAsia="Times New Roman" w:cstheme="minorHAnsi"/>
          <w:b/>
        </w:rPr>
        <w:t>migliorare la qualità e l’attrattività dei Corsi</w:t>
      </w:r>
      <w:r w:rsidRPr="00681B69">
        <w:rPr>
          <w:rFonts w:eastAsia="Times New Roman" w:cstheme="minorHAnsi"/>
          <w:bCs/>
        </w:rPr>
        <w:t xml:space="preserve">, anche in considerazione dei relativamente bassi numeri in termini di immatricolazioni che caratterizzano alcuni dei </w:t>
      </w:r>
      <w:r w:rsidR="009365A4" w:rsidRPr="00681B69">
        <w:rPr>
          <w:rFonts w:eastAsia="Times New Roman" w:cstheme="minorHAnsi"/>
          <w:bCs/>
        </w:rPr>
        <w:t>percorsi</w:t>
      </w:r>
      <w:r w:rsidRPr="00681B69">
        <w:rPr>
          <w:rFonts w:eastAsia="Times New Roman" w:cstheme="minorHAnsi"/>
          <w:bCs/>
        </w:rPr>
        <w:t xml:space="preserve"> attivati. </w:t>
      </w:r>
    </w:p>
    <w:p w14:paraId="5ED09561" w14:textId="33218345"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Al fine di consolidare l’offerta a livello di Dipartimento, si intende innanzitutto concludere in modo spedito il processo di </w:t>
      </w:r>
      <w:r w:rsidR="00805FE4" w:rsidRPr="00681B69">
        <w:rPr>
          <w:rFonts w:eastAsia="Times New Roman" w:cstheme="minorHAnsi"/>
          <w:bCs/>
        </w:rPr>
        <w:t xml:space="preserve">insediamento </w:t>
      </w:r>
      <w:r w:rsidRPr="00681B69">
        <w:rPr>
          <w:rFonts w:eastAsia="Times New Roman" w:cstheme="minorHAnsi"/>
          <w:bCs/>
        </w:rPr>
        <w:t xml:space="preserve">del personale docente e amministrativo previsto all’interno del Progetto Food for Future (F4F) – nell’ambito del quale è stato attivato nell’a.a. 2024-25 il Corso di studi “Global Food </w:t>
      </w:r>
      <w:proofErr w:type="spellStart"/>
      <w:r w:rsidRPr="00681B69">
        <w:rPr>
          <w:rFonts w:eastAsia="Times New Roman" w:cstheme="minorHAnsi"/>
          <w:bCs/>
        </w:rPr>
        <w:t>Law</w:t>
      </w:r>
      <w:proofErr w:type="spellEnd"/>
      <w:r w:rsidRPr="00681B69">
        <w:rPr>
          <w:rFonts w:eastAsia="Times New Roman" w:cstheme="minorHAnsi"/>
          <w:bCs/>
        </w:rPr>
        <w:t xml:space="preserve">: </w:t>
      </w:r>
      <w:proofErr w:type="spellStart"/>
      <w:r w:rsidRPr="00681B69">
        <w:rPr>
          <w:rFonts w:eastAsia="Times New Roman" w:cstheme="minorHAnsi"/>
          <w:bCs/>
        </w:rPr>
        <w:t>Sustainability</w:t>
      </w:r>
      <w:proofErr w:type="spellEnd"/>
      <w:r w:rsidRPr="00681B69">
        <w:rPr>
          <w:rFonts w:eastAsia="Times New Roman" w:cstheme="minorHAnsi"/>
          <w:bCs/>
        </w:rPr>
        <w:t xml:space="preserve"> Challenges and </w:t>
      </w:r>
      <w:proofErr w:type="spellStart"/>
      <w:r w:rsidRPr="00681B69">
        <w:rPr>
          <w:rFonts w:eastAsia="Times New Roman" w:cstheme="minorHAnsi"/>
          <w:bCs/>
        </w:rPr>
        <w:t>Innovations</w:t>
      </w:r>
      <w:proofErr w:type="spellEnd"/>
      <w:r w:rsidRPr="00681B69">
        <w:rPr>
          <w:rFonts w:eastAsia="Times New Roman" w:cstheme="minorHAnsi"/>
          <w:bCs/>
        </w:rPr>
        <w:t>” - che ha consentito al Dipartimento di essere premiato come Dipartimento di eccellenza per il quinquennio 2023-20</w:t>
      </w:r>
      <w:r w:rsidR="009365A4" w:rsidRPr="00681B69">
        <w:rPr>
          <w:rFonts w:eastAsia="Times New Roman" w:cstheme="minorHAnsi"/>
          <w:bCs/>
        </w:rPr>
        <w:t>2</w:t>
      </w:r>
      <w:r w:rsidRPr="00681B69">
        <w:rPr>
          <w:rFonts w:eastAsia="Times New Roman" w:cstheme="minorHAnsi"/>
          <w:bCs/>
        </w:rPr>
        <w:t xml:space="preserve">7. Si intende inoltre favorire la sostenibilità dei Corsi, </w:t>
      </w:r>
      <w:r w:rsidR="00464592" w:rsidRPr="00681B69">
        <w:rPr>
          <w:rFonts w:eastAsia="Times New Roman" w:cstheme="minorHAnsi"/>
          <w:bCs/>
        </w:rPr>
        <w:t xml:space="preserve">assegnando a docenti di ruolo </w:t>
      </w:r>
      <w:r w:rsidRPr="00681B69">
        <w:rPr>
          <w:rFonts w:eastAsia="Times New Roman" w:cstheme="minorHAnsi"/>
          <w:bCs/>
        </w:rPr>
        <w:t>insegnamenti a</w:t>
      </w:r>
      <w:r w:rsidR="00464592" w:rsidRPr="00681B69">
        <w:rPr>
          <w:rFonts w:eastAsia="Times New Roman" w:cstheme="minorHAnsi"/>
          <w:bCs/>
        </w:rPr>
        <w:t>ttualmente a</w:t>
      </w:r>
      <w:r w:rsidRPr="00681B69">
        <w:rPr>
          <w:rFonts w:eastAsia="Times New Roman" w:cstheme="minorHAnsi"/>
          <w:bCs/>
        </w:rPr>
        <w:t xml:space="preserve"> contratto. </w:t>
      </w:r>
    </w:p>
    <w:p w14:paraId="02FF9444" w14:textId="712E558F" w:rsidR="006637B6" w:rsidRPr="00681B69" w:rsidRDefault="006637B6" w:rsidP="006637B6">
      <w:pPr>
        <w:spacing w:after="0"/>
        <w:jc w:val="both"/>
        <w:rPr>
          <w:rFonts w:eastAsia="Times New Roman" w:cstheme="minorHAnsi"/>
          <w:bCs/>
        </w:rPr>
      </w:pPr>
      <w:r w:rsidRPr="00681B69">
        <w:rPr>
          <w:rFonts w:eastAsia="Times New Roman" w:cstheme="minorHAnsi"/>
          <w:bCs/>
        </w:rPr>
        <w:t>Al fine di migliorare la qualità e l’attrattività dei Corsi</w:t>
      </w:r>
      <w:r w:rsidR="009365A4" w:rsidRPr="00681B69">
        <w:rPr>
          <w:rFonts w:eastAsia="Times New Roman" w:cstheme="minorHAnsi"/>
          <w:bCs/>
        </w:rPr>
        <w:t xml:space="preserve"> – anche alla luce di evidenti minacce connesse al trend demografico e alla spinta verso Atenei telematici anche determinata da fattori socio-economici specifici -</w:t>
      </w:r>
      <w:r w:rsidRPr="00681B69">
        <w:rPr>
          <w:rFonts w:eastAsia="Times New Roman" w:cstheme="minorHAnsi"/>
          <w:bCs/>
        </w:rPr>
        <w:t xml:space="preserve"> si intende: 1) promuovere la multidisciplinarietà e la </w:t>
      </w:r>
      <w:proofErr w:type="spellStart"/>
      <w:r w:rsidRPr="00681B69">
        <w:rPr>
          <w:rFonts w:eastAsia="Times New Roman" w:cstheme="minorHAnsi"/>
          <w:bCs/>
        </w:rPr>
        <w:t>laboratorialità</w:t>
      </w:r>
      <w:proofErr w:type="spellEnd"/>
      <w:r w:rsidRPr="00681B69">
        <w:rPr>
          <w:rFonts w:eastAsia="Times New Roman" w:cstheme="minorHAnsi"/>
          <w:bCs/>
        </w:rPr>
        <w:t xml:space="preserve"> della didattic</w:t>
      </w:r>
      <w:r w:rsidR="00974A60" w:rsidRPr="00681B69">
        <w:rPr>
          <w:rFonts w:eastAsia="Times New Roman" w:cstheme="minorHAnsi"/>
          <w:bCs/>
        </w:rPr>
        <w:t>a, potenziando e dando attuazione agli accordi sulla didattica esperienziale e seminariale</w:t>
      </w:r>
      <w:r w:rsidR="001B7858" w:rsidRPr="00681B69">
        <w:rPr>
          <w:rFonts w:eastAsia="Times New Roman" w:cstheme="minorHAnsi"/>
          <w:bCs/>
        </w:rPr>
        <w:t xml:space="preserve"> e attraverso l’attivazione di insegnamenti finalizzat</w:t>
      </w:r>
      <w:r w:rsidR="009365A4" w:rsidRPr="00681B69">
        <w:rPr>
          <w:rFonts w:eastAsia="Times New Roman" w:cstheme="minorHAnsi"/>
          <w:bCs/>
        </w:rPr>
        <w:t>i</w:t>
      </w:r>
      <w:r w:rsidR="001B7858" w:rsidRPr="00681B69">
        <w:rPr>
          <w:rFonts w:eastAsia="Times New Roman" w:cstheme="minorHAnsi"/>
          <w:bCs/>
        </w:rPr>
        <w:t xml:space="preserve"> alla creazione di competenze e conoscenze trasversali</w:t>
      </w:r>
      <w:r w:rsidRPr="00681B69">
        <w:rPr>
          <w:rFonts w:eastAsia="Times New Roman" w:cstheme="minorHAnsi"/>
          <w:bCs/>
        </w:rPr>
        <w:t xml:space="preserve">; </w:t>
      </w:r>
      <w:r w:rsidR="00421ECE" w:rsidRPr="00681B69">
        <w:rPr>
          <w:rFonts w:eastAsia="Times New Roman" w:cstheme="minorHAnsi"/>
          <w:bCs/>
        </w:rPr>
        <w:t>2) favorire il coinvolgimento di studenti e studentesse in attività di tirocinio in grado di promuovere l’acquisizione di conoscenze e competenze in modo complementare ed efficace rispetto alle attività di didattica in aula; 3</w:t>
      </w:r>
      <w:r w:rsidRPr="00681B69">
        <w:rPr>
          <w:rFonts w:eastAsia="Times New Roman" w:cstheme="minorHAnsi"/>
          <w:bCs/>
        </w:rPr>
        <w:t xml:space="preserve">) valutare l’opportunità di attivare curricula in grado di meglio rispondere alle esigenze formative di studenti e studentesse e degli altri stakeholder dei Corsi, sempre opportunamente consultati attraverso incontri dedicati in particolare nell’ambito del Comitato di indirizzo – tale attività si valuterà sia rispetto ai </w:t>
      </w:r>
      <w:r w:rsidR="009365A4" w:rsidRPr="00681B69">
        <w:rPr>
          <w:rFonts w:eastAsia="Times New Roman" w:cstheme="minorHAnsi"/>
          <w:bCs/>
        </w:rPr>
        <w:t>C</w:t>
      </w:r>
      <w:r w:rsidRPr="00681B69">
        <w:rPr>
          <w:rFonts w:eastAsia="Times New Roman" w:cstheme="minorHAnsi"/>
          <w:bCs/>
        </w:rPr>
        <w:t xml:space="preserve">orsi triennali sia rispetto ai </w:t>
      </w:r>
      <w:r w:rsidR="009365A4" w:rsidRPr="00681B69">
        <w:rPr>
          <w:rFonts w:eastAsia="Times New Roman" w:cstheme="minorHAnsi"/>
          <w:bCs/>
        </w:rPr>
        <w:t>C</w:t>
      </w:r>
      <w:r w:rsidRPr="00681B69">
        <w:rPr>
          <w:rFonts w:eastAsia="Times New Roman" w:cstheme="minorHAnsi"/>
          <w:bCs/>
        </w:rPr>
        <w:t xml:space="preserve">orsi magistrali; </w:t>
      </w:r>
      <w:r w:rsidR="00421ECE" w:rsidRPr="00681B69">
        <w:rPr>
          <w:rFonts w:eastAsia="Times New Roman" w:cstheme="minorHAnsi"/>
          <w:bCs/>
        </w:rPr>
        <w:t>4</w:t>
      </w:r>
      <w:r w:rsidRPr="00681B69">
        <w:rPr>
          <w:rFonts w:eastAsia="Times New Roman" w:cstheme="minorHAnsi"/>
          <w:bCs/>
        </w:rPr>
        <w:t>) favorire l’internazionalizzazione dell’offerta, attraverso l’introduzione di insegnamenti dedicati a temi internazionali e in lingua inglese e una sempre crescente attenzione a favorire la presenza di visiting profess</w:t>
      </w:r>
      <w:r w:rsidR="00DB2820" w:rsidRPr="00681B69">
        <w:rPr>
          <w:rFonts w:eastAsia="Times New Roman" w:cstheme="minorHAnsi"/>
          <w:bCs/>
        </w:rPr>
        <w:t>o</w:t>
      </w:r>
      <w:r w:rsidRPr="00681B69">
        <w:rPr>
          <w:rFonts w:eastAsia="Times New Roman" w:cstheme="minorHAnsi"/>
          <w:bCs/>
        </w:rPr>
        <w:t xml:space="preserve">rs. </w:t>
      </w:r>
    </w:p>
    <w:p w14:paraId="21E7A901" w14:textId="77777777"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 </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193A32CB"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4F4B5CF6" w14:textId="77777777" w:rsidR="006637B6" w:rsidRPr="00681B69" w:rsidRDefault="006637B6" w:rsidP="003E06C3">
            <w:pPr>
              <w:rPr>
                <w:rFonts w:cstheme="minorHAnsi"/>
              </w:rPr>
            </w:pPr>
            <w:proofErr w:type="spellStart"/>
            <w:r w:rsidRPr="00681B69">
              <w:rPr>
                <w:rFonts w:eastAsia="Calibri" w:cstheme="minorHAnsi"/>
              </w:rPr>
              <w:t>Descrizione</w:t>
            </w:r>
            <w:proofErr w:type="spellEnd"/>
          </w:p>
        </w:tc>
      </w:tr>
      <w:tr w:rsidR="006637B6" w:rsidRPr="00681B69" w14:paraId="3ECA10CC" w14:textId="77777777" w:rsidTr="003E06C3">
        <w:trPr>
          <w:trHeight w:val="755"/>
        </w:trPr>
        <w:tc>
          <w:tcPr>
            <w:tcW w:w="4959" w:type="pct"/>
          </w:tcPr>
          <w:p w14:paraId="77395BBE" w14:textId="5E07EEAC" w:rsidR="006637B6" w:rsidRPr="00681B69" w:rsidRDefault="006637B6" w:rsidP="003E06C3">
            <w:pPr>
              <w:rPr>
                <w:rFonts w:cstheme="minorHAnsi"/>
                <w:color w:val="auto"/>
                <w:lang w:val="it-IT"/>
              </w:rPr>
            </w:pPr>
            <w:r w:rsidRPr="00681B69">
              <w:rPr>
                <w:rFonts w:cstheme="minorHAnsi"/>
                <w:color w:val="auto"/>
                <w:lang w:val="it-IT"/>
              </w:rPr>
              <w:t xml:space="preserve">I principali risultati attesi riguardano A) il consolidamento di tutti i Corsi di studio offerti dal Dipartimento; B) la promozione di una maggiore multidisciplinarietà nell’ambito dell’offerta didattica del Dipartimento e di una </w:t>
            </w:r>
            <w:r w:rsidRPr="00681B69">
              <w:rPr>
                <w:rFonts w:cstheme="minorHAnsi"/>
                <w:color w:val="auto"/>
                <w:lang w:val="it-IT"/>
              </w:rPr>
              <w:lastRenderedPageBreak/>
              <w:t xml:space="preserve">maggiore </w:t>
            </w:r>
            <w:proofErr w:type="spellStart"/>
            <w:r w:rsidRPr="00681B69">
              <w:rPr>
                <w:rFonts w:cstheme="minorHAnsi"/>
                <w:color w:val="auto"/>
                <w:lang w:val="it-IT"/>
              </w:rPr>
              <w:t>laboratorialità</w:t>
            </w:r>
            <w:proofErr w:type="spellEnd"/>
            <w:r w:rsidRPr="00681B69">
              <w:rPr>
                <w:rFonts w:cstheme="minorHAnsi"/>
                <w:color w:val="auto"/>
                <w:lang w:val="it-IT"/>
              </w:rPr>
              <w:t xml:space="preserve"> nell’approccio didattico;</w:t>
            </w:r>
            <w:r w:rsidR="0051751F" w:rsidRPr="00681B69">
              <w:rPr>
                <w:rFonts w:cstheme="minorHAnsi"/>
                <w:color w:val="auto"/>
                <w:lang w:val="it-IT"/>
              </w:rPr>
              <w:t xml:space="preserve"> C) </w:t>
            </w:r>
            <w:r w:rsidR="002D070B" w:rsidRPr="00681B69">
              <w:rPr>
                <w:rFonts w:cstheme="minorHAnsi"/>
                <w:color w:val="auto"/>
                <w:lang w:val="it-IT"/>
              </w:rPr>
              <w:t>l’</w:t>
            </w:r>
            <w:r w:rsidR="0051751F" w:rsidRPr="00681B69">
              <w:rPr>
                <w:rFonts w:cstheme="minorHAnsi"/>
                <w:color w:val="auto"/>
                <w:lang w:val="it-IT"/>
              </w:rPr>
              <w:t>increment</w:t>
            </w:r>
            <w:r w:rsidR="002D070B" w:rsidRPr="00681B69">
              <w:rPr>
                <w:rFonts w:cstheme="minorHAnsi"/>
                <w:color w:val="auto"/>
                <w:lang w:val="it-IT"/>
              </w:rPr>
              <w:t>o</w:t>
            </w:r>
            <w:r w:rsidR="0051751F" w:rsidRPr="00681B69">
              <w:rPr>
                <w:rFonts w:cstheme="minorHAnsi"/>
                <w:color w:val="auto"/>
                <w:lang w:val="it-IT"/>
              </w:rPr>
              <w:t xml:space="preserve"> </w:t>
            </w:r>
            <w:r w:rsidR="002D070B" w:rsidRPr="00681B69">
              <w:rPr>
                <w:rFonts w:cstheme="minorHAnsi"/>
                <w:color w:val="auto"/>
                <w:lang w:val="it-IT"/>
              </w:rPr>
              <w:t>del</w:t>
            </w:r>
            <w:r w:rsidR="0051751F" w:rsidRPr="00681B69">
              <w:rPr>
                <w:rFonts w:cstheme="minorHAnsi"/>
                <w:color w:val="auto"/>
                <w:lang w:val="it-IT"/>
              </w:rPr>
              <w:t xml:space="preserve">le attività di tirocinio al fine di favorire l’acquisizione di </w:t>
            </w:r>
            <w:r w:rsidR="0051751F" w:rsidRPr="000F0846">
              <w:rPr>
                <w:rFonts w:cstheme="minorHAnsi"/>
                <w:color w:val="auto"/>
                <w:lang w:val="it-IT"/>
              </w:rPr>
              <w:t xml:space="preserve"> </w:t>
            </w:r>
            <w:r w:rsidR="0051751F" w:rsidRPr="00681B69">
              <w:rPr>
                <w:rFonts w:cstheme="minorHAnsi"/>
                <w:color w:val="auto"/>
                <w:lang w:val="it-IT"/>
              </w:rPr>
              <w:t xml:space="preserve">conoscenze e competenze in modo ulteriore e complementare rispetto alle attività di didattica in aula </w:t>
            </w:r>
            <w:r w:rsidRPr="00681B69">
              <w:rPr>
                <w:rFonts w:cstheme="minorHAnsi"/>
                <w:color w:val="auto"/>
                <w:lang w:val="it-IT"/>
              </w:rPr>
              <w:t xml:space="preserve"> </w:t>
            </w:r>
            <w:r w:rsidR="0051751F" w:rsidRPr="00681B69">
              <w:rPr>
                <w:rFonts w:cstheme="minorHAnsi"/>
                <w:color w:val="auto"/>
                <w:lang w:val="it-IT"/>
              </w:rPr>
              <w:t>D</w:t>
            </w:r>
            <w:r w:rsidRPr="00681B69">
              <w:rPr>
                <w:rFonts w:cstheme="minorHAnsi"/>
                <w:color w:val="auto"/>
                <w:lang w:val="it-IT"/>
              </w:rPr>
              <w:t xml:space="preserve">) </w:t>
            </w:r>
            <w:r w:rsidR="009365A4" w:rsidRPr="00681B69">
              <w:rPr>
                <w:rFonts w:cstheme="minorHAnsi"/>
                <w:color w:val="auto"/>
                <w:lang w:val="it-IT"/>
              </w:rPr>
              <w:t xml:space="preserve">la </w:t>
            </w:r>
            <w:r w:rsidRPr="00681B69">
              <w:rPr>
                <w:rFonts w:cstheme="minorHAnsi"/>
                <w:color w:val="auto"/>
                <w:lang w:val="it-IT"/>
              </w:rPr>
              <w:t xml:space="preserve">diversificazione della proposta formativa di uno o più Corsi; </w:t>
            </w:r>
            <w:r w:rsidR="0051751F" w:rsidRPr="00681B69">
              <w:rPr>
                <w:rFonts w:cstheme="minorHAnsi"/>
                <w:color w:val="auto"/>
                <w:lang w:val="it-IT"/>
              </w:rPr>
              <w:t>E</w:t>
            </w:r>
            <w:r w:rsidRPr="00681B69">
              <w:rPr>
                <w:rFonts w:cstheme="minorHAnsi"/>
                <w:color w:val="auto"/>
                <w:lang w:val="it-IT"/>
              </w:rPr>
              <w:t xml:space="preserve">) </w:t>
            </w:r>
            <w:r w:rsidR="002D070B" w:rsidRPr="00681B69">
              <w:rPr>
                <w:rFonts w:cstheme="minorHAnsi"/>
                <w:color w:val="auto"/>
                <w:lang w:val="it-IT"/>
              </w:rPr>
              <w:t xml:space="preserve">la </w:t>
            </w:r>
            <w:r w:rsidRPr="00681B69">
              <w:rPr>
                <w:rFonts w:cstheme="minorHAnsi"/>
                <w:color w:val="auto"/>
                <w:lang w:val="it-IT"/>
              </w:rPr>
              <w:t>prom</w:t>
            </w:r>
            <w:r w:rsidR="002D070B" w:rsidRPr="00681B69">
              <w:rPr>
                <w:rFonts w:cstheme="minorHAnsi"/>
                <w:color w:val="auto"/>
                <w:lang w:val="it-IT"/>
              </w:rPr>
              <w:t xml:space="preserve">ozione di una offerta maggiormente caratterizzata da </w:t>
            </w:r>
            <w:r w:rsidRPr="00681B69">
              <w:rPr>
                <w:rFonts w:cstheme="minorHAnsi"/>
                <w:color w:val="auto"/>
                <w:lang w:val="it-IT"/>
              </w:rPr>
              <w:t>internazionalizzazione</w:t>
            </w:r>
            <w:r w:rsidR="002D070B" w:rsidRPr="00681B69">
              <w:rPr>
                <w:rFonts w:cstheme="minorHAnsi"/>
                <w:color w:val="auto"/>
                <w:lang w:val="it-IT"/>
              </w:rPr>
              <w:t>.</w:t>
            </w:r>
          </w:p>
          <w:p w14:paraId="78C45CB7" w14:textId="437393D6" w:rsidR="006637B6" w:rsidRPr="00681B69" w:rsidRDefault="006637B6" w:rsidP="003E06C3">
            <w:pPr>
              <w:rPr>
                <w:rFonts w:cstheme="minorHAnsi"/>
                <w:color w:val="auto"/>
                <w:lang w:val="it-IT"/>
              </w:rPr>
            </w:pPr>
            <w:r w:rsidRPr="00681B69">
              <w:rPr>
                <w:rFonts w:cstheme="minorHAnsi"/>
                <w:color w:val="auto"/>
                <w:lang w:val="it-IT"/>
              </w:rPr>
              <w:t xml:space="preserve">Per quanto riguarda il primo risultato (A), si intende, con riferimento al Corso attivato nell’a.a. 2024-25, concludere </w:t>
            </w:r>
            <w:r w:rsidR="00974A60" w:rsidRPr="00681B69">
              <w:rPr>
                <w:rFonts w:cstheme="minorHAnsi"/>
                <w:color w:val="auto"/>
                <w:lang w:val="it-IT"/>
              </w:rPr>
              <w:t>il processo di insediamento</w:t>
            </w:r>
            <w:r w:rsidRPr="00681B69">
              <w:rPr>
                <w:rFonts w:cstheme="minorHAnsi"/>
                <w:color w:val="auto"/>
                <w:lang w:val="it-IT"/>
              </w:rPr>
              <w:t xml:space="preserve"> necessari</w:t>
            </w:r>
            <w:r w:rsidR="00974A60" w:rsidRPr="00681B69">
              <w:rPr>
                <w:rFonts w:cstheme="minorHAnsi"/>
                <w:color w:val="auto"/>
                <w:lang w:val="it-IT"/>
              </w:rPr>
              <w:t>o</w:t>
            </w:r>
            <w:r w:rsidRPr="00681B69">
              <w:rPr>
                <w:rFonts w:cstheme="minorHAnsi"/>
                <w:color w:val="auto"/>
                <w:lang w:val="it-IT"/>
              </w:rPr>
              <w:t xml:space="preserve"> ad avviare con stabilità ed equilibrio le lezioni nei diversi semestri e anni di corso</w:t>
            </w:r>
            <w:r w:rsidR="00974A60" w:rsidRPr="00681B69">
              <w:rPr>
                <w:rFonts w:cstheme="minorHAnsi"/>
                <w:color w:val="auto"/>
                <w:lang w:val="it-IT"/>
              </w:rPr>
              <w:t xml:space="preserve"> e la gestione amministrativa del Corso</w:t>
            </w:r>
            <w:r w:rsidRPr="00681B69">
              <w:rPr>
                <w:rFonts w:cstheme="minorHAnsi"/>
                <w:color w:val="auto"/>
                <w:lang w:val="it-IT"/>
              </w:rPr>
              <w:t xml:space="preserve">; con riferimento ai Corsi che ancora presentano insegnamenti a contratto si intende progressivamente </w:t>
            </w:r>
            <w:r w:rsidR="00974A60" w:rsidRPr="00681B69">
              <w:rPr>
                <w:rFonts w:cstheme="minorHAnsi"/>
                <w:color w:val="auto"/>
                <w:lang w:val="it-IT"/>
              </w:rPr>
              <w:t>sostituire le docenze a contratto con docenti di ruolo</w:t>
            </w:r>
            <w:r w:rsidRPr="00681B69">
              <w:rPr>
                <w:rFonts w:cstheme="minorHAnsi"/>
                <w:color w:val="auto"/>
                <w:lang w:val="it-IT"/>
              </w:rPr>
              <w:t>, ove gli stessi non siano necessari al fine di trasferire conoscenze strettamente legate ad aspetti professionalizzanti o connessi a elevata qualificazione e specializzazione connessa all’insegnamento erogato a contratto.</w:t>
            </w:r>
          </w:p>
          <w:p w14:paraId="2025D5B0" w14:textId="77777777" w:rsidR="006637B6" w:rsidRPr="00681B69" w:rsidRDefault="006637B6" w:rsidP="003E06C3">
            <w:pPr>
              <w:rPr>
                <w:rFonts w:cstheme="minorHAnsi"/>
                <w:color w:val="auto"/>
                <w:lang w:val="it-IT"/>
              </w:rPr>
            </w:pPr>
            <w:r w:rsidRPr="00681B69">
              <w:rPr>
                <w:rFonts w:cstheme="minorHAnsi"/>
                <w:color w:val="auto"/>
                <w:lang w:val="it-IT"/>
              </w:rPr>
              <w:t>Per quanto riguarda il secondo risultato atteso (B), si intende innanzitutto consolidare la multidisciplinarietà promossa attraverso i reclutamenti attivati nell’ambito del Progetto legato al Dipartimento di eccellenza. Tale multidisciplinarietà dovrà trovare corrispondenza in una offerta didattica complessiva del Dipartimento sempre più orientata a un approccio multidisciplinare e integrato. In secondo luogo, per favorire l’attrattività dei Corsi d promuoverne la qualità si intende anche promuovere un approccio laboratoriale ed esperienziale alla didattica, anche attraverso l’attivazione di laboratori e attività diverse dalla didattica frontale nei programmi dei Corsi e degli insegnamenti.</w:t>
            </w:r>
          </w:p>
          <w:p w14:paraId="5531C894" w14:textId="39B0D600" w:rsidR="00421ECE" w:rsidRPr="00681B69" w:rsidRDefault="00421ECE" w:rsidP="003E06C3">
            <w:pPr>
              <w:rPr>
                <w:rFonts w:cstheme="minorHAnsi"/>
                <w:color w:val="auto"/>
                <w:lang w:val="it-IT"/>
              </w:rPr>
            </w:pPr>
            <w:r w:rsidRPr="00681B69">
              <w:rPr>
                <w:rFonts w:cstheme="minorHAnsi"/>
                <w:color w:val="auto"/>
                <w:lang w:val="it-IT"/>
              </w:rPr>
              <w:t>Il terzo risultato potrà essere conseguito dedicando attenzione specifica alla promozione e definizione delle possibilità di tirocinio nell’ambito dei Corsi di studio del Dipartimento.</w:t>
            </w:r>
          </w:p>
          <w:p w14:paraId="6683887E" w14:textId="3A2FC14C" w:rsidR="006637B6" w:rsidRPr="00681B69" w:rsidRDefault="006637B6" w:rsidP="003E06C3">
            <w:pPr>
              <w:rPr>
                <w:rFonts w:cstheme="minorHAnsi"/>
                <w:color w:val="auto"/>
                <w:lang w:val="it-IT"/>
              </w:rPr>
            </w:pPr>
            <w:r w:rsidRPr="00681B69">
              <w:rPr>
                <w:rFonts w:cstheme="minorHAnsi"/>
                <w:color w:val="auto"/>
                <w:lang w:val="it-IT"/>
              </w:rPr>
              <w:t xml:space="preserve">Il </w:t>
            </w:r>
            <w:r w:rsidR="00421ECE" w:rsidRPr="00681B69">
              <w:rPr>
                <w:rFonts w:cstheme="minorHAnsi"/>
                <w:color w:val="auto"/>
                <w:lang w:val="it-IT"/>
              </w:rPr>
              <w:t xml:space="preserve">quarto </w:t>
            </w:r>
            <w:r w:rsidRPr="00681B69">
              <w:rPr>
                <w:rFonts w:cstheme="minorHAnsi"/>
                <w:color w:val="auto"/>
                <w:lang w:val="it-IT"/>
              </w:rPr>
              <w:t>risultato (</w:t>
            </w:r>
            <w:r w:rsidR="00421ECE" w:rsidRPr="00681B69">
              <w:rPr>
                <w:rFonts w:cstheme="minorHAnsi"/>
                <w:color w:val="auto"/>
                <w:lang w:val="it-IT"/>
              </w:rPr>
              <w:t>D</w:t>
            </w:r>
            <w:r w:rsidRPr="00681B69">
              <w:rPr>
                <w:rFonts w:cstheme="minorHAnsi"/>
                <w:color w:val="auto"/>
                <w:lang w:val="it-IT"/>
              </w:rPr>
              <w:t xml:space="preserve">) si potrà realizzare in particolare valutando l’attivazione di eventuali curricula. </w:t>
            </w:r>
          </w:p>
          <w:p w14:paraId="5F183585" w14:textId="55175427" w:rsidR="006637B6" w:rsidRPr="00681B69" w:rsidRDefault="006637B6" w:rsidP="003E06C3">
            <w:pPr>
              <w:rPr>
                <w:rFonts w:cstheme="minorHAnsi"/>
                <w:color w:val="auto"/>
                <w:lang w:val="it-IT"/>
              </w:rPr>
            </w:pPr>
            <w:r w:rsidRPr="00681B69">
              <w:rPr>
                <w:rFonts w:cstheme="minorHAnsi"/>
                <w:color w:val="auto"/>
                <w:lang w:val="it-IT"/>
              </w:rPr>
              <w:t>Il risultato (</w:t>
            </w:r>
            <w:r w:rsidR="00421ECE" w:rsidRPr="00681B69">
              <w:rPr>
                <w:rFonts w:cstheme="minorHAnsi"/>
                <w:color w:val="auto"/>
                <w:lang w:val="it-IT"/>
              </w:rPr>
              <w:t>E</w:t>
            </w:r>
            <w:r w:rsidRPr="00681B69">
              <w:rPr>
                <w:rFonts w:cstheme="minorHAnsi"/>
                <w:color w:val="auto"/>
                <w:lang w:val="it-IT"/>
              </w:rPr>
              <w:t xml:space="preserve">) si concretizzerà attraverso il consolidamento e l’erogazione del Corso “Global Food </w:t>
            </w:r>
            <w:proofErr w:type="spellStart"/>
            <w:r w:rsidRPr="00681B69">
              <w:rPr>
                <w:rFonts w:cstheme="minorHAnsi"/>
                <w:color w:val="auto"/>
                <w:lang w:val="it-IT"/>
              </w:rPr>
              <w:t>Law</w:t>
            </w:r>
            <w:proofErr w:type="spellEnd"/>
            <w:r w:rsidRPr="00681B69">
              <w:rPr>
                <w:rFonts w:cstheme="minorHAnsi"/>
                <w:color w:val="auto"/>
                <w:lang w:val="it-IT"/>
              </w:rPr>
              <w:t xml:space="preserve">: </w:t>
            </w:r>
            <w:proofErr w:type="spellStart"/>
            <w:r w:rsidRPr="00681B69">
              <w:rPr>
                <w:rFonts w:cstheme="minorHAnsi"/>
                <w:color w:val="auto"/>
                <w:lang w:val="it-IT"/>
              </w:rPr>
              <w:t>Sustainability</w:t>
            </w:r>
            <w:proofErr w:type="spellEnd"/>
            <w:r w:rsidRPr="00681B69">
              <w:rPr>
                <w:rFonts w:cstheme="minorHAnsi"/>
                <w:color w:val="auto"/>
                <w:lang w:val="it-IT"/>
              </w:rPr>
              <w:t xml:space="preserve"> Challenges and </w:t>
            </w:r>
            <w:proofErr w:type="spellStart"/>
            <w:r w:rsidRPr="00681B69">
              <w:rPr>
                <w:rFonts w:cstheme="minorHAnsi"/>
                <w:color w:val="auto"/>
                <w:lang w:val="it-IT"/>
              </w:rPr>
              <w:t>Innovations</w:t>
            </w:r>
            <w:proofErr w:type="spellEnd"/>
            <w:r w:rsidRPr="00681B69">
              <w:rPr>
                <w:rFonts w:cstheme="minorHAnsi"/>
                <w:color w:val="auto"/>
                <w:lang w:val="it-IT"/>
              </w:rPr>
              <w:t>”, erogato integralmente in lingua inglese, oltre che con la crescente attenzione alla presenza di visiting professors.</w:t>
            </w:r>
          </w:p>
        </w:tc>
      </w:tr>
    </w:tbl>
    <w:p w14:paraId="68F34802" w14:textId="77777777" w:rsidR="006637B6" w:rsidRPr="007B1B21" w:rsidRDefault="006637B6"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23A69E11"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81E7620" w14:textId="77777777" w:rsidR="006637B6" w:rsidRPr="00681B69" w:rsidRDefault="006637B6" w:rsidP="003E06C3">
            <w:pPr>
              <w:rPr>
                <w:rFonts w:cstheme="minorHAnsi"/>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6637B6" w:rsidRPr="00681B69" w14:paraId="1EBFD5F6" w14:textId="77777777" w:rsidTr="003E06C3">
        <w:trPr>
          <w:trHeight w:val="755"/>
        </w:trPr>
        <w:tc>
          <w:tcPr>
            <w:tcW w:w="4959" w:type="pct"/>
          </w:tcPr>
          <w:p w14:paraId="170E777F" w14:textId="77777777" w:rsidR="006637B6" w:rsidRPr="00681B69" w:rsidRDefault="006637B6" w:rsidP="003E06C3">
            <w:pPr>
              <w:rPr>
                <w:rFonts w:cstheme="minorHAnsi"/>
                <w:color w:val="auto"/>
                <w:lang w:val="it-IT"/>
              </w:rPr>
            </w:pPr>
            <w:r w:rsidRPr="00681B69">
              <w:rPr>
                <w:rFonts w:cstheme="minorHAnsi"/>
                <w:color w:val="auto"/>
                <w:lang w:val="it-IT"/>
              </w:rPr>
              <w:t>Internazionalizzazione</w:t>
            </w:r>
          </w:p>
          <w:p w14:paraId="210AFCE9" w14:textId="77777777" w:rsidR="006637B6" w:rsidRPr="00681B69" w:rsidRDefault="006637B6" w:rsidP="003E06C3">
            <w:pPr>
              <w:rPr>
                <w:rFonts w:cstheme="minorHAnsi"/>
                <w:color w:val="auto"/>
                <w:lang w:val="it-IT"/>
              </w:rPr>
            </w:pPr>
            <w:r w:rsidRPr="00681B69">
              <w:rPr>
                <w:rFonts w:cstheme="minorHAnsi"/>
                <w:color w:val="auto"/>
                <w:lang w:val="it-IT"/>
              </w:rPr>
              <w:t>Interdisciplinarietà</w:t>
            </w:r>
          </w:p>
          <w:p w14:paraId="3D952BD8" w14:textId="77777777" w:rsidR="006637B6" w:rsidRPr="00681B69" w:rsidRDefault="006637B6" w:rsidP="003E06C3">
            <w:pPr>
              <w:rPr>
                <w:rFonts w:cstheme="minorHAnsi"/>
                <w:color w:val="auto"/>
                <w:lang w:val="it-IT"/>
              </w:rPr>
            </w:pPr>
            <w:r w:rsidRPr="00681B69">
              <w:rPr>
                <w:rFonts w:cstheme="minorHAnsi"/>
                <w:color w:val="auto"/>
                <w:lang w:val="it-IT"/>
              </w:rPr>
              <w:t>Innovazione</w:t>
            </w:r>
          </w:p>
        </w:tc>
      </w:tr>
    </w:tbl>
    <w:p w14:paraId="408005B3" w14:textId="77777777" w:rsidR="006637B6" w:rsidRPr="007B1B21" w:rsidRDefault="006637B6"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3EE1847E"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0A677ADF" w14:textId="77777777" w:rsidR="006637B6" w:rsidRPr="00681B69" w:rsidRDefault="006637B6" w:rsidP="003E06C3">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6637B6" w:rsidRPr="00681B69" w14:paraId="574AACBF" w14:textId="77777777" w:rsidTr="003E06C3">
        <w:trPr>
          <w:trHeight w:val="755"/>
        </w:trPr>
        <w:tc>
          <w:tcPr>
            <w:tcW w:w="4959" w:type="pct"/>
          </w:tcPr>
          <w:p w14:paraId="069598D4" w14:textId="77777777" w:rsidR="006637B6" w:rsidRPr="00681B69" w:rsidRDefault="006637B6" w:rsidP="003E06C3">
            <w:pPr>
              <w:rPr>
                <w:rFonts w:cstheme="minorHAnsi"/>
                <w:color w:val="auto"/>
                <w:lang w:val="it-IT"/>
              </w:rPr>
            </w:pPr>
            <w:r w:rsidRPr="00681B69">
              <w:rPr>
                <w:rFonts w:cstheme="minorHAnsi"/>
                <w:color w:val="auto"/>
                <w:lang w:val="it-IT"/>
              </w:rPr>
              <w:t>Promuovere e sviluppare la didattica innovativa e di qualità, volta ad accrescere le potenzialità degli studenti e delle studentesse anche su aspetti rilevanti e di valore per la società, quali la sostenibilità, l’inclusione e la responsabilità sociale.</w:t>
            </w:r>
          </w:p>
          <w:p w14:paraId="3414BC2E" w14:textId="77777777" w:rsidR="006637B6" w:rsidRPr="00681B69" w:rsidRDefault="006637B6" w:rsidP="003E06C3">
            <w:pPr>
              <w:rPr>
                <w:rFonts w:cstheme="minorHAnsi"/>
                <w:color w:val="auto"/>
                <w:lang w:val="it-IT"/>
              </w:rPr>
            </w:pPr>
            <w:r w:rsidRPr="00681B69">
              <w:rPr>
                <w:rFonts w:cstheme="minorHAnsi"/>
                <w:color w:val="auto"/>
                <w:lang w:val="it-IT"/>
              </w:rPr>
              <w:t>Qualificare l’offerta formativa di qualsiasi livello e tipologia, in una prospettiva di interdisciplinarità, internazionalizzazione e innovazione, stimolando la partecipazione attiva di tutti i portatori di interesse.</w:t>
            </w:r>
          </w:p>
          <w:p w14:paraId="1A840F46" w14:textId="77777777" w:rsidR="006637B6" w:rsidRPr="00681B69" w:rsidRDefault="006637B6" w:rsidP="003E06C3">
            <w:pPr>
              <w:rPr>
                <w:rFonts w:cstheme="minorHAnsi"/>
                <w:color w:val="auto"/>
                <w:lang w:val="it-IT"/>
              </w:rPr>
            </w:pPr>
            <w:r w:rsidRPr="00681B69">
              <w:rPr>
                <w:rFonts w:cstheme="minorHAnsi"/>
                <w:color w:val="auto"/>
                <w:lang w:val="it-IT"/>
              </w:rPr>
              <w:t>Promuovere la mobilità internazionale di studentesse e studenti nonché di docenti e personale tecnico-amministrativo</w:t>
            </w:r>
            <w:r w:rsidRPr="000F0846">
              <w:rPr>
                <w:rFonts w:cstheme="minorHAnsi"/>
                <w:color w:val="auto"/>
                <w:lang w:val="it-IT"/>
              </w:rPr>
              <w:t>.</w:t>
            </w:r>
          </w:p>
        </w:tc>
      </w:tr>
    </w:tbl>
    <w:p w14:paraId="697E7537" w14:textId="77777777" w:rsidR="00294DF8" w:rsidRPr="007B1B21" w:rsidRDefault="00294DF8" w:rsidP="007B1B21">
      <w:pPr>
        <w:spacing w:after="0"/>
        <w:jc w:val="both"/>
        <w:rPr>
          <w:rFonts w:cstheme="minorHAnsi"/>
          <w:b/>
          <w:bCs/>
        </w:rPr>
      </w:pPr>
    </w:p>
    <w:tbl>
      <w:tblPr>
        <w:tblStyle w:val="PS-obiettivi"/>
        <w:tblW w:w="5000" w:type="pct"/>
        <w:tblLook w:val="04A0" w:firstRow="1" w:lastRow="0" w:firstColumn="1" w:lastColumn="0" w:noHBand="0" w:noVBand="1"/>
      </w:tblPr>
      <w:tblGrid>
        <w:gridCol w:w="6938"/>
        <w:gridCol w:w="2684"/>
      </w:tblGrid>
      <w:tr w:rsidR="006637B6" w:rsidRPr="00681B69" w14:paraId="472A5D0E" w14:textId="77777777" w:rsidTr="00F5121A">
        <w:trPr>
          <w:cnfStyle w:val="100000000000" w:firstRow="1" w:lastRow="0" w:firstColumn="0" w:lastColumn="0" w:oddVBand="0" w:evenVBand="0" w:oddHBand="0" w:evenHBand="0" w:firstRowFirstColumn="0" w:firstRowLastColumn="0" w:lastRowFirstColumn="0" w:lastRowLastColumn="0"/>
          <w:trHeight w:val="86"/>
          <w:tblHeader/>
        </w:trPr>
        <w:tc>
          <w:tcPr>
            <w:tcW w:w="3574" w:type="pct"/>
          </w:tcPr>
          <w:p w14:paraId="40DDEC5D" w14:textId="77777777" w:rsidR="006637B6" w:rsidRPr="00681B69" w:rsidRDefault="006637B6" w:rsidP="003E06C3">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1CC1857A" w14:textId="77777777" w:rsidR="006637B6" w:rsidRPr="00681B69" w:rsidRDefault="006637B6" w:rsidP="003E06C3">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6637B6" w:rsidRPr="00681B69" w14:paraId="3737DCF5" w14:textId="77777777" w:rsidTr="003E06C3">
        <w:trPr>
          <w:trHeight w:val="827"/>
        </w:trPr>
        <w:tc>
          <w:tcPr>
            <w:tcW w:w="3574" w:type="pct"/>
          </w:tcPr>
          <w:p w14:paraId="37888AFF" w14:textId="522A55D4" w:rsidR="00C23AE1" w:rsidRPr="00681B69" w:rsidRDefault="00C23AE1" w:rsidP="00C23AE1">
            <w:pPr>
              <w:rPr>
                <w:rFonts w:cstheme="minorHAnsi"/>
                <w:color w:val="auto"/>
                <w:lang w:val="it-IT"/>
              </w:rPr>
            </w:pPr>
            <w:r w:rsidRPr="00681B69">
              <w:rPr>
                <w:rFonts w:cstheme="minorHAnsi"/>
                <w:color w:val="auto"/>
                <w:lang w:val="it-IT"/>
              </w:rPr>
              <w:t>Promuovere la multidisciplinarietà degli insegnamenti che caratterizzano l’offerta didattica del Dipartimento</w:t>
            </w:r>
            <w:r w:rsidR="00F5121A">
              <w:rPr>
                <w:rFonts w:cstheme="minorHAnsi"/>
                <w:color w:val="auto"/>
                <w:lang w:val="it-IT"/>
              </w:rPr>
              <w:t>.</w:t>
            </w:r>
          </w:p>
          <w:p w14:paraId="0BD44A93" w14:textId="3D2B7AAF" w:rsidR="00C23AE1" w:rsidRPr="00681B69" w:rsidRDefault="00C23AE1" w:rsidP="00C23AE1">
            <w:pPr>
              <w:rPr>
                <w:rFonts w:cstheme="minorHAnsi"/>
                <w:color w:val="auto"/>
                <w:lang w:val="it-IT"/>
              </w:rPr>
            </w:pPr>
            <w:r w:rsidRPr="00681B69">
              <w:rPr>
                <w:rFonts w:cstheme="minorHAnsi"/>
                <w:color w:val="auto"/>
                <w:lang w:val="it-IT"/>
              </w:rPr>
              <w:t>Favorire un approccio laboratoriale ed esperienziale alla didattica e l’attivazione di insegnamenti trasversali</w:t>
            </w:r>
            <w:r w:rsidR="00F5121A">
              <w:rPr>
                <w:rFonts w:cstheme="minorHAnsi"/>
                <w:color w:val="auto"/>
                <w:lang w:val="it-IT"/>
              </w:rPr>
              <w:t>.</w:t>
            </w:r>
          </w:p>
          <w:p w14:paraId="06574FB6" w14:textId="480E6F27" w:rsidR="00C23AE1" w:rsidRPr="00681B69" w:rsidRDefault="00C23AE1" w:rsidP="00C23AE1">
            <w:pPr>
              <w:rPr>
                <w:rFonts w:cstheme="minorHAnsi"/>
                <w:color w:val="auto"/>
                <w:lang w:val="it-IT"/>
              </w:rPr>
            </w:pPr>
            <w:r w:rsidRPr="00681B69">
              <w:rPr>
                <w:rFonts w:cstheme="minorHAnsi"/>
                <w:color w:val="auto"/>
                <w:lang w:val="it-IT"/>
              </w:rPr>
              <w:t>Promuovere le attività di tirocinio</w:t>
            </w:r>
            <w:r w:rsidR="00F5121A">
              <w:rPr>
                <w:rFonts w:cstheme="minorHAnsi"/>
                <w:color w:val="auto"/>
                <w:lang w:val="it-IT"/>
              </w:rPr>
              <w:t>.</w:t>
            </w:r>
          </w:p>
          <w:p w14:paraId="32A13752" w14:textId="322BB778" w:rsidR="006637B6" w:rsidRPr="00681B69" w:rsidRDefault="006637B6" w:rsidP="003E06C3">
            <w:pPr>
              <w:rPr>
                <w:rFonts w:cstheme="minorHAnsi"/>
                <w:color w:val="auto"/>
                <w:lang w:val="it-IT"/>
              </w:rPr>
            </w:pPr>
            <w:r w:rsidRPr="00681B69">
              <w:rPr>
                <w:rFonts w:cstheme="minorHAnsi"/>
                <w:color w:val="auto"/>
                <w:lang w:val="it-IT"/>
              </w:rPr>
              <w:lastRenderedPageBreak/>
              <w:t>Riqualificare l’offerta formativa esistente in prospettiva di sostenibilità dei corsi di studio, con particolare riferimento al Corso di laurea di nuova istituzione e dei Corsi con insegnamenti a contratto</w:t>
            </w:r>
            <w:r w:rsidR="00F5121A">
              <w:rPr>
                <w:rFonts w:cstheme="minorHAnsi"/>
                <w:color w:val="auto"/>
                <w:lang w:val="it-IT"/>
              </w:rPr>
              <w:t>.</w:t>
            </w:r>
          </w:p>
          <w:p w14:paraId="2D419490" w14:textId="2006710D" w:rsidR="006637B6" w:rsidRPr="00681B69" w:rsidRDefault="006637B6" w:rsidP="003E06C3">
            <w:pPr>
              <w:rPr>
                <w:rFonts w:cstheme="minorHAnsi"/>
                <w:color w:val="auto"/>
                <w:lang w:val="it-IT"/>
              </w:rPr>
            </w:pPr>
            <w:r w:rsidRPr="00681B69">
              <w:rPr>
                <w:rFonts w:cstheme="minorHAnsi"/>
                <w:color w:val="auto"/>
                <w:lang w:val="it-IT"/>
              </w:rPr>
              <w:t>Diversificare l’offerta formativa di uno o più Corsi al fine di meglio rispondere alle esigenze di studentesse e studenti e altri stakeholder dei singoli Corsi</w:t>
            </w:r>
            <w:r w:rsidR="00F5121A">
              <w:rPr>
                <w:rFonts w:cstheme="minorHAnsi"/>
                <w:color w:val="auto"/>
                <w:lang w:val="it-IT"/>
              </w:rPr>
              <w:t>.</w:t>
            </w:r>
          </w:p>
          <w:p w14:paraId="47ED29C2" w14:textId="6CCB145D" w:rsidR="006637B6" w:rsidRPr="00681B69" w:rsidRDefault="004D0787" w:rsidP="003E06C3">
            <w:pPr>
              <w:rPr>
                <w:rFonts w:cstheme="minorHAnsi"/>
                <w:color w:val="auto"/>
                <w:lang w:val="it-IT"/>
              </w:rPr>
            </w:pPr>
            <w:r w:rsidRPr="00681B69">
              <w:rPr>
                <w:rFonts w:cstheme="minorHAnsi"/>
                <w:color w:val="auto"/>
                <w:lang w:val="it-IT"/>
              </w:rPr>
              <w:t>Favorire l’internazionalizzazione dell’offerta didattica del Dipartimento con un</w:t>
            </w:r>
            <w:r w:rsidR="00256510" w:rsidRPr="00681B69">
              <w:rPr>
                <w:rFonts w:cstheme="minorHAnsi"/>
                <w:color w:val="auto"/>
                <w:lang w:val="it-IT"/>
              </w:rPr>
              <w:t>’</w:t>
            </w:r>
            <w:r w:rsidRPr="00681B69">
              <w:rPr>
                <w:rFonts w:cstheme="minorHAnsi"/>
                <w:color w:val="auto"/>
                <w:lang w:val="it-IT"/>
              </w:rPr>
              <w:t>offerta formativa internazionale e, a titolo esemplificativo, una crescente presenza di insegnamenti in lingua inglese e di visiting professors</w:t>
            </w:r>
            <w:r w:rsidR="00F5121A">
              <w:rPr>
                <w:rFonts w:cstheme="minorHAnsi"/>
                <w:color w:val="auto"/>
                <w:lang w:val="it-IT"/>
              </w:rPr>
              <w:t>.</w:t>
            </w:r>
          </w:p>
        </w:tc>
        <w:tc>
          <w:tcPr>
            <w:tcW w:w="1364" w:type="pct"/>
          </w:tcPr>
          <w:p w14:paraId="5C6264BD" w14:textId="77777777" w:rsidR="006637B6" w:rsidRPr="000F0846" w:rsidRDefault="006637B6" w:rsidP="003E06C3">
            <w:pPr>
              <w:rPr>
                <w:rFonts w:cstheme="minorHAnsi"/>
                <w:color w:val="auto"/>
                <w:lang w:val="it-IT"/>
              </w:rPr>
            </w:pPr>
            <w:r w:rsidRPr="000F0846">
              <w:rPr>
                <w:rFonts w:cstheme="minorHAnsi"/>
                <w:color w:val="auto"/>
                <w:lang w:val="it-IT"/>
              </w:rPr>
              <w:lastRenderedPageBreak/>
              <w:t>Direttore di Dipartimento</w:t>
            </w:r>
          </w:p>
          <w:p w14:paraId="45BF97BA" w14:textId="77777777" w:rsidR="006637B6" w:rsidRPr="000F0846" w:rsidRDefault="006637B6" w:rsidP="003E06C3">
            <w:pPr>
              <w:rPr>
                <w:rFonts w:cstheme="minorHAnsi"/>
                <w:color w:val="auto"/>
                <w:lang w:val="it-IT"/>
              </w:rPr>
            </w:pPr>
            <w:r w:rsidRPr="000F0846">
              <w:rPr>
                <w:rFonts w:cstheme="minorHAnsi"/>
                <w:color w:val="auto"/>
                <w:lang w:val="it-IT"/>
              </w:rPr>
              <w:t>Presidenti dei Corsi di studio</w:t>
            </w:r>
          </w:p>
          <w:p w14:paraId="622C9814" w14:textId="77777777" w:rsidR="006637B6" w:rsidRPr="000F0846" w:rsidRDefault="006637B6" w:rsidP="003E06C3">
            <w:pPr>
              <w:rPr>
                <w:rFonts w:cstheme="minorHAnsi"/>
                <w:color w:val="auto"/>
                <w:lang w:val="it-IT"/>
              </w:rPr>
            </w:pPr>
            <w:r w:rsidRPr="000F0846">
              <w:rPr>
                <w:rFonts w:cstheme="minorHAnsi"/>
                <w:color w:val="auto"/>
                <w:lang w:val="it-IT"/>
              </w:rPr>
              <w:t>Consiglio dei Corsi di studio</w:t>
            </w:r>
          </w:p>
          <w:p w14:paraId="63D32B7A" w14:textId="344C1DB5" w:rsidR="006637B6" w:rsidRPr="000F0846" w:rsidRDefault="00F86CC3" w:rsidP="004D3F51">
            <w:pPr>
              <w:rPr>
                <w:rFonts w:cstheme="minorHAnsi"/>
                <w:color w:val="auto"/>
                <w:lang w:val="it-IT"/>
              </w:rPr>
            </w:pPr>
            <w:r w:rsidRPr="000F0846">
              <w:rPr>
                <w:rFonts w:cstheme="minorHAnsi"/>
                <w:color w:val="auto"/>
                <w:lang w:val="it-IT"/>
              </w:rPr>
              <w:t>Referent</w:t>
            </w:r>
            <w:r w:rsidR="004D3F51" w:rsidRPr="000F0846">
              <w:rPr>
                <w:rFonts w:cstheme="minorHAnsi"/>
                <w:color w:val="auto"/>
                <w:lang w:val="it-IT"/>
              </w:rPr>
              <w:t>i</w:t>
            </w:r>
            <w:r w:rsidRPr="000F0846">
              <w:rPr>
                <w:rFonts w:cstheme="minorHAnsi"/>
                <w:color w:val="auto"/>
                <w:lang w:val="it-IT"/>
              </w:rPr>
              <w:t xml:space="preserve"> per i tirocini </w:t>
            </w:r>
            <w:r w:rsidR="006637B6" w:rsidRPr="000F0846">
              <w:rPr>
                <w:rFonts w:cstheme="minorHAnsi"/>
                <w:color w:val="auto"/>
                <w:lang w:val="it-IT"/>
              </w:rPr>
              <w:t>Commissione internazionalizzazione del Dipartimento</w:t>
            </w:r>
          </w:p>
        </w:tc>
      </w:tr>
    </w:tbl>
    <w:p w14:paraId="75248395" w14:textId="77777777" w:rsidR="006637B6" w:rsidRPr="00681B69" w:rsidRDefault="006637B6" w:rsidP="007B1B21">
      <w:pPr>
        <w:spacing w:after="0"/>
        <w:jc w:val="both"/>
        <w:rPr>
          <w:rFonts w:eastAsia="Calibri" w:cstheme="minorHAnsi"/>
          <w:b/>
          <w:bCs/>
          <w:sz w:val="24"/>
          <w:szCs w:val="24"/>
        </w:rPr>
      </w:pPr>
    </w:p>
    <w:tbl>
      <w:tblPr>
        <w:tblStyle w:val="PS-obiettivi"/>
        <w:tblW w:w="5000" w:type="pct"/>
        <w:tblLook w:val="04A0" w:firstRow="1" w:lastRow="0" w:firstColumn="1" w:lastColumn="0" w:noHBand="0" w:noVBand="1"/>
      </w:tblPr>
      <w:tblGrid>
        <w:gridCol w:w="2544"/>
        <w:gridCol w:w="7078"/>
      </w:tblGrid>
      <w:tr w:rsidR="006637B6" w:rsidRPr="00681B69" w14:paraId="50489E11" w14:textId="77777777" w:rsidTr="00F5121A">
        <w:trPr>
          <w:cnfStyle w:val="100000000000" w:firstRow="1" w:lastRow="0" w:firstColumn="0" w:lastColumn="0" w:oddVBand="0" w:evenVBand="0" w:oddHBand="0" w:evenHBand="0" w:firstRowFirstColumn="0" w:firstRowLastColumn="0" w:lastRowFirstColumn="0" w:lastRowLastColumn="0"/>
          <w:trHeight w:val="86"/>
        </w:trPr>
        <w:tc>
          <w:tcPr>
            <w:tcW w:w="1291" w:type="pct"/>
          </w:tcPr>
          <w:p w14:paraId="14D8F081" w14:textId="77777777" w:rsidR="006637B6" w:rsidRPr="00681B69" w:rsidRDefault="006637B6" w:rsidP="003E06C3">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3647" w:type="pct"/>
          </w:tcPr>
          <w:p w14:paraId="618F44A0" w14:textId="77777777" w:rsidR="006637B6" w:rsidRPr="00681B69" w:rsidRDefault="006637B6" w:rsidP="003E06C3">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EA1B65" w:rsidRPr="00681B69" w14:paraId="32133563" w14:textId="77777777" w:rsidTr="00F5121A">
        <w:trPr>
          <w:trHeight w:val="656"/>
        </w:trPr>
        <w:tc>
          <w:tcPr>
            <w:tcW w:w="1291" w:type="pct"/>
          </w:tcPr>
          <w:p w14:paraId="169A6C9E" w14:textId="5AD934D2" w:rsidR="00EA1B65" w:rsidRPr="00681B69" w:rsidRDefault="00EA1B65" w:rsidP="00EA1B65">
            <w:pPr>
              <w:rPr>
                <w:rFonts w:cstheme="minorHAnsi"/>
              </w:rPr>
            </w:pPr>
            <w:r w:rsidRPr="00681B69">
              <w:rPr>
                <w:rFonts w:cstheme="minorHAnsi"/>
                <w:color w:val="auto"/>
                <w:lang w:val="it-IT"/>
              </w:rPr>
              <w:t>studentesse e studenti</w:t>
            </w:r>
          </w:p>
        </w:tc>
        <w:tc>
          <w:tcPr>
            <w:tcW w:w="3647" w:type="pct"/>
          </w:tcPr>
          <w:p w14:paraId="3D459934" w14:textId="7E43FB81" w:rsidR="00EA1B65" w:rsidRPr="00EA1B65" w:rsidRDefault="00EA1B65" w:rsidP="00EA1B65">
            <w:pPr>
              <w:rPr>
                <w:rFonts w:cstheme="minorHAnsi"/>
                <w:lang w:val="it-IT"/>
              </w:rPr>
            </w:pPr>
            <w:r w:rsidRPr="000F0846">
              <w:rPr>
                <w:rFonts w:cstheme="minorHAnsi"/>
                <w:color w:val="auto"/>
                <w:lang w:val="it-IT"/>
              </w:rPr>
              <w:t>Studenti e studentesse partecipano attivamente alle iniziative promosse per realizzare i risultati attesi</w:t>
            </w:r>
          </w:p>
        </w:tc>
      </w:tr>
      <w:tr w:rsidR="00EA1B65" w:rsidRPr="00681B69" w14:paraId="287C92A1" w14:textId="77777777" w:rsidTr="00F5121A">
        <w:trPr>
          <w:trHeight w:val="638"/>
        </w:trPr>
        <w:tc>
          <w:tcPr>
            <w:tcW w:w="1291" w:type="pct"/>
          </w:tcPr>
          <w:p w14:paraId="6F7E487D" w14:textId="59CC47BC" w:rsidR="00EA1B65" w:rsidRPr="00EA1B65" w:rsidRDefault="00EA1B65" w:rsidP="00EA1B65">
            <w:pPr>
              <w:rPr>
                <w:rFonts w:cstheme="minorHAnsi"/>
                <w:lang w:val="it-IT"/>
              </w:rPr>
            </w:pPr>
            <w:r w:rsidRPr="00681B69">
              <w:rPr>
                <w:rFonts w:cstheme="minorHAnsi"/>
                <w:color w:val="auto"/>
                <w:lang w:val="it-IT"/>
              </w:rPr>
              <w:t>comunità locale</w:t>
            </w:r>
          </w:p>
        </w:tc>
        <w:tc>
          <w:tcPr>
            <w:tcW w:w="3647" w:type="pct"/>
          </w:tcPr>
          <w:p w14:paraId="5AAFE1F6" w14:textId="11148258" w:rsidR="00EA1B65" w:rsidRPr="00EA1B65" w:rsidRDefault="00EA1B65" w:rsidP="00EA1B65">
            <w:pPr>
              <w:rPr>
                <w:rFonts w:cstheme="minorHAnsi"/>
                <w:lang w:val="it-IT"/>
              </w:rPr>
            </w:pPr>
            <w:r w:rsidRPr="000F0846">
              <w:rPr>
                <w:rFonts w:cstheme="minorHAnsi"/>
                <w:color w:val="auto"/>
                <w:lang w:val="it-IT"/>
              </w:rPr>
              <w:t>La comunità locale è coinvolta attraverso gli accordi di partnership finalizzati a contribuire alla realizzazione degli obiettivi</w:t>
            </w:r>
          </w:p>
        </w:tc>
      </w:tr>
      <w:tr w:rsidR="00EA1B65" w:rsidRPr="00681B69" w14:paraId="011E9217" w14:textId="77777777" w:rsidTr="00F5121A">
        <w:trPr>
          <w:trHeight w:val="634"/>
        </w:trPr>
        <w:tc>
          <w:tcPr>
            <w:tcW w:w="1291" w:type="pct"/>
          </w:tcPr>
          <w:p w14:paraId="5A1B1AF5" w14:textId="0CE8E346" w:rsidR="00EA1B65" w:rsidRPr="00EA1B65" w:rsidRDefault="00EA1B65" w:rsidP="00EA1B65">
            <w:pPr>
              <w:rPr>
                <w:rFonts w:cstheme="minorHAnsi"/>
                <w:lang w:val="it-IT"/>
              </w:rPr>
            </w:pPr>
            <w:r w:rsidRPr="00681B69">
              <w:rPr>
                <w:rFonts w:cstheme="minorHAnsi"/>
                <w:color w:val="auto"/>
                <w:lang w:val="it-IT"/>
              </w:rPr>
              <w:t>comunità scientifica</w:t>
            </w:r>
          </w:p>
        </w:tc>
        <w:tc>
          <w:tcPr>
            <w:tcW w:w="3647" w:type="pct"/>
          </w:tcPr>
          <w:p w14:paraId="5CE610C7" w14:textId="34E11FC0" w:rsidR="00EA1B65" w:rsidRPr="00EA1B65" w:rsidRDefault="00EA1B65" w:rsidP="003E06C3">
            <w:pPr>
              <w:rPr>
                <w:rFonts w:cstheme="minorHAnsi"/>
                <w:lang w:val="it-IT"/>
              </w:rPr>
            </w:pPr>
            <w:r w:rsidRPr="000F0846">
              <w:rPr>
                <w:rFonts w:cstheme="minorHAnsi"/>
                <w:color w:val="auto"/>
                <w:lang w:val="it-IT"/>
              </w:rPr>
              <w:t>La comunità scientifica favorisce in particolare l’internazionalizzazione connessa alla presenza di visiting professors</w:t>
            </w:r>
          </w:p>
        </w:tc>
      </w:tr>
      <w:tr w:rsidR="00EA1B65" w:rsidRPr="00681B69" w14:paraId="1C09322B" w14:textId="77777777" w:rsidTr="00F5121A">
        <w:trPr>
          <w:trHeight w:val="827"/>
        </w:trPr>
        <w:tc>
          <w:tcPr>
            <w:tcW w:w="1291" w:type="pct"/>
          </w:tcPr>
          <w:p w14:paraId="5F618FB9" w14:textId="515E7E6D" w:rsidR="00EA1B65" w:rsidRPr="00681B69" w:rsidRDefault="00EA1B65" w:rsidP="00EA1B65">
            <w:pPr>
              <w:rPr>
                <w:rFonts w:cstheme="minorHAnsi"/>
              </w:rPr>
            </w:pPr>
            <w:r w:rsidRPr="0016308A">
              <w:rPr>
                <w:rFonts w:cstheme="minorHAnsi"/>
                <w:color w:val="auto"/>
                <w:highlight w:val="yellow"/>
                <w:lang w:val="it-IT"/>
              </w:rPr>
              <w:t>Cittaslow International</w:t>
            </w:r>
          </w:p>
        </w:tc>
        <w:tc>
          <w:tcPr>
            <w:tcW w:w="3647" w:type="pct"/>
          </w:tcPr>
          <w:p w14:paraId="3CD39508" w14:textId="428D74C1" w:rsidR="00EA1B65" w:rsidRPr="00EA1B65" w:rsidRDefault="00EA1B65" w:rsidP="00EA1B65">
            <w:pPr>
              <w:rPr>
                <w:rFonts w:cstheme="minorHAnsi"/>
                <w:lang w:val="it-IT"/>
              </w:rPr>
            </w:pPr>
            <w:r w:rsidRPr="0016308A">
              <w:rPr>
                <w:rFonts w:cstheme="minorHAnsi"/>
                <w:color w:val="auto"/>
                <w:highlight w:val="yellow"/>
                <w:lang w:val="it-IT"/>
              </w:rPr>
              <w:t xml:space="preserve">Accordo attuativo dell’accordo quadro tra l’Università di Parma e Cittaslow International per la collaborazione in attività di didattica esperienziale e seminariale in partnership con il Corso di laurea magistrale in Global Food </w:t>
            </w:r>
            <w:proofErr w:type="spellStart"/>
            <w:r w:rsidRPr="0016308A">
              <w:rPr>
                <w:rFonts w:cstheme="minorHAnsi"/>
                <w:color w:val="auto"/>
                <w:highlight w:val="yellow"/>
                <w:lang w:val="it-IT"/>
              </w:rPr>
              <w:t>Law</w:t>
            </w:r>
            <w:proofErr w:type="spellEnd"/>
            <w:r w:rsidRPr="0016308A">
              <w:rPr>
                <w:rFonts w:cstheme="minorHAnsi"/>
                <w:color w:val="auto"/>
                <w:highlight w:val="yellow"/>
                <w:lang w:val="it-IT"/>
              </w:rPr>
              <w:t xml:space="preserve">, </w:t>
            </w:r>
            <w:proofErr w:type="spellStart"/>
            <w:r w:rsidRPr="0016308A">
              <w:rPr>
                <w:rFonts w:cstheme="minorHAnsi"/>
                <w:color w:val="auto"/>
                <w:highlight w:val="yellow"/>
                <w:lang w:val="it-IT"/>
              </w:rPr>
              <w:t>Sustainability</w:t>
            </w:r>
            <w:proofErr w:type="spellEnd"/>
            <w:r w:rsidRPr="0016308A">
              <w:rPr>
                <w:rFonts w:cstheme="minorHAnsi"/>
                <w:color w:val="auto"/>
                <w:highlight w:val="yellow"/>
                <w:lang w:val="it-IT"/>
              </w:rPr>
              <w:t xml:space="preserve"> Challenges and Innovation</w:t>
            </w:r>
          </w:p>
        </w:tc>
      </w:tr>
      <w:tr w:rsidR="00EA1B65" w:rsidRPr="00681B69" w14:paraId="55D6FE75" w14:textId="77777777" w:rsidTr="00F5121A">
        <w:trPr>
          <w:trHeight w:val="827"/>
        </w:trPr>
        <w:tc>
          <w:tcPr>
            <w:tcW w:w="1291" w:type="pct"/>
          </w:tcPr>
          <w:p w14:paraId="791BD44A" w14:textId="6435C7EF" w:rsidR="00EA1B65" w:rsidRPr="00EA1B65" w:rsidRDefault="00EA1B65" w:rsidP="00EA1B65">
            <w:pPr>
              <w:rPr>
                <w:rFonts w:cstheme="minorHAnsi"/>
                <w:lang w:val="it-IT"/>
              </w:rPr>
            </w:pPr>
            <w:r w:rsidRPr="0016308A">
              <w:rPr>
                <w:rFonts w:cstheme="minorHAnsi"/>
                <w:color w:val="auto"/>
                <w:highlight w:val="yellow"/>
                <w:lang w:val="it-IT"/>
              </w:rPr>
              <w:t>Barilla Granarolo</w:t>
            </w:r>
          </w:p>
        </w:tc>
        <w:tc>
          <w:tcPr>
            <w:tcW w:w="3647" w:type="pct"/>
          </w:tcPr>
          <w:p w14:paraId="3BAC2367" w14:textId="11FC528F" w:rsidR="00EA1B65" w:rsidRPr="00EA1B65" w:rsidRDefault="00EA1B65" w:rsidP="003E06C3">
            <w:pPr>
              <w:rPr>
                <w:rFonts w:cstheme="minorHAnsi"/>
                <w:lang w:val="it-IT"/>
              </w:rPr>
            </w:pPr>
            <w:r w:rsidRPr="0016308A">
              <w:rPr>
                <w:rFonts w:cstheme="minorHAnsi"/>
                <w:color w:val="auto"/>
                <w:highlight w:val="yellow"/>
                <w:lang w:val="it-IT"/>
              </w:rPr>
              <w:t xml:space="preserve">Accordo di partnership con il Corso di laurea magistrale in Global Food </w:t>
            </w:r>
            <w:proofErr w:type="spellStart"/>
            <w:r w:rsidRPr="0016308A">
              <w:rPr>
                <w:rFonts w:cstheme="minorHAnsi"/>
                <w:color w:val="auto"/>
                <w:highlight w:val="yellow"/>
                <w:lang w:val="it-IT"/>
              </w:rPr>
              <w:t>Law</w:t>
            </w:r>
            <w:proofErr w:type="spellEnd"/>
            <w:r w:rsidRPr="0016308A">
              <w:rPr>
                <w:rFonts w:cstheme="minorHAnsi"/>
                <w:color w:val="auto"/>
                <w:highlight w:val="yellow"/>
                <w:lang w:val="it-IT"/>
              </w:rPr>
              <w:t xml:space="preserve"> </w:t>
            </w:r>
            <w:proofErr w:type="spellStart"/>
            <w:r w:rsidRPr="0016308A">
              <w:rPr>
                <w:rFonts w:cstheme="minorHAnsi"/>
                <w:color w:val="auto"/>
                <w:highlight w:val="yellow"/>
                <w:lang w:val="it-IT"/>
              </w:rPr>
              <w:t>Sustainability</w:t>
            </w:r>
            <w:proofErr w:type="spellEnd"/>
            <w:r w:rsidRPr="0016308A">
              <w:rPr>
                <w:rFonts w:cstheme="minorHAnsi"/>
                <w:color w:val="auto"/>
                <w:highlight w:val="yellow"/>
                <w:lang w:val="it-IT"/>
              </w:rPr>
              <w:t xml:space="preserve"> Challenges and Innovation e di collaborazione per attività di didattica esperienziale e seminariale con Barilla Granarolo</w:t>
            </w:r>
          </w:p>
        </w:tc>
      </w:tr>
    </w:tbl>
    <w:p w14:paraId="4ECEECE4" w14:textId="77777777" w:rsidR="006637B6" w:rsidRPr="007B1B21" w:rsidRDefault="006637B6" w:rsidP="007B1B21">
      <w:pPr>
        <w:spacing w:after="0"/>
        <w:jc w:val="both"/>
        <w:rPr>
          <w:rFonts w:cstheme="minorHAnsi"/>
          <w:b/>
          <w:bCs/>
        </w:rPr>
      </w:pPr>
    </w:p>
    <w:p w14:paraId="7362D233" w14:textId="77777777" w:rsidR="006637B6" w:rsidRPr="00681B69" w:rsidRDefault="006637B6" w:rsidP="006637B6">
      <w:pPr>
        <w:spacing w:before="120" w:after="240"/>
        <w:jc w:val="both"/>
        <w:rPr>
          <w:rFonts w:eastAsia="Calibri" w:cstheme="minorHAnsi"/>
          <w:b/>
          <w:bCs/>
          <w:sz w:val="24"/>
          <w:szCs w:val="24"/>
        </w:rPr>
      </w:pPr>
      <w:r w:rsidRPr="00681B69">
        <w:rPr>
          <w:rFonts w:eastAsia="Calibri" w:cstheme="minorHAnsi"/>
          <w:b/>
          <w:bCs/>
          <w:sz w:val="24"/>
          <w:szCs w:val="24"/>
        </w:rPr>
        <w:t>Indicatori</w:t>
      </w:r>
    </w:p>
    <w:p w14:paraId="7630873D" w14:textId="77777777" w:rsidR="002B5A5D" w:rsidRPr="00681B69" w:rsidRDefault="002B5A5D" w:rsidP="007B50CF">
      <w:pPr>
        <w:spacing w:line="240" w:lineRule="auto"/>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2B5A5D" w:rsidRPr="00681B69" w14:paraId="2C24C8D5"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3EC11D15" w14:textId="77777777" w:rsidR="002B5A5D" w:rsidRPr="00681B69" w:rsidRDefault="002B5A5D" w:rsidP="00A705A2">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11857417" w14:textId="77777777" w:rsidR="002B5A5D" w:rsidRPr="00681B69" w:rsidRDefault="002B5A5D" w:rsidP="00A705A2">
            <w:pPr>
              <w:rPr>
                <w:rFonts w:eastAsia="Calibri" w:cstheme="minorHAnsi"/>
                <w:bCs/>
              </w:rPr>
            </w:pPr>
            <w:r w:rsidRPr="00681B69">
              <w:rPr>
                <w:rFonts w:eastAsia="Calibri" w:cstheme="minorHAnsi"/>
                <w:bCs/>
              </w:rPr>
              <w:t>Fonte dati</w:t>
            </w:r>
          </w:p>
        </w:tc>
        <w:tc>
          <w:tcPr>
            <w:tcW w:w="1364" w:type="pct"/>
            <w:vMerge w:val="restart"/>
          </w:tcPr>
          <w:p w14:paraId="47C35871" w14:textId="77777777" w:rsidR="002B5A5D" w:rsidRPr="00681B69" w:rsidRDefault="002B5A5D"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2B5A5D" w:rsidRPr="00681B69" w14:paraId="210AB1F4" w14:textId="77777777" w:rsidTr="00A705A2">
        <w:trPr>
          <w:trHeight w:val="258"/>
        </w:trPr>
        <w:tc>
          <w:tcPr>
            <w:tcW w:w="2322" w:type="pct"/>
            <w:vMerge/>
          </w:tcPr>
          <w:p w14:paraId="1A396ECB" w14:textId="77777777" w:rsidR="002B5A5D" w:rsidRPr="00681B69" w:rsidRDefault="002B5A5D" w:rsidP="00A705A2">
            <w:pPr>
              <w:rPr>
                <w:rFonts w:cstheme="minorHAnsi"/>
              </w:rPr>
            </w:pPr>
          </w:p>
        </w:tc>
        <w:tc>
          <w:tcPr>
            <w:tcW w:w="1231" w:type="pct"/>
            <w:vMerge/>
          </w:tcPr>
          <w:p w14:paraId="285C2C4D" w14:textId="77777777" w:rsidR="002B5A5D" w:rsidRPr="00681B69" w:rsidRDefault="002B5A5D" w:rsidP="00A705A2">
            <w:pPr>
              <w:jc w:val="center"/>
              <w:rPr>
                <w:rFonts w:eastAsia="Calibri" w:cstheme="minorHAnsi"/>
                <w:b/>
                <w:bCs/>
                <w:color w:val="FFFFFF" w:themeColor="background1"/>
              </w:rPr>
            </w:pPr>
          </w:p>
        </w:tc>
        <w:tc>
          <w:tcPr>
            <w:tcW w:w="1364" w:type="pct"/>
            <w:vMerge/>
          </w:tcPr>
          <w:p w14:paraId="731C558B" w14:textId="77777777" w:rsidR="002B5A5D" w:rsidRPr="00681B69" w:rsidRDefault="002B5A5D" w:rsidP="00A705A2">
            <w:pPr>
              <w:jc w:val="center"/>
              <w:rPr>
                <w:rFonts w:eastAsia="Calibri" w:cstheme="minorHAnsi"/>
                <w:b/>
                <w:bCs/>
                <w:color w:val="FFFFFF" w:themeColor="background1"/>
              </w:rPr>
            </w:pPr>
          </w:p>
        </w:tc>
      </w:tr>
      <w:tr w:rsidR="002B5A5D" w:rsidRPr="00681B69" w14:paraId="270765C5" w14:textId="77777777" w:rsidTr="00A705A2">
        <w:trPr>
          <w:trHeight w:val="564"/>
        </w:trPr>
        <w:tc>
          <w:tcPr>
            <w:tcW w:w="2322" w:type="pct"/>
          </w:tcPr>
          <w:p w14:paraId="35318EC1" w14:textId="7F78034A" w:rsidR="002B5A5D" w:rsidRPr="007B1B21" w:rsidRDefault="00487392" w:rsidP="00A705A2">
            <w:pPr>
              <w:rPr>
                <w:rFonts w:eastAsia="Calibri" w:cstheme="minorHAnsi"/>
                <w:lang w:val="it-IT"/>
              </w:rPr>
            </w:pPr>
            <w:r w:rsidRPr="00487392">
              <w:rPr>
                <w:rFonts w:eastAsia="Calibri" w:cstheme="minorHAnsi"/>
                <w:highlight w:val="yellow"/>
                <w:lang w:val="it-IT"/>
              </w:rPr>
              <w:t>D21_GIURI</w:t>
            </w:r>
            <w:r>
              <w:rPr>
                <w:rFonts w:eastAsia="Calibri" w:cstheme="minorHAnsi"/>
                <w:lang w:val="it-IT"/>
              </w:rPr>
              <w:t xml:space="preserve"> </w:t>
            </w:r>
            <w:r w:rsidR="002B5A5D" w:rsidRPr="007B1B21">
              <w:rPr>
                <w:rFonts w:eastAsia="Calibri" w:cstheme="minorHAnsi"/>
                <w:lang w:val="it-IT"/>
              </w:rPr>
              <w:t>Numero di curricula attivati nei Corsi di studio del Dipartimento</w:t>
            </w:r>
          </w:p>
        </w:tc>
        <w:tc>
          <w:tcPr>
            <w:tcW w:w="1231" w:type="pct"/>
          </w:tcPr>
          <w:p w14:paraId="493E5FD9" w14:textId="77777777" w:rsidR="002B5A5D" w:rsidRPr="007B1B21" w:rsidRDefault="002B5A5D" w:rsidP="00A705A2">
            <w:pPr>
              <w:rPr>
                <w:rFonts w:eastAsia="Calibri" w:cstheme="minorHAnsi"/>
                <w:lang w:val="it-IT"/>
              </w:rPr>
            </w:pPr>
            <w:r w:rsidRPr="007B1B21">
              <w:rPr>
                <w:rFonts w:eastAsia="Calibri" w:cstheme="minorHAnsi"/>
                <w:lang w:val="it-IT"/>
              </w:rPr>
              <w:t>Delibere dei Consigli di Corso di studi e Schede SUA</w:t>
            </w:r>
          </w:p>
        </w:tc>
        <w:tc>
          <w:tcPr>
            <w:tcW w:w="1364" w:type="pct"/>
          </w:tcPr>
          <w:p w14:paraId="78EFEA96" w14:textId="77777777" w:rsidR="002B5A5D" w:rsidRPr="007B1B21" w:rsidRDefault="002B5A5D" w:rsidP="00A705A2">
            <w:pPr>
              <w:rPr>
                <w:rFonts w:eastAsia="Calibri" w:cstheme="minorHAnsi"/>
                <w:lang w:val="it-IT"/>
              </w:rPr>
            </w:pPr>
            <w:r w:rsidRPr="007B1B21">
              <w:rPr>
                <w:rFonts w:eastAsia="Calibri" w:cstheme="minorHAnsi"/>
                <w:lang w:val="it-IT"/>
              </w:rPr>
              <w:t>Numero di curricula attivati</w:t>
            </w:r>
          </w:p>
        </w:tc>
      </w:tr>
    </w:tbl>
    <w:p w14:paraId="61D7F1FC" w14:textId="77777777" w:rsidR="002B5A5D" w:rsidRDefault="002B5A5D" w:rsidP="007B1B21">
      <w:pPr>
        <w:spacing w:after="0"/>
        <w:jc w:val="both"/>
        <w:rPr>
          <w:rFonts w:cstheme="minorHAnsi"/>
          <w:b/>
          <w:bCs/>
        </w:rPr>
      </w:pPr>
    </w:p>
    <w:p w14:paraId="49941372" w14:textId="77777777" w:rsidR="00F5121A" w:rsidRDefault="00F5121A" w:rsidP="007B1B21">
      <w:pPr>
        <w:spacing w:after="0"/>
        <w:jc w:val="both"/>
        <w:rPr>
          <w:rFonts w:cstheme="minorHAnsi"/>
          <w:b/>
          <w:bCs/>
        </w:rPr>
      </w:pPr>
    </w:p>
    <w:p w14:paraId="2AD42C1F" w14:textId="77777777" w:rsidR="00F5121A" w:rsidRDefault="00F5121A" w:rsidP="007B1B21">
      <w:pPr>
        <w:spacing w:after="0"/>
        <w:jc w:val="both"/>
        <w:rPr>
          <w:rFonts w:cstheme="minorHAnsi"/>
          <w:b/>
          <w:bCs/>
        </w:rPr>
      </w:pPr>
    </w:p>
    <w:p w14:paraId="227804B2" w14:textId="77777777" w:rsidR="00F5121A" w:rsidRDefault="00F5121A" w:rsidP="007B1B21">
      <w:pPr>
        <w:spacing w:after="0"/>
        <w:jc w:val="both"/>
        <w:rPr>
          <w:rFonts w:cstheme="minorHAnsi"/>
          <w:b/>
          <w:bCs/>
        </w:rPr>
      </w:pPr>
    </w:p>
    <w:p w14:paraId="7C726556" w14:textId="77777777" w:rsidR="00F5121A" w:rsidRPr="007B1B21" w:rsidRDefault="00F5121A" w:rsidP="007B1B21">
      <w:pPr>
        <w:spacing w:after="0"/>
        <w:jc w:val="both"/>
        <w:rPr>
          <w:rFonts w:cstheme="minorHAnsi"/>
          <w:b/>
          <w:bCs/>
        </w:rPr>
      </w:pPr>
    </w:p>
    <w:tbl>
      <w:tblPr>
        <w:tblStyle w:val="PS-obiettivi"/>
        <w:tblW w:w="5000" w:type="pct"/>
        <w:tblLook w:val="04A0" w:firstRow="1" w:lastRow="0" w:firstColumn="1" w:lastColumn="0" w:noHBand="0" w:noVBand="1"/>
      </w:tblPr>
      <w:tblGrid>
        <w:gridCol w:w="2503"/>
        <w:gridCol w:w="1708"/>
        <w:gridCol w:w="1560"/>
        <w:gridCol w:w="1729"/>
        <w:gridCol w:w="2122"/>
      </w:tblGrid>
      <w:tr w:rsidR="002B5A5D" w:rsidRPr="00681B69" w14:paraId="7A6063B0" w14:textId="77777777" w:rsidTr="00F5121A">
        <w:trPr>
          <w:cnfStyle w:val="100000000000" w:firstRow="1" w:lastRow="0" w:firstColumn="0" w:lastColumn="0" w:oddVBand="0" w:evenVBand="0" w:oddHBand="0" w:evenHBand="0" w:firstRowFirstColumn="0" w:firstRowLastColumn="0" w:lastRowFirstColumn="0" w:lastRowLastColumn="0"/>
          <w:trHeight w:val="510"/>
        </w:trPr>
        <w:tc>
          <w:tcPr>
            <w:tcW w:w="1280" w:type="pct"/>
            <w:vMerge w:val="restart"/>
          </w:tcPr>
          <w:p w14:paraId="0E8246ED" w14:textId="77777777" w:rsidR="002B5A5D" w:rsidRPr="00681B69" w:rsidRDefault="002B5A5D" w:rsidP="00A705A2">
            <w:pPr>
              <w:rPr>
                <w:rFonts w:cstheme="minorHAnsi"/>
                <w:sz w:val="22"/>
              </w:rPr>
            </w:pPr>
            <w:proofErr w:type="spellStart"/>
            <w:r w:rsidRPr="00681B69">
              <w:rPr>
                <w:rFonts w:eastAsia="Calibri" w:cstheme="minorHAnsi"/>
                <w:bCs/>
                <w:sz w:val="22"/>
              </w:rPr>
              <w:lastRenderedPageBreak/>
              <w:t>Indicatori</w:t>
            </w:r>
            <w:proofErr w:type="spellEnd"/>
          </w:p>
        </w:tc>
        <w:tc>
          <w:tcPr>
            <w:tcW w:w="874" w:type="pct"/>
            <w:vMerge w:val="restart"/>
          </w:tcPr>
          <w:p w14:paraId="36E79B4F" w14:textId="77777777" w:rsidR="002B5A5D" w:rsidRPr="00681B69" w:rsidRDefault="002B5A5D"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6E3DFBCA" w14:textId="77777777" w:rsidR="002B5A5D" w:rsidRPr="00681B69" w:rsidRDefault="002B5A5D" w:rsidP="00A705A2">
            <w:pPr>
              <w:rPr>
                <w:rFonts w:cstheme="minorHAnsi"/>
                <w:sz w:val="22"/>
              </w:rPr>
            </w:pPr>
            <w:r w:rsidRPr="00681B69">
              <w:rPr>
                <w:rFonts w:cstheme="minorHAnsi"/>
                <w:sz w:val="22"/>
              </w:rPr>
              <w:t>2023</w:t>
            </w:r>
          </w:p>
        </w:tc>
        <w:tc>
          <w:tcPr>
            <w:tcW w:w="2763" w:type="pct"/>
            <w:gridSpan w:val="3"/>
          </w:tcPr>
          <w:p w14:paraId="5AF16945" w14:textId="77777777" w:rsidR="002B5A5D" w:rsidRPr="00681B69" w:rsidRDefault="002B5A5D"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2B5A5D" w:rsidRPr="00681B69" w14:paraId="47488AD7" w14:textId="77777777" w:rsidTr="00F5121A">
        <w:trPr>
          <w:trHeight w:val="420"/>
        </w:trPr>
        <w:tc>
          <w:tcPr>
            <w:tcW w:w="1280" w:type="pct"/>
            <w:vMerge/>
          </w:tcPr>
          <w:p w14:paraId="5EDD5F28" w14:textId="77777777" w:rsidR="002B5A5D" w:rsidRPr="00681B69" w:rsidRDefault="002B5A5D" w:rsidP="00A705A2">
            <w:pPr>
              <w:rPr>
                <w:rFonts w:cstheme="minorHAnsi"/>
              </w:rPr>
            </w:pPr>
          </w:p>
        </w:tc>
        <w:tc>
          <w:tcPr>
            <w:tcW w:w="874" w:type="pct"/>
            <w:vMerge/>
          </w:tcPr>
          <w:p w14:paraId="6D98640F" w14:textId="77777777" w:rsidR="002B5A5D" w:rsidRPr="00681B69" w:rsidRDefault="002B5A5D" w:rsidP="00A705A2">
            <w:pPr>
              <w:rPr>
                <w:rFonts w:cstheme="minorHAnsi"/>
                <w:color w:val="FFFFFF" w:themeColor="background1"/>
              </w:rPr>
            </w:pPr>
          </w:p>
        </w:tc>
        <w:tc>
          <w:tcPr>
            <w:tcW w:w="797" w:type="pct"/>
          </w:tcPr>
          <w:p w14:paraId="0A438E2F"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885" w:type="pct"/>
          </w:tcPr>
          <w:p w14:paraId="5CB268EE"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1039" w:type="pct"/>
          </w:tcPr>
          <w:p w14:paraId="437053B8"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2B5A5D" w:rsidRPr="00681B69" w14:paraId="5DBD96D5" w14:textId="77777777" w:rsidTr="00F5121A">
        <w:trPr>
          <w:trHeight w:val="445"/>
        </w:trPr>
        <w:tc>
          <w:tcPr>
            <w:tcW w:w="1280" w:type="pct"/>
          </w:tcPr>
          <w:p w14:paraId="28F4E52E" w14:textId="3F18BEDF" w:rsidR="002B5A5D" w:rsidRPr="007B1B21" w:rsidRDefault="00487392" w:rsidP="00A705A2">
            <w:pPr>
              <w:rPr>
                <w:rFonts w:eastAsia="Calibri" w:cstheme="minorHAnsi"/>
                <w:lang w:val="it-IT"/>
              </w:rPr>
            </w:pPr>
            <w:r w:rsidRPr="00487392">
              <w:rPr>
                <w:rFonts w:eastAsia="Calibri" w:cstheme="minorHAnsi"/>
                <w:highlight w:val="yellow"/>
                <w:lang w:val="it-IT"/>
              </w:rPr>
              <w:t>D22_GIURI</w:t>
            </w:r>
            <w:r>
              <w:rPr>
                <w:rFonts w:eastAsia="Calibri" w:cstheme="minorHAnsi"/>
                <w:lang w:val="it-IT"/>
              </w:rPr>
              <w:t xml:space="preserve"> </w:t>
            </w:r>
            <w:r w:rsidR="002B5A5D" w:rsidRPr="007B1B21">
              <w:rPr>
                <w:rFonts w:eastAsia="Calibri" w:cstheme="minorHAnsi"/>
                <w:lang w:val="it-IT"/>
              </w:rPr>
              <w:t>Numero di curricula attivati nei Corsi di studio del Dipartimento</w:t>
            </w:r>
          </w:p>
        </w:tc>
        <w:tc>
          <w:tcPr>
            <w:tcW w:w="874" w:type="pct"/>
          </w:tcPr>
          <w:p w14:paraId="5608DE17" w14:textId="77777777" w:rsidR="002B5A5D" w:rsidRPr="007B1B21" w:rsidRDefault="002B5A5D" w:rsidP="00A705A2">
            <w:pPr>
              <w:jc w:val="center"/>
              <w:rPr>
                <w:rFonts w:eastAsia="Calibri" w:cstheme="minorHAnsi"/>
                <w:lang w:val="it-IT"/>
              </w:rPr>
            </w:pPr>
            <w:r w:rsidRPr="007B1B21">
              <w:rPr>
                <w:rFonts w:eastAsia="Calibri" w:cstheme="minorHAnsi"/>
                <w:lang w:val="it-IT"/>
              </w:rPr>
              <w:t>Non sono presenti curricula nell’ambito dei Corsi di studio del Dipartimento</w:t>
            </w:r>
          </w:p>
        </w:tc>
        <w:tc>
          <w:tcPr>
            <w:tcW w:w="797" w:type="pct"/>
          </w:tcPr>
          <w:p w14:paraId="2D3D0407" w14:textId="77777777" w:rsidR="002B5A5D" w:rsidRPr="007B1B21" w:rsidRDefault="002B5A5D" w:rsidP="00A705A2">
            <w:pPr>
              <w:jc w:val="center"/>
              <w:rPr>
                <w:rFonts w:eastAsia="Calibri" w:cstheme="minorHAnsi"/>
                <w:lang w:val="it-IT"/>
              </w:rPr>
            </w:pPr>
            <w:r w:rsidRPr="00681B69">
              <w:rPr>
                <w:rFonts w:eastAsia="Calibri" w:cstheme="minorHAnsi"/>
                <w:lang w:val="it-IT"/>
              </w:rPr>
              <w:t>&gt;= del numero relativo al 2023</w:t>
            </w:r>
          </w:p>
        </w:tc>
        <w:tc>
          <w:tcPr>
            <w:tcW w:w="885" w:type="pct"/>
          </w:tcPr>
          <w:p w14:paraId="18D05B0F" w14:textId="77777777" w:rsidR="002B5A5D" w:rsidRPr="00681B69" w:rsidRDefault="002B5A5D" w:rsidP="00A705A2">
            <w:pPr>
              <w:jc w:val="center"/>
              <w:rPr>
                <w:rFonts w:eastAsia="Calibri" w:cstheme="minorHAnsi"/>
                <w:lang w:val="it-IT"/>
              </w:rPr>
            </w:pPr>
            <w:r w:rsidRPr="00681B69">
              <w:rPr>
                <w:rFonts w:eastAsia="Calibri" w:cstheme="minorHAnsi"/>
                <w:lang w:val="it-IT"/>
              </w:rPr>
              <w:t>&gt;= del numero relativo all’anno precedente</w:t>
            </w:r>
          </w:p>
        </w:tc>
        <w:tc>
          <w:tcPr>
            <w:tcW w:w="1039" w:type="pct"/>
          </w:tcPr>
          <w:p w14:paraId="0C42121D" w14:textId="77777777" w:rsidR="002B5A5D" w:rsidRPr="00681B69" w:rsidRDefault="002B5A5D" w:rsidP="00A705A2">
            <w:pPr>
              <w:jc w:val="center"/>
              <w:rPr>
                <w:rFonts w:eastAsia="Calibri" w:cstheme="minorHAnsi"/>
                <w:lang w:val="it-IT"/>
              </w:rPr>
            </w:pPr>
            <w:r w:rsidRPr="00681B69">
              <w:rPr>
                <w:rFonts w:eastAsia="Calibri" w:cstheme="minorHAnsi"/>
                <w:lang w:val="it-IT"/>
              </w:rPr>
              <w:t>&gt;= del numero relativo all’anno precedente</w:t>
            </w:r>
          </w:p>
        </w:tc>
      </w:tr>
    </w:tbl>
    <w:p w14:paraId="4E71C3FE" w14:textId="77777777" w:rsidR="00F5121A" w:rsidRDefault="00F5121A" w:rsidP="007B50CF">
      <w:pPr>
        <w:spacing w:line="240" w:lineRule="auto"/>
        <w:jc w:val="both"/>
        <w:rPr>
          <w:rFonts w:eastAsia="Times New Roman" w:cstheme="minorHAnsi"/>
          <w:lang w:eastAsia="it-IT"/>
        </w:rPr>
      </w:pPr>
      <w:bookmarkStart w:id="69" w:name="_Hlk181089824"/>
    </w:p>
    <w:p w14:paraId="40C4B5CC" w14:textId="4BA6860F" w:rsidR="007F0506" w:rsidRPr="00681B69" w:rsidRDefault="007F0506" w:rsidP="007B50CF">
      <w:pPr>
        <w:spacing w:line="240" w:lineRule="auto"/>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102"/>
        <w:gridCol w:w="2411"/>
        <w:gridCol w:w="3109"/>
      </w:tblGrid>
      <w:tr w:rsidR="007F0506" w:rsidRPr="00681B69" w14:paraId="4CE4BBAF"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2100" w:type="pct"/>
            <w:vMerge w:val="restart"/>
          </w:tcPr>
          <w:p w14:paraId="557F3B7C" w14:textId="77777777" w:rsidR="007F0506" w:rsidRPr="00681B69" w:rsidRDefault="007F0506" w:rsidP="00AB1BEE">
            <w:pPr>
              <w:rPr>
                <w:rFonts w:cstheme="minorHAnsi"/>
                <w:sz w:val="22"/>
              </w:rPr>
            </w:pPr>
            <w:proofErr w:type="spellStart"/>
            <w:r w:rsidRPr="00681B69">
              <w:rPr>
                <w:rFonts w:eastAsia="Calibri" w:cstheme="minorHAnsi"/>
                <w:bCs/>
                <w:sz w:val="22"/>
              </w:rPr>
              <w:t>Indicatori</w:t>
            </w:r>
            <w:proofErr w:type="spellEnd"/>
          </w:p>
        </w:tc>
        <w:tc>
          <w:tcPr>
            <w:tcW w:w="1232" w:type="pct"/>
            <w:vMerge w:val="restart"/>
          </w:tcPr>
          <w:p w14:paraId="0D19DEDD" w14:textId="77777777" w:rsidR="007F0506" w:rsidRPr="00681B69" w:rsidRDefault="007F0506" w:rsidP="00AB1BEE">
            <w:pPr>
              <w:rPr>
                <w:rFonts w:eastAsia="Calibri" w:cstheme="minorHAnsi"/>
                <w:bCs/>
              </w:rPr>
            </w:pPr>
            <w:r w:rsidRPr="00681B69">
              <w:rPr>
                <w:rFonts w:eastAsia="Calibri" w:cstheme="minorHAnsi"/>
                <w:bCs/>
              </w:rPr>
              <w:t>Fonte dati</w:t>
            </w:r>
          </w:p>
        </w:tc>
        <w:tc>
          <w:tcPr>
            <w:tcW w:w="1584" w:type="pct"/>
            <w:vMerge w:val="restart"/>
          </w:tcPr>
          <w:p w14:paraId="34877D75" w14:textId="77777777" w:rsidR="007F0506" w:rsidRPr="00681B69" w:rsidRDefault="007F0506" w:rsidP="00AB1BEE">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7F0506" w:rsidRPr="00681B69" w14:paraId="629EE56B" w14:textId="77777777" w:rsidTr="007B50CF">
        <w:trPr>
          <w:trHeight w:val="258"/>
        </w:trPr>
        <w:tc>
          <w:tcPr>
            <w:tcW w:w="2100" w:type="pct"/>
            <w:vMerge/>
          </w:tcPr>
          <w:p w14:paraId="7E00FBAB" w14:textId="77777777" w:rsidR="007F0506" w:rsidRPr="00681B69" w:rsidRDefault="007F0506" w:rsidP="00AB1BEE">
            <w:pPr>
              <w:rPr>
                <w:rFonts w:cstheme="minorHAnsi"/>
              </w:rPr>
            </w:pPr>
          </w:p>
        </w:tc>
        <w:tc>
          <w:tcPr>
            <w:tcW w:w="1232" w:type="pct"/>
            <w:vMerge/>
          </w:tcPr>
          <w:p w14:paraId="06C3B9D3" w14:textId="77777777" w:rsidR="007F0506" w:rsidRPr="00681B69" w:rsidRDefault="007F0506" w:rsidP="00AB1BEE">
            <w:pPr>
              <w:jc w:val="center"/>
              <w:rPr>
                <w:rFonts w:eastAsia="Calibri" w:cstheme="minorHAnsi"/>
                <w:b/>
                <w:bCs/>
                <w:color w:val="FFFFFF" w:themeColor="background1"/>
              </w:rPr>
            </w:pPr>
          </w:p>
        </w:tc>
        <w:tc>
          <w:tcPr>
            <w:tcW w:w="1584" w:type="pct"/>
            <w:vMerge/>
          </w:tcPr>
          <w:p w14:paraId="1DBC79F1" w14:textId="77777777" w:rsidR="007F0506" w:rsidRPr="00681B69" w:rsidRDefault="007F0506" w:rsidP="00AB1BEE">
            <w:pPr>
              <w:jc w:val="center"/>
              <w:rPr>
                <w:rFonts w:eastAsia="Calibri" w:cstheme="minorHAnsi"/>
                <w:b/>
                <w:bCs/>
                <w:color w:val="FFFFFF" w:themeColor="background1"/>
              </w:rPr>
            </w:pPr>
          </w:p>
        </w:tc>
      </w:tr>
      <w:tr w:rsidR="007F0506" w:rsidRPr="00681B69" w14:paraId="22E7EF49" w14:textId="77777777" w:rsidTr="007B50CF">
        <w:trPr>
          <w:trHeight w:val="564"/>
        </w:trPr>
        <w:tc>
          <w:tcPr>
            <w:tcW w:w="2100" w:type="pct"/>
          </w:tcPr>
          <w:p w14:paraId="5C29838E" w14:textId="44C884D3" w:rsidR="007F0506" w:rsidRPr="007B1B21" w:rsidRDefault="009C0FF5" w:rsidP="00AB1BEE">
            <w:pPr>
              <w:rPr>
                <w:rFonts w:eastAsia="Calibri" w:cstheme="minorHAnsi"/>
                <w:lang w:val="it-IT"/>
              </w:rPr>
            </w:pPr>
            <w:r w:rsidRPr="007B1B21">
              <w:rPr>
                <w:rFonts w:eastAsia="Calibri" w:cstheme="minorHAnsi"/>
                <w:lang w:val="it-IT"/>
              </w:rPr>
              <w:t xml:space="preserve">Percentuale di insegnamenti </w:t>
            </w:r>
            <w:r w:rsidR="00124757" w:rsidRPr="007B1B21">
              <w:rPr>
                <w:rFonts w:eastAsia="Calibri" w:cstheme="minorHAnsi"/>
                <w:lang w:val="it-IT"/>
              </w:rPr>
              <w:t xml:space="preserve">obbligatori </w:t>
            </w:r>
            <w:r w:rsidRPr="007B1B21">
              <w:rPr>
                <w:rFonts w:eastAsia="Calibri" w:cstheme="minorHAnsi"/>
                <w:lang w:val="it-IT"/>
              </w:rPr>
              <w:t>i cui docenti utilizzano un approccio didattico che prevede elementi di didattica laboratoriale o esperienziale</w:t>
            </w:r>
          </w:p>
        </w:tc>
        <w:tc>
          <w:tcPr>
            <w:tcW w:w="1232" w:type="pct"/>
          </w:tcPr>
          <w:p w14:paraId="3FA8D6B2" w14:textId="6ECBF93D" w:rsidR="007F0506" w:rsidRPr="007B1B21" w:rsidRDefault="009C0FF5" w:rsidP="00AB1BEE">
            <w:pPr>
              <w:rPr>
                <w:rFonts w:eastAsia="Calibri" w:cstheme="minorHAnsi"/>
                <w:lang w:val="it-IT"/>
              </w:rPr>
            </w:pPr>
            <w:r w:rsidRPr="007B1B21">
              <w:rPr>
                <w:rFonts w:eastAsia="Calibri" w:cstheme="minorHAnsi"/>
                <w:lang w:val="it-IT"/>
              </w:rPr>
              <w:t xml:space="preserve">Censimento proposto a livello di Dipartimento attraverso </w:t>
            </w:r>
            <w:proofErr w:type="gramStart"/>
            <w:r w:rsidRPr="007B1B21">
              <w:rPr>
                <w:rFonts w:eastAsia="Calibri" w:cstheme="minorHAnsi"/>
                <w:lang w:val="it-IT"/>
              </w:rPr>
              <w:t>email</w:t>
            </w:r>
            <w:proofErr w:type="gramEnd"/>
            <w:r w:rsidRPr="007B1B21">
              <w:rPr>
                <w:rFonts w:eastAsia="Calibri" w:cstheme="minorHAnsi"/>
                <w:lang w:val="it-IT"/>
              </w:rPr>
              <w:t xml:space="preserve"> circolare e survey per raccogliere le informazioni</w:t>
            </w:r>
          </w:p>
        </w:tc>
        <w:tc>
          <w:tcPr>
            <w:tcW w:w="1584" w:type="pct"/>
          </w:tcPr>
          <w:p w14:paraId="78CA126A" w14:textId="637149D3" w:rsidR="009C0FF5" w:rsidRPr="007B1B21" w:rsidRDefault="009C0FF5" w:rsidP="00AB1BEE">
            <w:pPr>
              <w:rPr>
                <w:rFonts w:eastAsia="Calibri" w:cstheme="minorHAnsi"/>
                <w:lang w:val="it-IT"/>
              </w:rPr>
            </w:pPr>
            <w:r w:rsidRPr="007B1B21">
              <w:rPr>
                <w:rFonts w:eastAsia="Calibri" w:cstheme="minorHAnsi"/>
                <w:lang w:val="it-IT"/>
              </w:rPr>
              <w:t xml:space="preserve">NUM: numero di insegnamenti </w:t>
            </w:r>
            <w:r w:rsidR="00124757" w:rsidRPr="007B1B21">
              <w:rPr>
                <w:rFonts w:eastAsia="Calibri" w:cstheme="minorHAnsi"/>
                <w:lang w:val="it-IT"/>
              </w:rPr>
              <w:t xml:space="preserve">obbligatori </w:t>
            </w:r>
            <w:r w:rsidRPr="007B1B21">
              <w:rPr>
                <w:rFonts w:eastAsia="Calibri" w:cstheme="minorHAnsi"/>
                <w:lang w:val="it-IT"/>
              </w:rPr>
              <w:t>che adottano elementi di didattica laboratoriale o esperienziale</w:t>
            </w:r>
          </w:p>
          <w:p w14:paraId="4B414B05" w14:textId="40737669" w:rsidR="007F0506" w:rsidRPr="007B1B21" w:rsidRDefault="009C0FF5" w:rsidP="00AB1BEE">
            <w:pPr>
              <w:rPr>
                <w:rFonts w:eastAsia="Calibri" w:cstheme="minorHAnsi"/>
                <w:lang w:val="it-IT"/>
              </w:rPr>
            </w:pPr>
            <w:r w:rsidRPr="007B1B21">
              <w:rPr>
                <w:rFonts w:eastAsia="Calibri" w:cstheme="minorHAnsi"/>
                <w:lang w:val="it-IT"/>
              </w:rPr>
              <w:t xml:space="preserve">DEN: numero totale degli insegnamenti </w:t>
            </w:r>
            <w:r w:rsidR="00124757" w:rsidRPr="007B1B21">
              <w:rPr>
                <w:rFonts w:eastAsia="Calibri" w:cstheme="minorHAnsi"/>
                <w:lang w:val="it-IT"/>
              </w:rPr>
              <w:t xml:space="preserve">obbligatori </w:t>
            </w:r>
            <w:r w:rsidRPr="007B1B21">
              <w:rPr>
                <w:rFonts w:eastAsia="Calibri" w:cstheme="minorHAnsi"/>
                <w:lang w:val="it-IT"/>
              </w:rPr>
              <w:t xml:space="preserve">erogati </w:t>
            </w:r>
          </w:p>
        </w:tc>
      </w:tr>
    </w:tbl>
    <w:p w14:paraId="36D38FA6" w14:textId="77777777" w:rsidR="007F0506" w:rsidRPr="007B1B21" w:rsidRDefault="007F0506" w:rsidP="007B1B21">
      <w:pPr>
        <w:spacing w:after="0"/>
        <w:jc w:val="both"/>
        <w:rPr>
          <w:rFonts w:cstheme="minorHAnsi"/>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7F0506" w:rsidRPr="00681B69" w14:paraId="002DD444"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7C76541D" w14:textId="77777777" w:rsidR="007F0506" w:rsidRPr="00681B69" w:rsidRDefault="007F0506" w:rsidP="00AB1BEE">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6285D970" w14:textId="77777777" w:rsidR="007F0506" w:rsidRPr="00681B69" w:rsidRDefault="007F0506" w:rsidP="00AB1BEE">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43F39619" w14:textId="77777777" w:rsidR="007F0506" w:rsidRPr="00681B69" w:rsidRDefault="007F0506" w:rsidP="00AB1BEE">
            <w:pPr>
              <w:rPr>
                <w:rFonts w:cstheme="minorHAnsi"/>
                <w:sz w:val="22"/>
              </w:rPr>
            </w:pPr>
            <w:r w:rsidRPr="00681B69">
              <w:rPr>
                <w:rFonts w:cstheme="minorHAnsi"/>
                <w:sz w:val="22"/>
              </w:rPr>
              <w:t>2023</w:t>
            </w:r>
          </w:p>
        </w:tc>
        <w:tc>
          <w:tcPr>
            <w:tcW w:w="2798" w:type="pct"/>
            <w:gridSpan w:val="3"/>
          </w:tcPr>
          <w:p w14:paraId="72D212F2" w14:textId="77777777" w:rsidR="007F0506" w:rsidRPr="00681B69" w:rsidRDefault="007F0506" w:rsidP="00AB1BEE">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7F0506" w:rsidRPr="00681B69" w14:paraId="01E8E9B9" w14:textId="77777777" w:rsidTr="007B50CF">
        <w:trPr>
          <w:trHeight w:val="420"/>
        </w:trPr>
        <w:tc>
          <w:tcPr>
            <w:tcW w:w="1298" w:type="pct"/>
            <w:vMerge/>
          </w:tcPr>
          <w:p w14:paraId="7934DC0A" w14:textId="77777777" w:rsidR="007F0506" w:rsidRPr="00681B69" w:rsidRDefault="007F0506" w:rsidP="00AB1BEE">
            <w:pPr>
              <w:rPr>
                <w:rFonts w:cstheme="minorHAnsi"/>
              </w:rPr>
            </w:pPr>
          </w:p>
        </w:tc>
        <w:tc>
          <w:tcPr>
            <w:tcW w:w="821" w:type="pct"/>
            <w:vMerge/>
          </w:tcPr>
          <w:p w14:paraId="7BEA5355" w14:textId="77777777" w:rsidR="007F0506" w:rsidRPr="00681B69" w:rsidRDefault="007F0506" w:rsidP="00AB1BEE">
            <w:pPr>
              <w:rPr>
                <w:rFonts w:cstheme="minorHAnsi"/>
                <w:color w:val="FFFFFF" w:themeColor="background1"/>
              </w:rPr>
            </w:pPr>
          </w:p>
        </w:tc>
        <w:tc>
          <w:tcPr>
            <w:tcW w:w="909" w:type="pct"/>
          </w:tcPr>
          <w:p w14:paraId="678BDB16" w14:textId="77777777" w:rsidR="007F0506" w:rsidRPr="00681B69" w:rsidRDefault="007F0506" w:rsidP="00AB1BEE">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7B60DAE4" w14:textId="77777777" w:rsidR="007F0506" w:rsidRPr="00681B69" w:rsidRDefault="007F0506" w:rsidP="00AB1BEE">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4DBA5F5A" w14:textId="77777777" w:rsidR="007F0506" w:rsidRPr="00681B69" w:rsidRDefault="007F0506" w:rsidP="00AB1BEE">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7F0506" w:rsidRPr="00681B69" w14:paraId="5AC77A51" w14:textId="77777777" w:rsidTr="007B50CF">
        <w:trPr>
          <w:trHeight w:val="884"/>
        </w:trPr>
        <w:tc>
          <w:tcPr>
            <w:tcW w:w="1298" w:type="pct"/>
          </w:tcPr>
          <w:p w14:paraId="43E1D6D3" w14:textId="1D47E1D0" w:rsidR="007F0506" w:rsidRPr="007B1B21" w:rsidRDefault="00D83D0D" w:rsidP="00AB1BEE">
            <w:pPr>
              <w:rPr>
                <w:rFonts w:eastAsia="Calibri" w:cstheme="minorHAnsi"/>
                <w:lang w:val="it-IT"/>
              </w:rPr>
            </w:pPr>
            <w:r w:rsidRPr="007B1B21">
              <w:rPr>
                <w:rFonts w:eastAsia="Calibri" w:cstheme="minorHAnsi"/>
                <w:lang w:val="it-IT"/>
              </w:rPr>
              <w:t>Percentuale di insegnamenti</w:t>
            </w:r>
            <w:r w:rsidR="00091A93" w:rsidRPr="007B1B21">
              <w:rPr>
                <w:rFonts w:eastAsia="Calibri" w:cstheme="minorHAnsi"/>
                <w:lang w:val="it-IT"/>
              </w:rPr>
              <w:t xml:space="preserve"> obbligatori</w:t>
            </w:r>
            <w:r w:rsidRPr="007B1B21">
              <w:rPr>
                <w:rFonts w:eastAsia="Calibri" w:cstheme="minorHAnsi"/>
                <w:lang w:val="it-IT"/>
              </w:rPr>
              <w:t xml:space="preserve"> i cui docenti utilizzano un approccio didattico che prevede elementi di didattica laboratoriale o esperienziale</w:t>
            </w:r>
          </w:p>
        </w:tc>
        <w:tc>
          <w:tcPr>
            <w:tcW w:w="821" w:type="pct"/>
          </w:tcPr>
          <w:p w14:paraId="49FB4613" w14:textId="724569E2" w:rsidR="002B5A5D" w:rsidRPr="007B1B21" w:rsidRDefault="001958A9" w:rsidP="001958A9">
            <w:pPr>
              <w:jc w:val="center"/>
              <w:rPr>
                <w:rFonts w:eastAsia="Calibri" w:cstheme="minorHAnsi"/>
                <w:lang w:val="it-IT"/>
              </w:rPr>
            </w:pPr>
            <w:r w:rsidRPr="007B1B21">
              <w:rPr>
                <w:rFonts w:eastAsia="Calibri" w:cstheme="minorHAnsi"/>
                <w:lang w:val="it-IT"/>
              </w:rPr>
              <w:t>27%</w:t>
            </w:r>
          </w:p>
        </w:tc>
        <w:tc>
          <w:tcPr>
            <w:tcW w:w="909" w:type="pct"/>
          </w:tcPr>
          <w:p w14:paraId="47BC368C" w14:textId="11A6DDF5" w:rsidR="007F0506" w:rsidRPr="007B1B21" w:rsidRDefault="001958A9" w:rsidP="00AB1BEE">
            <w:pPr>
              <w:jc w:val="center"/>
              <w:rPr>
                <w:rFonts w:eastAsia="Calibri" w:cstheme="minorHAnsi"/>
                <w:lang w:val="it-IT"/>
              </w:rPr>
            </w:pPr>
            <w:r w:rsidRPr="007B1B21">
              <w:rPr>
                <w:rFonts w:eastAsia="Calibri" w:cstheme="minorHAnsi"/>
                <w:lang w:val="it-IT"/>
              </w:rPr>
              <w:t>2</w:t>
            </w:r>
            <w:r w:rsidR="009C0FF5" w:rsidRPr="007B1B21">
              <w:rPr>
                <w:rFonts w:eastAsia="Calibri" w:cstheme="minorHAnsi"/>
                <w:lang w:val="it-IT"/>
              </w:rPr>
              <w:t>%</w:t>
            </w:r>
            <w:r w:rsidR="00091A93" w:rsidRPr="007B1B21">
              <w:rPr>
                <w:rFonts w:eastAsia="Calibri" w:cstheme="minorHAnsi"/>
                <w:lang w:val="it-IT"/>
              </w:rPr>
              <w:t xml:space="preserve"> in più </w:t>
            </w:r>
            <w:r w:rsidR="00DF49B2" w:rsidRPr="007B1B21">
              <w:rPr>
                <w:rFonts w:eastAsia="Calibri" w:cstheme="minorHAnsi"/>
                <w:lang w:val="it-IT"/>
              </w:rPr>
              <w:t>de</w:t>
            </w:r>
            <w:r w:rsidR="00091A93" w:rsidRPr="007B1B21">
              <w:rPr>
                <w:rFonts w:eastAsia="Calibri" w:cstheme="minorHAnsi"/>
                <w:lang w:val="it-IT"/>
              </w:rPr>
              <w:t>l</w:t>
            </w:r>
            <w:r w:rsidR="00DF49B2" w:rsidRPr="007B1B21">
              <w:rPr>
                <w:rFonts w:eastAsia="Calibri" w:cstheme="minorHAnsi"/>
                <w:lang w:val="it-IT"/>
              </w:rPr>
              <w:t>la percentuale riferita al</w:t>
            </w:r>
            <w:r w:rsidR="00091A93" w:rsidRPr="007B1B21">
              <w:rPr>
                <w:rFonts w:eastAsia="Calibri" w:cstheme="minorHAnsi"/>
                <w:lang w:val="it-IT"/>
              </w:rPr>
              <w:t xml:space="preserve"> 2023</w:t>
            </w:r>
          </w:p>
        </w:tc>
        <w:tc>
          <w:tcPr>
            <w:tcW w:w="909" w:type="pct"/>
          </w:tcPr>
          <w:p w14:paraId="1A856510" w14:textId="499DC743" w:rsidR="007F0506" w:rsidRPr="00681B69" w:rsidRDefault="001958A9" w:rsidP="00AB1BEE">
            <w:pPr>
              <w:jc w:val="center"/>
              <w:rPr>
                <w:rFonts w:eastAsia="Calibri" w:cstheme="minorHAnsi"/>
                <w:lang w:val="it-IT"/>
              </w:rPr>
            </w:pPr>
            <w:r w:rsidRPr="00681B69">
              <w:rPr>
                <w:rFonts w:eastAsia="Calibri" w:cstheme="minorHAnsi"/>
                <w:lang w:val="it-IT"/>
              </w:rPr>
              <w:t>2</w:t>
            </w:r>
            <w:r w:rsidR="00DF49B2">
              <w:rPr>
                <w:rFonts w:eastAsia="Calibri" w:cstheme="minorHAnsi"/>
                <w:lang w:val="it-IT"/>
              </w:rPr>
              <w:t>%</w:t>
            </w:r>
            <w:r w:rsidR="009C0FF5" w:rsidRPr="00681B69">
              <w:rPr>
                <w:rFonts w:eastAsia="Calibri" w:cstheme="minorHAnsi"/>
                <w:lang w:val="it-IT"/>
              </w:rPr>
              <w:t xml:space="preserve"> in più </w:t>
            </w:r>
            <w:r w:rsidR="00DF49B2">
              <w:rPr>
                <w:rFonts w:eastAsia="Calibri" w:cstheme="minorHAnsi"/>
                <w:lang w:val="it-IT"/>
              </w:rPr>
              <w:t>de</w:t>
            </w:r>
            <w:r w:rsidR="009C0FF5" w:rsidRPr="00681B69">
              <w:rPr>
                <w:rFonts w:eastAsia="Calibri" w:cstheme="minorHAnsi"/>
                <w:lang w:val="it-IT"/>
              </w:rPr>
              <w:t>ll</w:t>
            </w:r>
            <w:r w:rsidR="00DF49B2">
              <w:rPr>
                <w:rFonts w:eastAsia="Calibri" w:cstheme="minorHAnsi"/>
                <w:lang w:val="it-IT"/>
              </w:rPr>
              <w:t>a percentuale raggiunta nell</w:t>
            </w:r>
            <w:r w:rsidR="009C0FF5" w:rsidRPr="00681B69">
              <w:rPr>
                <w:rFonts w:eastAsia="Calibri" w:cstheme="minorHAnsi"/>
                <w:lang w:val="it-IT"/>
              </w:rPr>
              <w:t>’anno precedente</w:t>
            </w:r>
          </w:p>
        </w:tc>
        <w:tc>
          <w:tcPr>
            <w:tcW w:w="939" w:type="pct"/>
          </w:tcPr>
          <w:p w14:paraId="0A82E63D" w14:textId="469F7C4B" w:rsidR="007F0506" w:rsidRPr="00681B69" w:rsidRDefault="00DF49B2" w:rsidP="009C0FF5">
            <w:pPr>
              <w:jc w:val="center"/>
              <w:rPr>
                <w:rFonts w:eastAsia="Calibri" w:cstheme="minorHAnsi"/>
                <w:lang w:val="it-IT"/>
              </w:rPr>
            </w:pPr>
            <w:r>
              <w:rPr>
                <w:rFonts w:eastAsia="Calibri" w:cstheme="minorHAnsi"/>
                <w:lang w:val="it-IT"/>
              </w:rPr>
              <w:t>Percentuale maggiore o uguale di quella rilevata ne</w:t>
            </w:r>
            <w:r w:rsidR="009C0FF5" w:rsidRPr="00681B69">
              <w:rPr>
                <w:rFonts w:eastAsia="Calibri" w:cstheme="minorHAnsi"/>
                <w:lang w:val="it-IT"/>
              </w:rPr>
              <w:t>ll’anno precedente</w:t>
            </w:r>
          </w:p>
        </w:tc>
      </w:tr>
    </w:tbl>
    <w:p w14:paraId="6BCDB5C8" w14:textId="77777777" w:rsidR="007B50CF" w:rsidRPr="007B1B21" w:rsidRDefault="007B50CF" w:rsidP="007B1B21">
      <w:pPr>
        <w:spacing w:after="0"/>
        <w:jc w:val="both"/>
        <w:rPr>
          <w:rFonts w:eastAsia="Calibri" w:cstheme="minorHAnsi"/>
          <w:b/>
          <w:bCs/>
          <w:sz w:val="24"/>
          <w:szCs w:val="24"/>
        </w:rPr>
      </w:pPr>
    </w:p>
    <w:tbl>
      <w:tblPr>
        <w:tblStyle w:val="PS-obiettivi"/>
        <w:tblW w:w="5000" w:type="pct"/>
        <w:tblLook w:val="04A0" w:firstRow="1" w:lastRow="0" w:firstColumn="1" w:lastColumn="0" w:noHBand="0" w:noVBand="1"/>
      </w:tblPr>
      <w:tblGrid>
        <w:gridCol w:w="4528"/>
        <w:gridCol w:w="1985"/>
        <w:gridCol w:w="3109"/>
      </w:tblGrid>
      <w:tr w:rsidR="002B5A5D" w:rsidRPr="00681B69" w14:paraId="416E8938"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38829054" w14:textId="77777777" w:rsidR="002B5A5D" w:rsidRPr="00681B69" w:rsidRDefault="002B5A5D" w:rsidP="00A705A2">
            <w:pPr>
              <w:rPr>
                <w:rFonts w:cstheme="minorHAnsi"/>
                <w:sz w:val="22"/>
              </w:rPr>
            </w:pPr>
            <w:proofErr w:type="spellStart"/>
            <w:r w:rsidRPr="00681B69">
              <w:rPr>
                <w:rFonts w:eastAsia="Calibri" w:cstheme="minorHAnsi"/>
                <w:bCs/>
                <w:sz w:val="22"/>
              </w:rPr>
              <w:t>Indicatori</w:t>
            </w:r>
            <w:proofErr w:type="spellEnd"/>
          </w:p>
        </w:tc>
        <w:tc>
          <w:tcPr>
            <w:tcW w:w="1011" w:type="pct"/>
            <w:vMerge w:val="restart"/>
          </w:tcPr>
          <w:p w14:paraId="03E7A922" w14:textId="77777777" w:rsidR="002B5A5D" w:rsidRPr="00681B69" w:rsidRDefault="002B5A5D" w:rsidP="00A705A2">
            <w:pPr>
              <w:rPr>
                <w:rFonts w:eastAsia="Calibri" w:cstheme="minorHAnsi"/>
                <w:bCs/>
              </w:rPr>
            </w:pPr>
            <w:r w:rsidRPr="00681B69">
              <w:rPr>
                <w:rFonts w:eastAsia="Calibri" w:cstheme="minorHAnsi"/>
                <w:bCs/>
              </w:rPr>
              <w:t>Fonte dati</w:t>
            </w:r>
          </w:p>
        </w:tc>
        <w:tc>
          <w:tcPr>
            <w:tcW w:w="1584" w:type="pct"/>
            <w:vMerge w:val="restart"/>
          </w:tcPr>
          <w:p w14:paraId="69501CD2" w14:textId="77777777" w:rsidR="002B5A5D" w:rsidRPr="00681B69" w:rsidRDefault="002B5A5D"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2B5A5D" w:rsidRPr="00681B69" w14:paraId="41E51140" w14:textId="77777777" w:rsidTr="007B50CF">
        <w:trPr>
          <w:trHeight w:val="258"/>
        </w:trPr>
        <w:tc>
          <w:tcPr>
            <w:tcW w:w="2322" w:type="pct"/>
            <w:vMerge/>
          </w:tcPr>
          <w:p w14:paraId="4892F685" w14:textId="77777777" w:rsidR="002B5A5D" w:rsidRPr="00681B69" w:rsidRDefault="002B5A5D" w:rsidP="00A705A2">
            <w:pPr>
              <w:rPr>
                <w:rFonts w:cstheme="minorHAnsi"/>
              </w:rPr>
            </w:pPr>
          </w:p>
        </w:tc>
        <w:tc>
          <w:tcPr>
            <w:tcW w:w="1011" w:type="pct"/>
            <w:vMerge/>
          </w:tcPr>
          <w:p w14:paraId="4908299A" w14:textId="77777777" w:rsidR="002B5A5D" w:rsidRPr="00681B69" w:rsidRDefault="002B5A5D" w:rsidP="00A705A2">
            <w:pPr>
              <w:jc w:val="center"/>
              <w:rPr>
                <w:rFonts w:eastAsia="Calibri" w:cstheme="minorHAnsi"/>
                <w:b/>
                <w:bCs/>
                <w:color w:val="FFFFFF" w:themeColor="background1"/>
              </w:rPr>
            </w:pPr>
          </w:p>
        </w:tc>
        <w:tc>
          <w:tcPr>
            <w:tcW w:w="1584" w:type="pct"/>
            <w:vMerge/>
          </w:tcPr>
          <w:p w14:paraId="5930D841" w14:textId="77777777" w:rsidR="002B5A5D" w:rsidRPr="00681B69" w:rsidRDefault="002B5A5D" w:rsidP="00A705A2">
            <w:pPr>
              <w:jc w:val="center"/>
              <w:rPr>
                <w:rFonts w:eastAsia="Calibri" w:cstheme="minorHAnsi"/>
                <w:b/>
                <w:bCs/>
                <w:color w:val="FFFFFF" w:themeColor="background1"/>
              </w:rPr>
            </w:pPr>
          </w:p>
        </w:tc>
      </w:tr>
      <w:tr w:rsidR="002B5A5D" w:rsidRPr="00681B69" w14:paraId="38F5CE48" w14:textId="77777777" w:rsidTr="007B50CF">
        <w:trPr>
          <w:trHeight w:val="564"/>
        </w:trPr>
        <w:tc>
          <w:tcPr>
            <w:tcW w:w="2322" w:type="pct"/>
          </w:tcPr>
          <w:p w14:paraId="513C4054" w14:textId="77777777" w:rsidR="002B5A5D" w:rsidRPr="007B1B21" w:rsidRDefault="002B5A5D" w:rsidP="00A705A2">
            <w:pPr>
              <w:rPr>
                <w:rFonts w:eastAsia="Calibri" w:cstheme="minorHAnsi"/>
                <w:lang w:val="it-IT"/>
              </w:rPr>
            </w:pPr>
            <w:r w:rsidRPr="007B1B21">
              <w:rPr>
                <w:rFonts w:eastAsia="Calibri" w:cstheme="minorHAnsi"/>
                <w:lang w:val="it-IT"/>
              </w:rPr>
              <w:t>Percentuale di Studenti coinvolti in attività di tirocinio [NOTA: questo obiettivo si applica esclusivamente ai Corsi di studio per i quali l’attività di tirocinio non è obbligatoria)</w:t>
            </w:r>
          </w:p>
        </w:tc>
        <w:tc>
          <w:tcPr>
            <w:tcW w:w="1011" w:type="pct"/>
          </w:tcPr>
          <w:p w14:paraId="0F7CADBC" w14:textId="79809DB9" w:rsidR="002B5A5D" w:rsidRPr="007B1B21" w:rsidRDefault="003B3B76" w:rsidP="00A705A2">
            <w:pPr>
              <w:rPr>
                <w:rFonts w:eastAsia="Calibri" w:cstheme="minorHAnsi"/>
                <w:lang w:val="it-IT"/>
              </w:rPr>
            </w:pPr>
            <w:r w:rsidRPr="007B1B21">
              <w:rPr>
                <w:rFonts w:eastAsia="Calibri" w:cstheme="minorHAnsi"/>
                <w:lang w:val="it-IT"/>
              </w:rPr>
              <w:t>U-</w:t>
            </w:r>
            <w:proofErr w:type="spellStart"/>
            <w:r w:rsidRPr="007B1B21">
              <w:rPr>
                <w:rFonts w:eastAsia="Calibri" w:cstheme="minorHAnsi"/>
                <w:lang w:val="it-IT"/>
              </w:rPr>
              <w:t>Gov</w:t>
            </w:r>
            <w:proofErr w:type="spellEnd"/>
            <w:r w:rsidR="002B5A5D" w:rsidRPr="007B1B21">
              <w:rPr>
                <w:rFonts w:eastAsia="Calibri" w:cstheme="minorHAnsi"/>
                <w:lang w:val="it-IT"/>
              </w:rPr>
              <w:t xml:space="preserve"> </w:t>
            </w:r>
          </w:p>
        </w:tc>
        <w:tc>
          <w:tcPr>
            <w:tcW w:w="1584" w:type="pct"/>
          </w:tcPr>
          <w:p w14:paraId="3D21C942" w14:textId="77777777" w:rsidR="002B5A5D" w:rsidRPr="007B1B21" w:rsidRDefault="002B5A5D" w:rsidP="00A705A2">
            <w:pPr>
              <w:rPr>
                <w:rFonts w:eastAsia="Calibri" w:cstheme="minorHAnsi"/>
                <w:lang w:val="it-IT"/>
              </w:rPr>
            </w:pPr>
            <w:r w:rsidRPr="007B1B21">
              <w:rPr>
                <w:rFonts w:eastAsia="Calibri" w:cstheme="minorHAnsi"/>
                <w:lang w:val="it-IT"/>
              </w:rPr>
              <w:t>NUM: numero di Studenti coinvolti in attività di tirocinio</w:t>
            </w:r>
          </w:p>
          <w:p w14:paraId="5432B926" w14:textId="77777777" w:rsidR="002B5A5D" w:rsidRPr="007B1B21" w:rsidRDefault="002B5A5D" w:rsidP="00A705A2">
            <w:pPr>
              <w:rPr>
                <w:rFonts w:eastAsia="Calibri" w:cstheme="minorHAnsi"/>
                <w:lang w:val="it-IT"/>
              </w:rPr>
            </w:pPr>
            <w:r w:rsidRPr="007B1B21">
              <w:rPr>
                <w:rFonts w:eastAsia="Calibri" w:cstheme="minorHAnsi"/>
                <w:lang w:val="it-IT"/>
              </w:rPr>
              <w:t xml:space="preserve">DEN: numero totale di Studenti </w:t>
            </w:r>
          </w:p>
        </w:tc>
      </w:tr>
    </w:tbl>
    <w:p w14:paraId="582CE786" w14:textId="33522CD1" w:rsidR="002B5A5D" w:rsidRDefault="002B5A5D" w:rsidP="007B1B21">
      <w:pPr>
        <w:spacing w:after="0"/>
        <w:jc w:val="both"/>
        <w:rPr>
          <w:rFonts w:cstheme="minorHAnsi"/>
          <w:b/>
          <w:bCs/>
        </w:rPr>
      </w:pPr>
    </w:p>
    <w:p w14:paraId="1B6774CA" w14:textId="77777777" w:rsidR="00F5121A" w:rsidRDefault="00F5121A" w:rsidP="007B1B21">
      <w:pPr>
        <w:spacing w:after="0"/>
        <w:jc w:val="both"/>
        <w:rPr>
          <w:rFonts w:cstheme="minorHAnsi"/>
          <w:b/>
          <w:bCs/>
        </w:rPr>
      </w:pPr>
    </w:p>
    <w:p w14:paraId="04B47B3C" w14:textId="77777777" w:rsidR="00F5121A" w:rsidRDefault="00F5121A" w:rsidP="007B1B21">
      <w:pPr>
        <w:spacing w:after="0"/>
        <w:jc w:val="both"/>
        <w:rPr>
          <w:rFonts w:cstheme="minorHAnsi"/>
          <w:b/>
          <w:bCs/>
        </w:rPr>
      </w:pPr>
    </w:p>
    <w:p w14:paraId="5CFC2F0B" w14:textId="77777777" w:rsidR="00F5121A" w:rsidRPr="007B1B21" w:rsidRDefault="00F5121A" w:rsidP="007B1B21">
      <w:pPr>
        <w:spacing w:after="0"/>
        <w:jc w:val="both"/>
        <w:rPr>
          <w:rFonts w:cstheme="minorHAnsi"/>
          <w:b/>
          <w:bCs/>
        </w:rPr>
      </w:pPr>
    </w:p>
    <w:tbl>
      <w:tblPr>
        <w:tblStyle w:val="PS-obiettivi"/>
        <w:tblW w:w="5000" w:type="pct"/>
        <w:tblLook w:val="04A0" w:firstRow="1" w:lastRow="0" w:firstColumn="1" w:lastColumn="0" w:noHBand="0" w:noVBand="1"/>
      </w:tblPr>
      <w:tblGrid>
        <w:gridCol w:w="2945"/>
        <w:gridCol w:w="1646"/>
        <w:gridCol w:w="1569"/>
        <w:gridCol w:w="1573"/>
        <w:gridCol w:w="1889"/>
      </w:tblGrid>
      <w:tr w:rsidR="001958A9" w:rsidRPr="00681B69" w14:paraId="7930D5F1" w14:textId="77777777" w:rsidTr="00F5121A">
        <w:trPr>
          <w:cnfStyle w:val="100000000000" w:firstRow="1" w:lastRow="0" w:firstColumn="0" w:lastColumn="0" w:oddVBand="0" w:evenVBand="0" w:oddHBand="0" w:evenHBand="0" w:firstRowFirstColumn="0" w:firstRowLastColumn="0" w:lastRowFirstColumn="0" w:lastRowLastColumn="0"/>
          <w:trHeight w:val="510"/>
        </w:trPr>
        <w:tc>
          <w:tcPr>
            <w:tcW w:w="1512" w:type="pct"/>
            <w:vMerge w:val="restart"/>
          </w:tcPr>
          <w:p w14:paraId="4DBAEBBA" w14:textId="77777777" w:rsidR="002B5A5D" w:rsidRPr="00681B69" w:rsidRDefault="002B5A5D" w:rsidP="00A705A2">
            <w:pPr>
              <w:rPr>
                <w:rFonts w:cstheme="minorHAnsi"/>
                <w:sz w:val="22"/>
              </w:rPr>
            </w:pPr>
            <w:proofErr w:type="spellStart"/>
            <w:r w:rsidRPr="00681B69">
              <w:rPr>
                <w:rFonts w:eastAsia="Calibri" w:cstheme="minorHAnsi"/>
                <w:bCs/>
                <w:sz w:val="22"/>
              </w:rPr>
              <w:lastRenderedPageBreak/>
              <w:t>Indicatori</w:t>
            </w:r>
            <w:proofErr w:type="spellEnd"/>
          </w:p>
        </w:tc>
        <w:tc>
          <w:tcPr>
            <w:tcW w:w="842" w:type="pct"/>
            <w:vMerge w:val="restart"/>
          </w:tcPr>
          <w:p w14:paraId="16F21591" w14:textId="77777777" w:rsidR="002B5A5D" w:rsidRPr="00681B69" w:rsidRDefault="002B5A5D"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60320ABB" w14:textId="77777777" w:rsidR="002B5A5D" w:rsidRPr="00681B69" w:rsidRDefault="002B5A5D" w:rsidP="00A705A2">
            <w:pPr>
              <w:rPr>
                <w:rFonts w:cstheme="minorHAnsi"/>
                <w:sz w:val="22"/>
              </w:rPr>
            </w:pPr>
            <w:r w:rsidRPr="00681B69">
              <w:rPr>
                <w:rFonts w:cstheme="minorHAnsi"/>
                <w:sz w:val="22"/>
              </w:rPr>
              <w:t>2023</w:t>
            </w:r>
          </w:p>
        </w:tc>
        <w:tc>
          <w:tcPr>
            <w:tcW w:w="2563" w:type="pct"/>
            <w:gridSpan w:val="3"/>
          </w:tcPr>
          <w:p w14:paraId="7AD28477" w14:textId="77777777" w:rsidR="002B5A5D" w:rsidRPr="00681B69" w:rsidRDefault="002B5A5D"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1958A9" w:rsidRPr="00681B69" w14:paraId="21E29B10" w14:textId="77777777" w:rsidTr="00F5121A">
        <w:trPr>
          <w:trHeight w:val="420"/>
        </w:trPr>
        <w:tc>
          <w:tcPr>
            <w:tcW w:w="1512" w:type="pct"/>
            <w:vMerge/>
          </w:tcPr>
          <w:p w14:paraId="618C838C" w14:textId="77777777" w:rsidR="002B5A5D" w:rsidRPr="00681B69" w:rsidRDefault="002B5A5D" w:rsidP="00A705A2">
            <w:pPr>
              <w:rPr>
                <w:rFonts w:cstheme="minorHAnsi"/>
              </w:rPr>
            </w:pPr>
          </w:p>
        </w:tc>
        <w:tc>
          <w:tcPr>
            <w:tcW w:w="842" w:type="pct"/>
            <w:vMerge/>
          </w:tcPr>
          <w:p w14:paraId="669F7B95" w14:textId="77777777" w:rsidR="002B5A5D" w:rsidRPr="00681B69" w:rsidRDefault="002B5A5D" w:rsidP="00A705A2">
            <w:pPr>
              <w:rPr>
                <w:rFonts w:cstheme="minorHAnsi"/>
                <w:color w:val="FFFFFF" w:themeColor="background1"/>
              </w:rPr>
            </w:pPr>
          </w:p>
        </w:tc>
        <w:tc>
          <w:tcPr>
            <w:tcW w:w="801" w:type="pct"/>
          </w:tcPr>
          <w:p w14:paraId="0F54E849"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803" w:type="pct"/>
          </w:tcPr>
          <w:p w14:paraId="475FF43D"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17" w:type="pct"/>
          </w:tcPr>
          <w:p w14:paraId="47299915" w14:textId="77777777" w:rsidR="002B5A5D" w:rsidRPr="00681B69" w:rsidRDefault="002B5A5D"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1958A9" w:rsidRPr="00681B69" w14:paraId="4EBAD47B" w14:textId="77777777" w:rsidTr="00F5121A">
        <w:trPr>
          <w:trHeight w:val="884"/>
        </w:trPr>
        <w:tc>
          <w:tcPr>
            <w:tcW w:w="1512" w:type="pct"/>
          </w:tcPr>
          <w:p w14:paraId="3E141D79" w14:textId="02D69382" w:rsidR="002B5A5D" w:rsidRPr="007B1B21" w:rsidRDefault="002B5A5D" w:rsidP="00A705A2">
            <w:pPr>
              <w:rPr>
                <w:rFonts w:eastAsia="Calibri" w:cstheme="minorHAnsi"/>
                <w:lang w:val="it-IT"/>
              </w:rPr>
            </w:pPr>
            <w:r w:rsidRPr="007B1B21">
              <w:rPr>
                <w:rFonts w:eastAsia="Calibri" w:cstheme="minorHAnsi"/>
                <w:lang w:val="it-IT"/>
              </w:rPr>
              <w:t>Percentuale di Studenti coinvolti in attività di tirocinio [NOTA: questo obiettivo si applica esclusivamente ai Corsi di studio per i quali l’attività di tirocinio non è obbligatoria</w:t>
            </w:r>
            <w:r w:rsidR="003B3B76" w:rsidRPr="007B1B21">
              <w:rPr>
                <w:rFonts w:eastAsia="Calibri" w:cstheme="minorHAnsi"/>
                <w:lang w:val="it-IT"/>
              </w:rPr>
              <w:t xml:space="preserve"> e si calcola sugli studenti di anno successivo al primo</w:t>
            </w:r>
            <w:r w:rsidRPr="007B1B21">
              <w:rPr>
                <w:rFonts w:eastAsia="Calibri" w:cstheme="minorHAnsi"/>
                <w:lang w:val="it-IT"/>
              </w:rPr>
              <w:t>)</w:t>
            </w:r>
          </w:p>
        </w:tc>
        <w:tc>
          <w:tcPr>
            <w:tcW w:w="842" w:type="pct"/>
          </w:tcPr>
          <w:p w14:paraId="24BB73CA" w14:textId="790D3225" w:rsidR="002B5A5D" w:rsidRPr="007B1B21" w:rsidRDefault="003B3B76" w:rsidP="00A705A2">
            <w:pPr>
              <w:jc w:val="center"/>
              <w:rPr>
                <w:rFonts w:eastAsia="Calibri" w:cstheme="minorHAnsi"/>
                <w:lang w:val="it-IT"/>
              </w:rPr>
            </w:pPr>
            <w:r w:rsidRPr="007B1B21">
              <w:rPr>
                <w:rFonts w:eastAsia="Calibri" w:cstheme="minorHAnsi"/>
                <w:lang w:val="it-IT"/>
              </w:rPr>
              <w:t>1%</w:t>
            </w:r>
            <w:r w:rsidR="001958A9" w:rsidRPr="007B1B21">
              <w:rPr>
                <w:rFonts w:eastAsia="Calibri" w:cstheme="minorHAnsi"/>
                <w:lang w:val="it-IT"/>
              </w:rPr>
              <w:t xml:space="preserve"> </w:t>
            </w:r>
          </w:p>
        </w:tc>
        <w:tc>
          <w:tcPr>
            <w:tcW w:w="801" w:type="pct"/>
          </w:tcPr>
          <w:p w14:paraId="4655D523" w14:textId="77777777" w:rsidR="002B5A5D" w:rsidRPr="007B1B21" w:rsidRDefault="002B5A5D" w:rsidP="00A705A2">
            <w:pPr>
              <w:jc w:val="center"/>
              <w:rPr>
                <w:rFonts w:eastAsia="Calibri" w:cstheme="minorHAnsi"/>
                <w:lang w:val="it-IT"/>
              </w:rPr>
            </w:pPr>
            <w:r w:rsidRPr="00681B69">
              <w:rPr>
                <w:rFonts w:eastAsia="Calibri" w:cstheme="minorHAnsi"/>
                <w:lang w:val="it-IT"/>
              </w:rPr>
              <w:t>5% in più rispetto all’anno precedente</w:t>
            </w:r>
          </w:p>
        </w:tc>
        <w:tc>
          <w:tcPr>
            <w:tcW w:w="803" w:type="pct"/>
          </w:tcPr>
          <w:p w14:paraId="65DE87DD" w14:textId="77777777" w:rsidR="002B5A5D" w:rsidRPr="00681B69" w:rsidRDefault="002B5A5D" w:rsidP="00A705A2">
            <w:pPr>
              <w:jc w:val="center"/>
              <w:rPr>
                <w:rFonts w:eastAsia="Calibri" w:cstheme="minorHAnsi"/>
                <w:lang w:val="it-IT"/>
              </w:rPr>
            </w:pPr>
            <w:r w:rsidRPr="00681B69">
              <w:rPr>
                <w:rFonts w:eastAsia="Calibri" w:cstheme="minorHAnsi"/>
                <w:lang w:val="it-IT"/>
              </w:rPr>
              <w:t>2% in più rispetto all’anno precedente</w:t>
            </w:r>
          </w:p>
        </w:tc>
        <w:tc>
          <w:tcPr>
            <w:tcW w:w="917" w:type="pct"/>
          </w:tcPr>
          <w:p w14:paraId="250F158F" w14:textId="77777777" w:rsidR="002B5A5D" w:rsidRPr="00681B69" w:rsidRDefault="002B5A5D" w:rsidP="00A705A2">
            <w:pPr>
              <w:jc w:val="center"/>
              <w:rPr>
                <w:rFonts w:eastAsia="Calibri" w:cstheme="minorHAnsi"/>
                <w:lang w:val="it-IT"/>
              </w:rPr>
            </w:pPr>
            <w:r w:rsidRPr="00681B69">
              <w:rPr>
                <w:rFonts w:eastAsia="Calibri" w:cstheme="minorHAnsi"/>
                <w:lang w:val="it-IT"/>
              </w:rPr>
              <w:t>&gt;= del livello raggiunto l’anno precedente</w:t>
            </w:r>
          </w:p>
        </w:tc>
      </w:tr>
    </w:tbl>
    <w:p w14:paraId="02DF0B0C" w14:textId="77777777" w:rsidR="002B5A5D" w:rsidRDefault="002B5A5D"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7F0506" w:rsidRPr="00681B69" w14:paraId="1A05F824" w14:textId="77777777" w:rsidTr="00AB1BEE">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2E0F3F8E" w14:textId="77777777" w:rsidR="007F0506" w:rsidRPr="00681B69" w:rsidRDefault="007F0506" w:rsidP="00AB1BEE">
            <w:pPr>
              <w:jc w:val="left"/>
              <w:rPr>
                <w:rFonts w:cstheme="minorHAnsi"/>
                <w:lang w:val="it-IT"/>
              </w:rPr>
            </w:pPr>
            <w:r w:rsidRPr="00681B69">
              <w:rPr>
                <w:rFonts w:cstheme="minorHAnsi"/>
                <w:lang w:val="it-IT"/>
              </w:rPr>
              <w:t xml:space="preserve">Risorse umane </w:t>
            </w:r>
          </w:p>
        </w:tc>
      </w:tr>
      <w:tr w:rsidR="007F0506" w:rsidRPr="00681B69" w14:paraId="4FF86868" w14:textId="77777777" w:rsidTr="00AB1BEE">
        <w:trPr>
          <w:trHeight w:val="258"/>
        </w:trPr>
        <w:tc>
          <w:tcPr>
            <w:tcW w:w="4958" w:type="pct"/>
            <w:vMerge w:val="restart"/>
          </w:tcPr>
          <w:p w14:paraId="6D625646" w14:textId="7094B32A" w:rsidR="0000396B" w:rsidRPr="000F0846" w:rsidRDefault="0000396B" w:rsidP="0000396B">
            <w:pPr>
              <w:rPr>
                <w:rFonts w:cstheme="minorHAnsi"/>
                <w:lang w:val="it-IT"/>
              </w:rPr>
            </w:pPr>
            <w:r w:rsidRPr="000F0846">
              <w:rPr>
                <w:rFonts w:cstheme="minorHAnsi"/>
                <w:lang w:val="it-IT"/>
              </w:rPr>
              <w:t>Presidenti dei CCS</w:t>
            </w:r>
          </w:p>
          <w:p w14:paraId="081EAE1F" w14:textId="77777777" w:rsidR="007F0506" w:rsidRPr="000F0846" w:rsidRDefault="007F0506" w:rsidP="00AB1BEE">
            <w:pPr>
              <w:rPr>
                <w:rFonts w:cstheme="minorHAnsi"/>
                <w:lang w:val="it-IT"/>
              </w:rPr>
            </w:pPr>
            <w:r w:rsidRPr="000F0846">
              <w:rPr>
                <w:rFonts w:cstheme="minorHAnsi"/>
                <w:lang w:val="it-IT"/>
              </w:rPr>
              <w:t>Docenti dei CCS</w:t>
            </w:r>
          </w:p>
          <w:p w14:paraId="1C0A8706" w14:textId="77777777" w:rsidR="007F0506" w:rsidRPr="000F0846" w:rsidRDefault="007F0506" w:rsidP="00AB1BEE">
            <w:pPr>
              <w:rPr>
                <w:rFonts w:cstheme="minorHAnsi"/>
                <w:lang w:val="it-IT"/>
              </w:rPr>
            </w:pPr>
            <w:r w:rsidRPr="000F0846">
              <w:rPr>
                <w:rFonts w:cstheme="minorHAnsi"/>
                <w:lang w:val="it-IT"/>
              </w:rPr>
              <w:t xml:space="preserve">Esperti esterni coinvolti in attività di didattica trasversale </w:t>
            </w:r>
            <w:proofErr w:type="gramStart"/>
            <w:r w:rsidRPr="000F0846">
              <w:rPr>
                <w:rFonts w:cstheme="minorHAnsi"/>
                <w:lang w:val="it-IT"/>
              </w:rPr>
              <w:t>e</w:t>
            </w:r>
            <w:proofErr w:type="gramEnd"/>
            <w:r w:rsidRPr="000F0846">
              <w:rPr>
                <w:rFonts w:cstheme="minorHAnsi"/>
                <w:lang w:val="it-IT"/>
              </w:rPr>
              <w:t xml:space="preserve"> esperienziale</w:t>
            </w:r>
          </w:p>
          <w:p w14:paraId="5AEAA7A7" w14:textId="77777777" w:rsidR="007F0506" w:rsidRPr="000F0846" w:rsidRDefault="007F0506" w:rsidP="00AB1BEE">
            <w:pPr>
              <w:rPr>
                <w:rFonts w:cstheme="minorHAnsi"/>
                <w:lang w:val="it-IT"/>
              </w:rPr>
            </w:pPr>
            <w:r w:rsidRPr="000F0846">
              <w:rPr>
                <w:rFonts w:cstheme="minorHAnsi"/>
                <w:lang w:val="it-IT"/>
              </w:rPr>
              <w:t>Visiting Professors</w:t>
            </w:r>
          </w:p>
          <w:p w14:paraId="772E8D87" w14:textId="5120D299" w:rsidR="007F0506" w:rsidRPr="00681B69" w:rsidRDefault="00871A3E" w:rsidP="00AB1BEE">
            <w:pPr>
              <w:rPr>
                <w:rFonts w:cstheme="minorHAnsi"/>
                <w:color w:val="auto"/>
                <w:lang w:val="it-IT"/>
              </w:rPr>
            </w:pPr>
            <w:r w:rsidRPr="000F0846">
              <w:rPr>
                <w:rFonts w:cstheme="minorHAnsi"/>
                <w:lang w:val="it-IT"/>
              </w:rPr>
              <w:t>Manager didattici</w:t>
            </w:r>
          </w:p>
        </w:tc>
      </w:tr>
      <w:tr w:rsidR="007F0506" w:rsidRPr="00681B69" w14:paraId="7448DA7B" w14:textId="77777777" w:rsidTr="00AB1BEE">
        <w:trPr>
          <w:trHeight w:val="915"/>
        </w:trPr>
        <w:tc>
          <w:tcPr>
            <w:tcW w:w="4958" w:type="pct"/>
            <w:vMerge/>
          </w:tcPr>
          <w:p w14:paraId="07CA3B12" w14:textId="77777777" w:rsidR="007F0506" w:rsidRPr="00681B69" w:rsidRDefault="007F0506" w:rsidP="00AB1BEE">
            <w:pPr>
              <w:rPr>
                <w:rFonts w:cstheme="minorHAnsi"/>
                <w:lang w:val="it-IT"/>
              </w:rPr>
            </w:pPr>
          </w:p>
        </w:tc>
      </w:tr>
    </w:tbl>
    <w:p w14:paraId="29F2A2B0" w14:textId="77777777" w:rsidR="007F0506" w:rsidRPr="007B1B21" w:rsidRDefault="007F0506"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4242BC" w:rsidRPr="00681B69" w14:paraId="3F772B4A" w14:textId="77777777" w:rsidTr="009306C7">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6080923D" w14:textId="77777777" w:rsidR="004242BC" w:rsidRPr="00681B69" w:rsidRDefault="004242BC" w:rsidP="009306C7">
            <w:pPr>
              <w:jc w:val="left"/>
              <w:rPr>
                <w:rFonts w:cstheme="minorHAnsi"/>
                <w:color w:val="auto"/>
                <w:lang w:val="it-IT"/>
              </w:rPr>
            </w:pPr>
            <w:r w:rsidRPr="00681B69">
              <w:rPr>
                <w:rFonts w:cstheme="minorHAnsi"/>
                <w:lang w:val="it-IT"/>
              </w:rPr>
              <w:t>Risorse strumentali / infrastrutturali</w:t>
            </w:r>
          </w:p>
        </w:tc>
      </w:tr>
      <w:tr w:rsidR="004242BC" w:rsidRPr="00681B69" w14:paraId="61919733" w14:textId="77777777" w:rsidTr="009306C7">
        <w:trPr>
          <w:trHeight w:val="258"/>
        </w:trPr>
        <w:tc>
          <w:tcPr>
            <w:tcW w:w="4891" w:type="pct"/>
            <w:vMerge w:val="restart"/>
          </w:tcPr>
          <w:p w14:paraId="3B27F31B" w14:textId="507F0272" w:rsidR="004242BC" w:rsidRPr="000F0846" w:rsidRDefault="00684696" w:rsidP="009306C7">
            <w:pPr>
              <w:rPr>
                <w:rFonts w:cstheme="minorHAnsi"/>
                <w:lang w:val="it-IT"/>
              </w:rPr>
            </w:pPr>
            <w:r w:rsidRPr="000F0846">
              <w:rPr>
                <w:rFonts w:cstheme="minorHAnsi"/>
                <w:lang w:val="it-IT"/>
              </w:rPr>
              <w:t>Potenziamento di infrastrutture e servizi esistenti</w:t>
            </w:r>
            <w:r w:rsidR="004242BC" w:rsidRPr="000F0846">
              <w:rPr>
                <w:rFonts w:cstheme="minorHAnsi"/>
                <w:lang w:val="it-IT"/>
              </w:rPr>
              <w:t>, in particolare l’ottimizzazione dei dispositivi video e audio delle aule e delle postazioni di lavoro dei ricercatori, necessari per svolgere efficacemente attività didattica in un’ottica innovativa ed esperienziale</w:t>
            </w:r>
          </w:p>
          <w:p w14:paraId="2C9375F1" w14:textId="66B48FAD" w:rsidR="004242BC" w:rsidRPr="000F0846" w:rsidRDefault="00684696" w:rsidP="009306C7">
            <w:pPr>
              <w:rPr>
                <w:rFonts w:cstheme="minorHAnsi"/>
                <w:lang w:val="it-IT"/>
              </w:rPr>
            </w:pPr>
            <w:r w:rsidRPr="000F0846">
              <w:rPr>
                <w:rFonts w:cstheme="minorHAnsi"/>
                <w:lang w:val="it-IT"/>
              </w:rPr>
              <w:t xml:space="preserve">Individuazione e la predisposizione di uno spazio dedicato </w:t>
            </w:r>
            <w:r w:rsidR="004242BC" w:rsidRPr="000F0846">
              <w:rPr>
                <w:rFonts w:cstheme="minorHAnsi"/>
                <w:lang w:val="it-IT"/>
              </w:rPr>
              <w:t xml:space="preserve">finalizzato principalmente alla realizzazione delle attività connesse alla didattica innovativa, anche al fine di incentivare la socialità e la partecipazione attiva degli studenti, in particolare quelli dei nuovi corsi di insegnamento, che potranno così trovare un luogo di aggregazione, studio e ricerca dedicato. </w:t>
            </w:r>
          </w:p>
          <w:p w14:paraId="6402FC30" w14:textId="26E94F12" w:rsidR="004242BC" w:rsidRPr="00681B69" w:rsidRDefault="00684696" w:rsidP="009306C7">
            <w:pPr>
              <w:rPr>
                <w:rFonts w:cstheme="minorHAnsi"/>
                <w:color w:val="auto"/>
                <w:lang w:val="it-IT"/>
              </w:rPr>
            </w:pPr>
            <w:r w:rsidRPr="000F0846">
              <w:rPr>
                <w:rFonts w:cstheme="minorHAnsi"/>
                <w:lang w:val="it-IT"/>
              </w:rPr>
              <w:t>I</w:t>
            </w:r>
            <w:r w:rsidR="004242BC" w:rsidRPr="000F0846">
              <w:rPr>
                <w:rFonts w:cstheme="minorHAnsi"/>
                <w:lang w:val="it-IT"/>
              </w:rPr>
              <w:t>ncrementare e facilitare l’</w:t>
            </w:r>
            <w:r w:rsidRPr="000F0846">
              <w:rPr>
                <w:rFonts w:cstheme="minorHAnsi"/>
                <w:lang w:val="it-IT"/>
              </w:rPr>
              <w:t xml:space="preserve">accesso a banche dati digitali </w:t>
            </w:r>
            <w:r w:rsidR="004242BC" w:rsidRPr="000F0846">
              <w:rPr>
                <w:rFonts w:cstheme="minorHAnsi"/>
                <w:lang w:val="it-IT"/>
              </w:rPr>
              <w:t>(es. Rivista Diritto agroalimentare; Rivista di Diritto agrario) ma anche a testi non attualmente aperti al prestito bibliotecario. Il Dip</w:t>
            </w:r>
            <w:r w:rsidRPr="000F0846">
              <w:rPr>
                <w:rFonts w:cstheme="minorHAnsi"/>
                <w:lang w:val="it-IT"/>
              </w:rPr>
              <w:t>artimento</w:t>
            </w:r>
            <w:r w:rsidR="004242BC" w:rsidRPr="000F0846">
              <w:rPr>
                <w:rFonts w:cstheme="minorHAnsi"/>
                <w:lang w:val="it-IT"/>
              </w:rPr>
              <w:t>, infatti, dispone di testi pregiati che versano in condizioni di usura tale da non consentirne la consultazione. Pare importante valorizzare questo insostituibile e delicato patrimonio, ove possibile, mediante una opera di digitalizzazione e conservazione</w:t>
            </w:r>
          </w:p>
        </w:tc>
      </w:tr>
      <w:tr w:rsidR="004242BC" w:rsidRPr="00681B69" w14:paraId="408654BB" w14:textId="77777777" w:rsidTr="009306C7">
        <w:trPr>
          <w:trHeight w:val="915"/>
        </w:trPr>
        <w:tc>
          <w:tcPr>
            <w:tcW w:w="4891" w:type="pct"/>
            <w:vMerge/>
          </w:tcPr>
          <w:p w14:paraId="29627099" w14:textId="77777777" w:rsidR="004242BC" w:rsidRPr="00681B69" w:rsidRDefault="004242BC" w:rsidP="009306C7">
            <w:pPr>
              <w:rPr>
                <w:rFonts w:cstheme="minorHAnsi"/>
                <w:lang w:val="it-IT"/>
              </w:rPr>
            </w:pPr>
          </w:p>
        </w:tc>
      </w:tr>
    </w:tbl>
    <w:p w14:paraId="3A0F45DF" w14:textId="77777777" w:rsidR="004242BC" w:rsidRPr="007B1B21" w:rsidRDefault="004242BC"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7F0506" w:rsidRPr="00681B69" w14:paraId="3891CBF2" w14:textId="77777777" w:rsidTr="003A4417">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2AB9E4F8" w14:textId="77777777" w:rsidR="007F0506" w:rsidRPr="00681B69" w:rsidRDefault="007F0506" w:rsidP="00AB1BEE">
            <w:pPr>
              <w:jc w:val="left"/>
              <w:rPr>
                <w:rFonts w:cstheme="minorHAnsi"/>
                <w:lang w:val="it-IT"/>
              </w:rPr>
            </w:pPr>
            <w:r w:rsidRPr="00681B69">
              <w:rPr>
                <w:rFonts w:cstheme="minorHAnsi"/>
                <w:lang w:val="it-IT"/>
              </w:rPr>
              <w:t>Risorse economiche</w:t>
            </w:r>
          </w:p>
        </w:tc>
      </w:tr>
      <w:tr w:rsidR="007F0506" w:rsidRPr="00681B69" w14:paraId="5978BB25" w14:textId="77777777" w:rsidTr="003A4417">
        <w:trPr>
          <w:trHeight w:val="258"/>
        </w:trPr>
        <w:tc>
          <w:tcPr>
            <w:tcW w:w="4958" w:type="pct"/>
          </w:tcPr>
          <w:p w14:paraId="00040AD4" w14:textId="77777777" w:rsidR="007F0506" w:rsidRPr="000F0846" w:rsidRDefault="007F0506" w:rsidP="00AB1BEE">
            <w:pPr>
              <w:rPr>
                <w:rFonts w:cstheme="minorHAnsi"/>
                <w:lang w:val="it-IT"/>
              </w:rPr>
            </w:pPr>
            <w:r w:rsidRPr="000F0846">
              <w:rPr>
                <w:rFonts w:cstheme="minorHAnsi"/>
                <w:lang w:val="it-IT"/>
              </w:rPr>
              <w:t>Parte del budget del Progetto Dipartimento di Eccellenza F4F è destinata alla didattica di elevata qualificazione e sarà come tale utilizzata per potenziare una didattica esperienziale e laboratoriale.</w:t>
            </w:r>
          </w:p>
          <w:p w14:paraId="0A7C903E" w14:textId="77777777" w:rsidR="007F0506" w:rsidRPr="000F0846" w:rsidRDefault="007F0506" w:rsidP="00AB1BEE">
            <w:pPr>
              <w:rPr>
                <w:rFonts w:cstheme="minorHAnsi"/>
                <w:lang w:val="it-IT"/>
              </w:rPr>
            </w:pPr>
            <w:r w:rsidRPr="000F0846">
              <w:rPr>
                <w:rFonts w:cstheme="minorHAnsi"/>
                <w:lang w:val="it-IT"/>
              </w:rPr>
              <w:t xml:space="preserve">Eventuali finanziamenti destinata all’attivazione di insegnamenti trasversali collegati </w:t>
            </w:r>
            <w:proofErr w:type="gramStart"/>
            <w:r w:rsidRPr="000F0846">
              <w:rPr>
                <w:rFonts w:cstheme="minorHAnsi"/>
                <w:lang w:val="it-IT"/>
              </w:rPr>
              <w:t>a</w:t>
            </w:r>
            <w:proofErr w:type="gramEnd"/>
            <w:r w:rsidRPr="000F0846">
              <w:rPr>
                <w:rFonts w:cstheme="minorHAnsi"/>
                <w:lang w:val="it-IT"/>
              </w:rPr>
              <w:t xml:space="preserve"> accordi specifici</w:t>
            </w:r>
          </w:p>
          <w:p w14:paraId="089E5D1C" w14:textId="256799FA" w:rsidR="002B5A5D" w:rsidRPr="000F0846" w:rsidRDefault="007F0506" w:rsidP="00AB1BEE">
            <w:pPr>
              <w:rPr>
                <w:rFonts w:cstheme="minorHAnsi"/>
                <w:lang w:val="it-IT"/>
              </w:rPr>
            </w:pPr>
            <w:r w:rsidRPr="000F0846">
              <w:rPr>
                <w:rFonts w:cstheme="minorHAnsi"/>
                <w:lang w:val="it-IT"/>
              </w:rPr>
              <w:t>Fondo annuale di Ateneo per il reclutamento di Visiting Professo</w:t>
            </w:r>
            <w:r w:rsidR="002B5A5D" w:rsidRPr="000F0846">
              <w:rPr>
                <w:rFonts w:cstheme="minorHAnsi"/>
                <w:lang w:val="it-IT"/>
              </w:rPr>
              <w:t>r</w:t>
            </w:r>
          </w:p>
          <w:p w14:paraId="4FD5D5D2" w14:textId="77777777" w:rsidR="007F0506" w:rsidRPr="00681B69" w:rsidRDefault="007F0506" w:rsidP="002B5A5D">
            <w:pPr>
              <w:rPr>
                <w:rFonts w:cstheme="minorHAnsi"/>
                <w:color w:val="auto"/>
                <w:lang w:val="it-IT"/>
              </w:rPr>
            </w:pPr>
          </w:p>
        </w:tc>
      </w:tr>
      <w:bookmarkEnd w:id="67"/>
      <w:bookmarkEnd w:id="69"/>
    </w:tbl>
    <w:p w14:paraId="3CACEC5A" w14:textId="505595D0" w:rsidR="0081672C" w:rsidRPr="007B1B21" w:rsidRDefault="0081672C" w:rsidP="007B1B21">
      <w:pPr>
        <w:spacing w:after="0"/>
        <w:jc w:val="both"/>
        <w:rPr>
          <w:rFonts w:cstheme="minorHAnsi"/>
          <w:b/>
          <w:bCs/>
        </w:rPr>
      </w:pPr>
    </w:p>
    <w:p w14:paraId="7E611FA8" w14:textId="77777777" w:rsidR="0081672C" w:rsidRDefault="0081672C">
      <w:pPr>
        <w:spacing w:line="259" w:lineRule="auto"/>
        <w:rPr>
          <w:rFonts w:eastAsia="Times New Roman" w:cstheme="minorHAnsi"/>
          <w:b/>
          <w:bCs/>
          <w:color w:val="0160A4"/>
          <w:sz w:val="24"/>
          <w:szCs w:val="24"/>
          <w:lang w:eastAsia="it-IT"/>
        </w:rPr>
      </w:pPr>
      <w:r>
        <w:br w:type="page"/>
      </w:r>
    </w:p>
    <w:p w14:paraId="55D7BC09" w14:textId="77777777" w:rsidR="007B50CF" w:rsidRPr="007B1B21" w:rsidRDefault="007B50CF" w:rsidP="007B1B21">
      <w:pPr>
        <w:spacing w:after="0"/>
        <w:jc w:val="both"/>
        <w:rPr>
          <w:rFonts w:cstheme="minorHAnsi"/>
          <w:b/>
          <w:bCs/>
        </w:rPr>
      </w:pPr>
    </w:p>
    <w:p w14:paraId="02EA30A1" w14:textId="59F59047" w:rsidR="006637B6" w:rsidRPr="00681B69" w:rsidRDefault="006637B6" w:rsidP="005D59A2">
      <w:pPr>
        <w:pStyle w:val="Titolo2"/>
      </w:pPr>
      <w:bookmarkStart w:id="70" w:name="_Toc190873931"/>
      <w:r w:rsidRPr="00681B69">
        <w:t>Obiettivo strategico D3 – Riqualificare i servizi di orientamento in ingresso, in itinere e in uscita</w:t>
      </w:r>
      <w:bookmarkEnd w:id="70"/>
    </w:p>
    <w:p w14:paraId="31A84245" w14:textId="77777777" w:rsidR="0083250E" w:rsidRPr="00681B69" w:rsidRDefault="0083250E" w:rsidP="0083250E">
      <w:pPr>
        <w:spacing w:after="240"/>
        <w:jc w:val="both"/>
        <w:rPr>
          <w:rFonts w:cstheme="minorHAnsi"/>
          <w:i/>
          <w:iCs/>
        </w:rPr>
      </w:pPr>
    </w:p>
    <w:p w14:paraId="1F032450" w14:textId="77777777" w:rsidR="0083250E" w:rsidRPr="00681B69" w:rsidRDefault="0083250E" w:rsidP="0083250E">
      <w:pPr>
        <w:jc w:val="both"/>
        <w:rPr>
          <w:rFonts w:cstheme="minorHAnsi"/>
        </w:rPr>
      </w:pPr>
      <w:r w:rsidRPr="00681B69">
        <w:rPr>
          <w:rFonts w:eastAsia="Times New Roman" w:cstheme="minorHAnsi"/>
          <w:noProof/>
          <w:lang w:eastAsia="it-IT"/>
        </w:rPr>
        <w:drawing>
          <wp:anchor distT="0" distB="0" distL="114300" distR="114300" simplePos="0" relativeHeight="251693056" behindDoc="0" locked="0" layoutInCell="1" allowOverlap="1" wp14:anchorId="28E21EA7" wp14:editId="05BEC04B">
            <wp:simplePos x="0" y="0"/>
            <wp:positionH relativeFrom="column">
              <wp:posOffset>675005</wp:posOffset>
            </wp:positionH>
            <wp:positionV relativeFrom="paragraph">
              <wp:posOffset>6033</wp:posOffset>
            </wp:positionV>
            <wp:extent cx="608330" cy="527050"/>
            <wp:effectExtent l="0" t="0" r="1270" b="6350"/>
            <wp:wrapNone/>
            <wp:docPr id="754295250"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cstheme="minorHAnsi"/>
          <w:noProof/>
          <w:lang w:eastAsia="it-IT"/>
        </w:rPr>
        <w:drawing>
          <wp:inline distT="0" distB="0" distL="0" distR="0" wp14:anchorId="01E3A5A3" wp14:editId="15560E06">
            <wp:extent cx="540000" cy="540000"/>
            <wp:effectExtent l="0" t="0" r="0" b="0"/>
            <wp:docPr id="921356406" name="Immagine 92135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D58343A" w14:textId="77777777" w:rsidR="006637B6" w:rsidRPr="007B1B21" w:rsidRDefault="006637B6" w:rsidP="007B1B21">
      <w:pPr>
        <w:spacing w:after="0"/>
        <w:jc w:val="both"/>
        <w:rPr>
          <w:rFonts w:cstheme="minorHAnsi"/>
          <w:b/>
          <w:bCs/>
        </w:rPr>
      </w:pPr>
    </w:p>
    <w:p w14:paraId="6CD57ED8" w14:textId="06049C71"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Nell’ambito delle attività di orientamento in ingresso, in itinere e in uscita i Corsi di studio del Dipartimento posso avvalersi di Referenti dedicati. Le attività di orientamento in ingresso si contraddistinguono per una tendenza alla costante innovazione. Dalla semplice presentazione dell’offerta formativa che caratterizza i Corsi si è in seguito valorizzato un orientamento ai temi, in grado di meglio illustrare l’approccio disciplinare e multidisciplinare che caratterizza le diverse offerte formative. In un simile contesto, si sono valorizzati </w:t>
      </w:r>
      <w:r w:rsidR="00A145DB" w:rsidRPr="00681B69">
        <w:rPr>
          <w:rFonts w:eastAsia="Times New Roman" w:cstheme="minorHAnsi"/>
          <w:bCs/>
        </w:rPr>
        <w:t>i contatti</w:t>
      </w:r>
      <w:r w:rsidRPr="00681B69">
        <w:rPr>
          <w:rFonts w:eastAsia="Times New Roman" w:cstheme="minorHAnsi"/>
          <w:bCs/>
        </w:rPr>
        <w:t xml:space="preserve"> con singole scuole che hanno portato alla definizione di un accordo innovativo a livello dipartimentale con il Liceo “Marconi” di Parma per lo svolgimento di un percorso </w:t>
      </w:r>
      <w:r w:rsidR="00A145DB" w:rsidRPr="00681B69">
        <w:rPr>
          <w:rFonts w:eastAsia="Times New Roman" w:cstheme="minorHAnsi"/>
          <w:bCs/>
        </w:rPr>
        <w:t xml:space="preserve">triennale </w:t>
      </w:r>
      <w:r w:rsidRPr="00681B69">
        <w:rPr>
          <w:rFonts w:eastAsia="Times New Roman" w:cstheme="minorHAnsi"/>
          <w:bCs/>
        </w:rPr>
        <w:t xml:space="preserve">per le competenze trasversali e l’orientamento rivolto alle classi terze, quarte e quinte. Obiettivo strategico nell’ambito dell’orientamento in ingresso sarà </w:t>
      </w:r>
      <w:r w:rsidRPr="00681B69">
        <w:rPr>
          <w:rFonts w:eastAsia="Times New Roman" w:cstheme="minorHAnsi"/>
          <w:b/>
        </w:rPr>
        <w:t>rafforzare la collaborazione con gli Istituti scolastici del territorio</w:t>
      </w:r>
      <w:r w:rsidRPr="00681B69">
        <w:rPr>
          <w:rFonts w:eastAsia="Times New Roman" w:cstheme="minorHAnsi"/>
          <w:bCs/>
        </w:rPr>
        <w:t xml:space="preserve">, attraverso il rinnovo degli accordi in essere e la definizione di nuovi accordi, </w:t>
      </w:r>
      <w:r w:rsidRPr="00681B69">
        <w:rPr>
          <w:rFonts w:eastAsia="Times New Roman" w:cstheme="minorHAnsi"/>
          <w:b/>
        </w:rPr>
        <w:t xml:space="preserve">proponendo, inoltre, attività di orientamento </w:t>
      </w:r>
      <w:r w:rsidRPr="00681B69">
        <w:rPr>
          <w:rFonts w:eastAsia="Times New Roman" w:cstheme="minorHAnsi"/>
          <w:bCs/>
        </w:rPr>
        <w:t xml:space="preserve">non solo ai temi, ma anche </w:t>
      </w:r>
      <w:r w:rsidRPr="00681B69">
        <w:rPr>
          <w:rFonts w:eastAsia="Times New Roman" w:cstheme="minorHAnsi"/>
          <w:b/>
        </w:rPr>
        <w:t>caratterizzate da un approccio laboratoriale ed esperienziale</w:t>
      </w:r>
      <w:r w:rsidRPr="00681B69">
        <w:rPr>
          <w:rFonts w:eastAsia="Times New Roman" w:cstheme="minorHAnsi"/>
          <w:bCs/>
        </w:rPr>
        <w:t>.</w:t>
      </w:r>
    </w:p>
    <w:p w14:paraId="55701516" w14:textId="58314C23"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Per quanto riguarda l’attività di orientamento in itinere, si intende operare intensamente al fine di contrastare il tasso di abbandono che caratterizza i diversi corsi. In questa prospettiva, il principale obiettivo strategico riguarda </w:t>
      </w:r>
      <w:r w:rsidRPr="00681B69">
        <w:rPr>
          <w:rFonts w:eastAsia="Times New Roman" w:cstheme="minorHAnsi"/>
          <w:b/>
        </w:rPr>
        <w:t>l’attivazione di percorsi rivolti ai tutor</w:t>
      </w:r>
      <w:r w:rsidRPr="00681B69">
        <w:rPr>
          <w:rFonts w:eastAsia="Times New Roman" w:cstheme="minorHAnsi"/>
          <w:bCs/>
        </w:rPr>
        <w:t xml:space="preserve">, capaci di favorire, attraverso una formazione dedicata, una più efficace azione di sostegno agli studenti e studentesse che si rivolgono al servizio di tutoraggio. Si intende inoltre individuare </w:t>
      </w:r>
      <w:r w:rsidRPr="00681B69">
        <w:rPr>
          <w:rFonts w:eastAsia="Times New Roman" w:cstheme="minorHAnsi"/>
          <w:b/>
        </w:rPr>
        <w:t>figure senior in grado di coordinare l’attività dei tutor</w:t>
      </w:r>
      <w:r w:rsidRPr="00681B69">
        <w:rPr>
          <w:rFonts w:eastAsia="Times New Roman" w:cstheme="minorHAnsi"/>
          <w:bCs/>
        </w:rPr>
        <w:t>, così da favorirne ulteriormente l’azione. Entrambe queste linee strategiche potranno essere, almeno nei primi anni di interesse del PSD, favorite dai finanziamenti POT ricevuti da tre diversi Corsi del Dipartimento.</w:t>
      </w:r>
      <w:r w:rsidR="00703BC8" w:rsidRPr="00681B69">
        <w:rPr>
          <w:rFonts w:eastAsia="Times New Roman" w:cstheme="minorHAnsi"/>
          <w:bCs/>
        </w:rPr>
        <w:t xml:space="preserve"> Infine, appare rilevante, anche seguendo le indicazioni emerse in sede di consultazione delle parti sociali nell’ambito del Comitato di indirizzo, promuovere incontri di orientamento in itinere per studenti e studentesse funzionali a favorire scelte consapevoli durante il percorso di studi, quali le </w:t>
      </w:r>
      <w:r w:rsidR="00337E19" w:rsidRPr="00681B69">
        <w:rPr>
          <w:rFonts w:eastAsia="Times New Roman" w:cstheme="minorHAnsi"/>
          <w:bCs/>
        </w:rPr>
        <w:t>decisioni</w:t>
      </w:r>
      <w:r w:rsidR="00703BC8" w:rsidRPr="00681B69">
        <w:rPr>
          <w:rFonts w:eastAsia="Times New Roman" w:cstheme="minorHAnsi"/>
          <w:bCs/>
        </w:rPr>
        <w:t xml:space="preserve"> relative agli insegnamenti opzionali, e funzionali anche in vista degli sbocchi occupazionali e del percorso post laurea.</w:t>
      </w:r>
    </w:p>
    <w:p w14:paraId="47E5C721" w14:textId="77777777"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In relazione all’attività di orientamento in uscita, si intende sempre più </w:t>
      </w:r>
      <w:r w:rsidRPr="00681B69">
        <w:rPr>
          <w:rFonts w:eastAsia="Times New Roman" w:cstheme="minorHAnsi"/>
          <w:b/>
        </w:rPr>
        <w:t>arricchire gli incontri promossi</w:t>
      </w:r>
      <w:r w:rsidRPr="00681B69">
        <w:rPr>
          <w:rFonts w:eastAsia="Times New Roman" w:cstheme="minorHAnsi"/>
          <w:bCs/>
        </w:rPr>
        <w:t xml:space="preserve"> per orientare gli/le studenti/esse di iniziative in grado di coinvolgere testimoni </w:t>
      </w:r>
      <w:r w:rsidRPr="00681B69">
        <w:rPr>
          <w:rFonts w:eastAsia="Times New Roman" w:cstheme="minorHAnsi"/>
          <w:b/>
        </w:rPr>
        <w:t>di diverse professionalità e contesti lavorativi</w:t>
      </w:r>
      <w:r w:rsidRPr="00681B69">
        <w:rPr>
          <w:rFonts w:eastAsia="Times New Roman" w:cstheme="minorHAnsi"/>
          <w:bCs/>
        </w:rPr>
        <w:t xml:space="preserve"> che mappino gli interessi dei/delle laureati/e nei diversi Corsi. </w:t>
      </w:r>
    </w:p>
    <w:p w14:paraId="55152A88" w14:textId="77777777" w:rsidR="006637B6" w:rsidRPr="00681B69" w:rsidRDefault="006637B6" w:rsidP="006637B6">
      <w:pPr>
        <w:spacing w:after="0"/>
        <w:jc w:val="both"/>
        <w:rPr>
          <w:rFonts w:eastAsia="Times New Roman" w:cstheme="minorHAnsi"/>
          <w:bCs/>
        </w:rPr>
      </w:pPr>
      <w:r w:rsidRPr="00681B69">
        <w:rPr>
          <w:rFonts w:eastAsia="Times New Roman" w:cstheme="minorHAnsi"/>
          <w:bCs/>
        </w:rPr>
        <w:t xml:space="preserve">Infine, ulteriore obiettivo strategico a livello di Dipartimento sarà la </w:t>
      </w:r>
      <w:r w:rsidRPr="00681B69">
        <w:rPr>
          <w:rFonts w:eastAsia="Times New Roman" w:cstheme="minorHAnsi"/>
          <w:b/>
        </w:rPr>
        <w:t>realizzazione di iniziative capaci di accogliere gli studenti stranieri</w:t>
      </w:r>
      <w:r w:rsidRPr="00681B69">
        <w:rPr>
          <w:rFonts w:eastAsia="Times New Roman" w:cstheme="minorHAnsi"/>
          <w:bCs/>
        </w:rPr>
        <w:t>, sia nell’ambito dei progetti di mobilità internazionale, sia, nello specifico, in relazione agli iscritti al nuovo Corso di studi in lingua inglese attivato nell’a.a. 2024-25.</w:t>
      </w:r>
    </w:p>
    <w:p w14:paraId="280D92AD" w14:textId="77777777" w:rsidR="006637B6" w:rsidRPr="007B1B21" w:rsidRDefault="006637B6" w:rsidP="006637B6">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1D8EB312"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2BC0C693" w14:textId="77777777" w:rsidR="006637B6" w:rsidRPr="00681B69" w:rsidRDefault="006637B6" w:rsidP="003E06C3">
            <w:pPr>
              <w:rPr>
                <w:rFonts w:cstheme="minorHAnsi"/>
              </w:rPr>
            </w:pPr>
            <w:proofErr w:type="spellStart"/>
            <w:r w:rsidRPr="00681B69">
              <w:rPr>
                <w:rFonts w:eastAsia="Calibri" w:cstheme="minorHAnsi"/>
              </w:rPr>
              <w:t>Descrizione</w:t>
            </w:r>
            <w:proofErr w:type="spellEnd"/>
          </w:p>
        </w:tc>
      </w:tr>
      <w:tr w:rsidR="006637B6" w:rsidRPr="00681B69" w14:paraId="49D3E66F" w14:textId="77777777" w:rsidTr="003E06C3">
        <w:trPr>
          <w:trHeight w:val="755"/>
        </w:trPr>
        <w:tc>
          <w:tcPr>
            <w:tcW w:w="4959" w:type="pct"/>
          </w:tcPr>
          <w:p w14:paraId="2615E902" w14:textId="3198B503" w:rsidR="00F5121A" w:rsidRPr="00681B69" w:rsidRDefault="006637B6" w:rsidP="003E06C3">
            <w:pPr>
              <w:rPr>
                <w:rFonts w:cstheme="minorHAnsi"/>
                <w:color w:val="auto"/>
                <w:lang w:val="it-IT"/>
              </w:rPr>
            </w:pPr>
            <w:r w:rsidRPr="00681B69">
              <w:rPr>
                <w:rFonts w:cstheme="minorHAnsi"/>
                <w:color w:val="auto"/>
                <w:lang w:val="it-IT"/>
              </w:rPr>
              <w:t>I principali risultati attesi riguardano A) il rafforzamento della</w:t>
            </w:r>
            <w:r w:rsidRPr="000F0846">
              <w:rPr>
                <w:rFonts w:cstheme="minorHAnsi"/>
                <w:color w:val="auto"/>
                <w:lang w:val="it-IT"/>
              </w:rPr>
              <w:t xml:space="preserve"> </w:t>
            </w:r>
            <w:r w:rsidRPr="00681B69">
              <w:rPr>
                <w:rFonts w:cstheme="minorHAnsi"/>
                <w:color w:val="auto"/>
                <w:lang w:val="it-IT"/>
              </w:rPr>
              <w:t xml:space="preserve">collaborazione con gli Istituti scolastici del territorio e la declinazione delle attività di orientamento in una prospettiva di orientamento ai temi con un approccio laboratoriale ed esperienziale; B) l’attivazione di percorsi di formazione per i tutor e l’individuazione di figure senior in grado di proporre azioni di coordinamento; C) </w:t>
            </w:r>
            <w:r w:rsidR="00A145DB" w:rsidRPr="00681B69">
              <w:rPr>
                <w:rFonts w:cstheme="minorHAnsi"/>
                <w:color w:val="auto"/>
                <w:lang w:val="it-IT"/>
              </w:rPr>
              <w:t xml:space="preserve">una </w:t>
            </w:r>
            <w:r w:rsidRPr="00681B69">
              <w:rPr>
                <w:rFonts w:cstheme="minorHAnsi"/>
                <w:color w:val="auto"/>
                <w:lang w:val="it-IT"/>
              </w:rPr>
              <w:t>diversificazione crescente degli incontri di orientamento in uscita per coprire gli interessi dei laureati nei diversi corsi in modo sempre pi</w:t>
            </w:r>
            <w:r w:rsidR="00A145DB" w:rsidRPr="00681B69">
              <w:rPr>
                <w:rFonts w:cstheme="minorHAnsi"/>
                <w:color w:val="auto"/>
                <w:lang w:val="it-IT"/>
              </w:rPr>
              <w:t>ù</w:t>
            </w:r>
            <w:r w:rsidRPr="00681B69">
              <w:rPr>
                <w:rFonts w:cstheme="minorHAnsi"/>
                <w:color w:val="auto"/>
                <w:lang w:val="it-IT"/>
              </w:rPr>
              <w:t xml:space="preserve"> efficace; D) </w:t>
            </w:r>
            <w:r w:rsidR="00A145DB" w:rsidRPr="00681B69">
              <w:rPr>
                <w:rFonts w:cstheme="minorHAnsi"/>
                <w:color w:val="auto"/>
                <w:lang w:val="it-IT"/>
              </w:rPr>
              <w:t>l’</w:t>
            </w:r>
            <w:r w:rsidRPr="00681B69">
              <w:rPr>
                <w:rFonts w:cstheme="minorHAnsi"/>
                <w:color w:val="auto"/>
                <w:lang w:val="it-IT"/>
              </w:rPr>
              <w:t xml:space="preserve">attivazione di specifiche iniziative di accoglienza per gli studenti stranieri. </w:t>
            </w:r>
          </w:p>
          <w:p w14:paraId="51D11F92" w14:textId="77777777" w:rsidR="006637B6" w:rsidRPr="00681B69" w:rsidRDefault="006637B6" w:rsidP="003E06C3">
            <w:pPr>
              <w:rPr>
                <w:rFonts w:cstheme="minorHAnsi"/>
                <w:color w:val="auto"/>
                <w:lang w:val="it-IT"/>
              </w:rPr>
            </w:pPr>
            <w:r w:rsidRPr="00681B69">
              <w:rPr>
                <w:rFonts w:cstheme="minorHAnsi"/>
                <w:color w:val="auto"/>
                <w:lang w:val="it-IT"/>
              </w:rPr>
              <w:t>Il primo risultato (A) sarà perseguito attraverso la proposta di percorsi di collaborazione con gli Istituti del territorio e attraverso la progettazione di incontri di orientamento a gruppi su base laboratoriale.</w:t>
            </w:r>
          </w:p>
          <w:p w14:paraId="5EB51494" w14:textId="35EB1218" w:rsidR="006637B6" w:rsidRPr="00681B69" w:rsidRDefault="006637B6" w:rsidP="003E06C3">
            <w:pPr>
              <w:rPr>
                <w:rFonts w:cstheme="minorHAnsi"/>
                <w:color w:val="auto"/>
                <w:lang w:val="it-IT"/>
              </w:rPr>
            </w:pPr>
            <w:r w:rsidRPr="00681B69">
              <w:rPr>
                <w:rFonts w:cstheme="minorHAnsi"/>
                <w:color w:val="auto"/>
                <w:lang w:val="it-IT"/>
              </w:rPr>
              <w:lastRenderedPageBreak/>
              <w:t xml:space="preserve">Per quanto riguarda il secondo risultato atteso (B), si intende sia valutare la possibilità di finanziare percorsi di formazione in grado di accrescere le competenze e conoscenze dei tutor selezionati, sia reclutare figure senior in grado di coordinare i tutor studenti. </w:t>
            </w:r>
            <w:r w:rsidR="00C540E4" w:rsidRPr="00681B69">
              <w:rPr>
                <w:rFonts w:cstheme="minorHAnsi"/>
                <w:color w:val="auto"/>
                <w:lang w:val="it-IT"/>
              </w:rPr>
              <w:t>Si intende inoltre promuovere incontri dedicati di orientamento in itinere rispetto alle scelte che studenti e studentesse devono compiere nel percorso di studi.</w:t>
            </w:r>
          </w:p>
          <w:p w14:paraId="63E36B39" w14:textId="1A0A86E4" w:rsidR="006637B6" w:rsidRPr="00681B69" w:rsidRDefault="006637B6" w:rsidP="003E06C3">
            <w:pPr>
              <w:rPr>
                <w:rFonts w:cstheme="minorHAnsi"/>
                <w:color w:val="auto"/>
                <w:lang w:val="it-IT"/>
              </w:rPr>
            </w:pPr>
            <w:r w:rsidRPr="00681B69">
              <w:rPr>
                <w:rFonts w:cstheme="minorHAnsi"/>
                <w:color w:val="auto"/>
                <w:lang w:val="it-IT"/>
              </w:rPr>
              <w:t xml:space="preserve">Il terzo risultato (C) sarà perseguito attraverso l’organizzazione di seminari dedicati che coinvolgono testimoni privilegiati del mondo dell’impresa e dell’associazionismo. </w:t>
            </w:r>
          </w:p>
          <w:p w14:paraId="26955468" w14:textId="77777777" w:rsidR="006637B6" w:rsidRPr="00681B69" w:rsidRDefault="006637B6" w:rsidP="003E06C3">
            <w:pPr>
              <w:rPr>
                <w:rFonts w:cstheme="minorHAnsi"/>
                <w:color w:val="auto"/>
                <w:lang w:val="it-IT"/>
              </w:rPr>
            </w:pPr>
            <w:r w:rsidRPr="00681B69">
              <w:rPr>
                <w:rFonts w:cstheme="minorHAnsi"/>
                <w:color w:val="auto"/>
                <w:lang w:val="it-IT"/>
              </w:rPr>
              <w:t>Il risultato (D) si concretizzerà attraverso la valutazione di iniziative ad hoc in grado di accompagnare gli studenti stranieri neo loro inserimento nei Corsi di studio.</w:t>
            </w:r>
          </w:p>
        </w:tc>
      </w:tr>
    </w:tbl>
    <w:p w14:paraId="613C0331" w14:textId="77777777" w:rsidR="006637B6" w:rsidRPr="007B1B21" w:rsidRDefault="006637B6"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593B1204"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6536AF5" w14:textId="77777777" w:rsidR="006637B6" w:rsidRPr="00681B69" w:rsidRDefault="006637B6" w:rsidP="003E06C3">
            <w:pPr>
              <w:rPr>
                <w:rFonts w:cstheme="minorHAnsi"/>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6637B6" w:rsidRPr="00681B69" w14:paraId="30EFD2D8" w14:textId="77777777" w:rsidTr="003E06C3">
        <w:trPr>
          <w:trHeight w:val="755"/>
        </w:trPr>
        <w:tc>
          <w:tcPr>
            <w:tcW w:w="4959" w:type="pct"/>
          </w:tcPr>
          <w:p w14:paraId="0C4143AC" w14:textId="77777777" w:rsidR="006637B6" w:rsidRPr="00681B69" w:rsidRDefault="006637B6" w:rsidP="003E06C3">
            <w:pPr>
              <w:rPr>
                <w:rFonts w:cstheme="minorHAnsi"/>
                <w:color w:val="auto"/>
                <w:lang w:val="it-IT"/>
              </w:rPr>
            </w:pPr>
            <w:r w:rsidRPr="00681B69">
              <w:rPr>
                <w:rFonts w:cstheme="minorHAnsi"/>
                <w:color w:val="auto"/>
                <w:lang w:val="it-IT"/>
              </w:rPr>
              <w:t>Internazionalizzazione</w:t>
            </w:r>
          </w:p>
          <w:p w14:paraId="3ECDE797" w14:textId="77777777" w:rsidR="006637B6" w:rsidRPr="00681B69" w:rsidRDefault="006637B6" w:rsidP="003E06C3">
            <w:pPr>
              <w:rPr>
                <w:rFonts w:cstheme="minorHAnsi"/>
                <w:color w:val="auto"/>
                <w:lang w:val="it-IT"/>
              </w:rPr>
            </w:pPr>
            <w:r w:rsidRPr="00681B69">
              <w:rPr>
                <w:rFonts w:cstheme="minorHAnsi"/>
                <w:color w:val="auto"/>
                <w:lang w:val="it-IT"/>
              </w:rPr>
              <w:t>Interdisciplinarietà</w:t>
            </w:r>
          </w:p>
          <w:p w14:paraId="7C3A57FB" w14:textId="77777777" w:rsidR="006637B6" w:rsidRPr="00681B69" w:rsidRDefault="006637B6" w:rsidP="003E06C3">
            <w:pPr>
              <w:rPr>
                <w:rFonts w:cstheme="minorHAnsi"/>
                <w:color w:val="auto"/>
                <w:lang w:val="it-IT"/>
              </w:rPr>
            </w:pPr>
            <w:r w:rsidRPr="00681B69">
              <w:rPr>
                <w:rFonts w:cstheme="minorHAnsi"/>
                <w:color w:val="auto"/>
                <w:lang w:val="it-IT"/>
              </w:rPr>
              <w:t>Innovazione</w:t>
            </w:r>
          </w:p>
          <w:p w14:paraId="654E2700" w14:textId="77777777" w:rsidR="006637B6" w:rsidRPr="00681B69" w:rsidRDefault="006637B6" w:rsidP="003E06C3">
            <w:pPr>
              <w:rPr>
                <w:rFonts w:cstheme="minorHAnsi"/>
                <w:color w:val="auto"/>
                <w:lang w:val="it-IT"/>
              </w:rPr>
            </w:pPr>
            <w:r w:rsidRPr="00681B69">
              <w:rPr>
                <w:rFonts w:cstheme="minorHAnsi"/>
                <w:color w:val="auto"/>
                <w:lang w:val="it-IT"/>
              </w:rPr>
              <w:t xml:space="preserve">Inclusione ed equità </w:t>
            </w:r>
          </w:p>
          <w:p w14:paraId="023B1DB8" w14:textId="77777777" w:rsidR="006637B6" w:rsidRPr="00681B69" w:rsidRDefault="006637B6" w:rsidP="003E06C3">
            <w:pPr>
              <w:rPr>
                <w:rFonts w:cstheme="minorHAnsi"/>
                <w:color w:val="auto"/>
                <w:lang w:val="it-IT"/>
              </w:rPr>
            </w:pPr>
            <w:r w:rsidRPr="000F0846">
              <w:rPr>
                <w:rFonts w:cstheme="minorHAnsi"/>
                <w:color w:val="auto"/>
                <w:lang w:val="it-IT"/>
              </w:rPr>
              <w:t>Responsabilità sociale</w:t>
            </w:r>
          </w:p>
        </w:tc>
      </w:tr>
    </w:tbl>
    <w:p w14:paraId="7B786862" w14:textId="77777777" w:rsidR="006637B6" w:rsidRPr="007B1B21" w:rsidRDefault="006637B6"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7BDF8A1A"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549661F" w14:textId="77777777" w:rsidR="006637B6" w:rsidRPr="00681B69" w:rsidRDefault="006637B6" w:rsidP="003E06C3">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6637B6" w:rsidRPr="00681B69" w14:paraId="684E84BD" w14:textId="77777777" w:rsidTr="00F5121A">
        <w:trPr>
          <w:trHeight w:val="684"/>
        </w:trPr>
        <w:tc>
          <w:tcPr>
            <w:tcW w:w="4959" w:type="pct"/>
          </w:tcPr>
          <w:p w14:paraId="30EBFCD0" w14:textId="77777777" w:rsidR="006637B6" w:rsidRPr="00681B69" w:rsidRDefault="006637B6" w:rsidP="003E06C3">
            <w:pPr>
              <w:rPr>
                <w:rFonts w:cstheme="minorHAnsi"/>
                <w:color w:val="auto"/>
                <w:lang w:val="it-IT"/>
              </w:rPr>
            </w:pPr>
            <w:r w:rsidRPr="00681B69">
              <w:rPr>
                <w:rFonts w:cstheme="minorHAnsi"/>
                <w:color w:val="auto"/>
                <w:lang w:val="it-IT"/>
              </w:rPr>
              <w:t>Potenziare la dimensione inclusiva volta all’accoglienza e al benessere di tutte le studentesse e gli studenti</w:t>
            </w:r>
          </w:p>
        </w:tc>
      </w:tr>
    </w:tbl>
    <w:p w14:paraId="69CBD428" w14:textId="77777777" w:rsidR="007B50CF" w:rsidRPr="007B1B21" w:rsidRDefault="007B50CF" w:rsidP="007B1B21">
      <w:pPr>
        <w:spacing w:after="0"/>
        <w:jc w:val="both"/>
        <w:rPr>
          <w:rFonts w:cstheme="minorHAnsi"/>
          <w:b/>
          <w:bCs/>
        </w:rPr>
      </w:pPr>
    </w:p>
    <w:tbl>
      <w:tblPr>
        <w:tblStyle w:val="PS-obiettivi"/>
        <w:tblW w:w="5000" w:type="pct"/>
        <w:tblLook w:val="04A0" w:firstRow="1" w:lastRow="0" w:firstColumn="1" w:lastColumn="0" w:noHBand="0" w:noVBand="1"/>
      </w:tblPr>
      <w:tblGrid>
        <w:gridCol w:w="6938"/>
        <w:gridCol w:w="2684"/>
      </w:tblGrid>
      <w:tr w:rsidR="006637B6" w:rsidRPr="00681B69" w14:paraId="1AC9C289" w14:textId="77777777" w:rsidTr="003E06C3">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4FB40C0D" w14:textId="77777777" w:rsidR="006637B6" w:rsidRPr="00681B69" w:rsidRDefault="006637B6" w:rsidP="003E06C3">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493F41BD" w14:textId="77777777" w:rsidR="006637B6" w:rsidRPr="00681B69" w:rsidRDefault="006637B6" w:rsidP="003E06C3">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6637B6" w:rsidRPr="00681B69" w14:paraId="0F07D699" w14:textId="77777777" w:rsidTr="003E06C3">
        <w:trPr>
          <w:trHeight w:val="827"/>
        </w:trPr>
        <w:tc>
          <w:tcPr>
            <w:tcW w:w="3574" w:type="pct"/>
          </w:tcPr>
          <w:p w14:paraId="1EF2CA8B" w14:textId="518F8931" w:rsidR="006637B6" w:rsidRPr="00681B69" w:rsidRDefault="006637B6" w:rsidP="003E06C3">
            <w:pPr>
              <w:rPr>
                <w:rFonts w:cstheme="minorHAnsi"/>
                <w:color w:val="auto"/>
                <w:lang w:val="it-IT"/>
              </w:rPr>
            </w:pPr>
            <w:r w:rsidRPr="00681B69">
              <w:rPr>
                <w:rFonts w:cstheme="minorHAnsi"/>
                <w:color w:val="auto"/>
                <w:lang w:val="it-IT"/>
              </w:rPr>
              <w:t>Riqualificare le attività di orientamento in ingresso attraverso il consolidamento e l’ampliamento della collaborazione con gli Istituti scolastici del territorio e la proposta di attività di orientamento caratterizzate da un approccio laboratoriale ai temi</w:t>
            </w:r>
            <w:r w:rsidR="00F5121A">
              <w:rPr>
                <w:rFonts w:cstheme="minorHAnsi"/>
                <w:color w:val="auto"/>
                <w:lang w:val="it-IT"/>
              </w:rPr>
              <w:t>.</w:t>
            </w:r>
          </w:p>
          <w:p w14:paraId="6351083E" w14:textId="0A8EF0CD" w:rsidR="006637B6" w:rsidRPr="00681B69" w:rsidRDefault="006637B6" w:rsidP="003E06C3">
            <w:pPr>
              <w:rPr>
                <w:rFonts w:cstheme="minorHAnsi"/>
                <w:color w:val="auto"/>
                <w:lang w:val="it-IT"/>
              </w:rPr>
            </w:pPr>
            <w:r w:rsidRPr="00681B69">
              <w:rPr>
                <w:rFonts w:cstheme="minorHAnsi"/>
                <w:color w:val="auto"/>
                <w:lang w:val="it-IT"/>
              </w:rPr>
              <w:t>Promuovere la formazione e il coordinamento degli studenti tutor</w:t>
            </w:r>
            <w:r w:rsidR="00F5121A">
              <w:rPr>
                <w:rFonts w:cstheme="minorHAnsi"/>
                <w:color w:val="auto"/>
                <w:lang w:val="it-IT"/>
              </w:rPr>
              <w:t>.</w:t>
            </w:r>
          </w:p>
          <w:p w14:paraId="36B612E2" w14:textId="28B88D57" w:rsidR="006637B6" w:rsidRPr="00681B69" w:rsidRDefault="006637B6" w:rsidP="003E06C3">
            <w:pPr>
              <w:rPr>
                <w:rFonts w:cstheme="minorHAnsi"/>
                <w:color w:val="auto"/>
                <w:lang w:val="it-IT"/>
              </w:rPr>
            </w:pPr>
            <w:r w:rsidRPr="00681B69">
              <w:rPr>
                <w:rFonts w:cstheme="minorHAnsi"/>
                <w:color w:val="auto"/>
                <w:lang w:val="it-IT"/>
              </w:rPr>
              <w:t>Favorire l’orientamento in uscita attraverso incontri il più possibile vicini ai diversi temi che caratterizzano i Corsi di studio del Dipartimento</w:t>
            </w:r>
            <w:r w:rsidR="00F5121A">
              <w:rPr>
                <w:rFonts w:cstheme="minorHAnsi"/>
                <w:color w:val="auto"/>
                <w:lang w:val="it-IT"/>
              </w:rPr>
              <w:t>.</w:t>
            </w:r>
          </w:p>
          <w:p w14:paraId="01FF3236" w14:textId="77777777" w:rsidR="006637B6" w:rsidRPr="00681B69" w:rsidRDefault="006637B6" w:rsidP="003E06C3">
            <w:pPr>
              <w:rPr>
                <w:rFonts w:cstheme="minorHAnsi"/>
                <w:color w:val="auto"/>
                <w:lang w:val="it-IT"/>
              </w:rPr>
            </w:pPr>
            <w:r w:rsidRPr="00681B69">
              <w:rPr>
                <w:rFonts w:cstheme="minorHAnsi"/>
                <w:color w:val="auto"/>
                <w:lang w:val="it-IT"/>
              </w:rPr>
              <w:t>Promuovere iniziative di orientamento e accompagnamento degli studenti internazionali.</w:t>
            </w:r>
          </w:p>
        </w:tc>
        <w:tc>
          <w:tcPr>
            <w:tcW w:w="1364" w:type="pct"/>
          </w:tcPr>
          <w:p w14:paraId="4CFA630F" w14:textId="77777777" w:rsidR="006637B6" w:rsidRPr="000F0846" w:rsidRDefault="006637B6" w:rsidP="003E06C3">
            <w:pPr>
              <w:rPr>
                <w:rFonts w:cstheme="minorHAnsi"/>
                <w:color w:val="auto"/>
                <w:lang w:val="it-IT"/>
              </w:rPr>
            </w:pPr>
            <w:r w:rsidRPr="000F0846">
              <w:rPr>
                <w:rFonts w:cstheme="minorHAnsi"/>
                <w:color w:val="auto"/>
                <w:lang w:val="it-IT"/>
              </w:rPr>
              <w:t>Direttore di Dipartimento</w:t>
            </w:r>
          </w:p>
          <w:p w14:paraId="3CB719BB" w14:textId="77777777" w:rsidR="006637B6" w:rsidRPr="000F0846" w:rsidRDefault="006637B6" w:rsidP="003E06C3">
            <w:pPr>
              <w:rPr>
                <w:rFonts w:cstheme="minorHAnsi"/>
                <w:color w:val="auto"/>
                <w:lang w:val="it-IT"/>
              </w:rPr>
            </w:pPr>
            <w:r w:rsidRPr="000F0846">
              <w:rPr>
                <w:rFonts w:cstheme="minorHAnsi"/>
                <w:color w:val="auto"/>
                <w:lang w:val="it-IT"/>
              </w:rPr>
              <w:t>Presidenti dei Corsi di studio</w:t>
            </w:r>
          </w:p>
          <w:p w14:paraId="5762E842" w14:textId="77777777" w:rsidR="006637B6" w:rsidRPr="000F0846" w:rsidRDefault="006637B6" w:rsidP="003E06C3">
            <w:pPr>
              <w:rPr>
                <w:rFonts w:cstheme="minorHAnsi"/>
                <w:color w:val="auto"/>
                <w:lang w:val="it-IT"/>
              </w:rPr>
            </w:pPr>
            <w:r w:rsidRPr="000F0846">
              <w:rPr>
                <w:rFonts w:cstheme="minorHAnsi"/>
                <w:color w:val="auto"/>
                <w:lang w:val="it-IT"/>
              </w:rPr>
              <w:t xml:space="preserve">Referenti orientamento in ingresso e in itinere </w:t>
            </w:r>
          </w:p>
          <w:p w14:paraId="53447F1F" w14:textId="77777777" w:rsidR="006637B6" w:rsidRPr="000F0846" w:rsidRDefault="006637B6" w:rsidP="003E06C3">
            <w:pPr>
              <w:rPr>
                <w:rFonts w:cstheme="minorHAnsi"/>
                <w:color w:val="auto"/>
                <w:lang w:val="it-IT"/>
              </w:rPr>
            </w:pPr>
            <w:r w:rsidRPr="000F0846">
              <w:rPr>
                <w:rFonts w:cstheme="minorHAnsi"/>
                <w:color w:val="auto"/>
                <w:lang w:val="it-IT"/>
              </w:rPr>
              <w:t>Referenti orientamento in uscita</w:t>
            </w:r>
          </w:p>
          <w:p w14:paraId="1D39EB07" w14:textId="77777777" w:rsidR="00F86CC3" w:rsidRPr="000F0846" w:rsidRDefault="00F86CC3" w:rsidP="003E06C3">
            <w:pPr>
              <w:rPr>
                <w:rFonts w:cstheme="minorHAnsi"/>
                <w:color w:val="auto"/>
                <w:lang w:val="it-IT"/>
              </w:rPr>
            </w:pPr>
            <w:r w:rsidRPr="000F0846">
              <w:rPr>
                <w:rFonts w:cstheme="minorHAnsi"/>
                <w:color w:val="auto"/>
                <w:lang w:val="it-IT"/>
              </w:rPr>
              <w:t>Commissione internazionalizzazione</w:t>
            </w:r>
          </w:p>
          <w:p w14:paraId="01F4233D" w14:textId="77777777" w:rsidR="00F86CC3" w:rsidRPr="000F0846" w:rsidRDefault="00F86CC3" w:rsidP="003E06C3">
            <w:pPr>
              <w:rPr>
                <w:rFonts w:cstheme="minorHAnsi"/>
                <w:color w:val="auto"/>
                <w:lang w:val="it-IT"/>
              </w:rPr>
            </w:pPr>
            <w:r w:rsidRPr="000F0846">
              <w:rPr>
                <w:rFonts w:cstheme="minorHAnsi"/>
                <w:color w:val="auto"/>
                <w:lang w:val="it-IT"/>
              </w:rPr>
              <w:t>Referenti Erasmus+</w:t>
            </w:r>
          </w:p>
          <w:p w14:paraId="08751734" w14:textId="4044322D" w:rsidR="00F86CC3" w:rsidRPr="000F0846" w:rsidRDefault="00F86CC3" w:rsidP="003E06C3">
            <w:pPr>
              <w:rPr>
                <w:rFonts w:cstheme="minorHAnsi"/>
                <w:color w:val="auto"/>
                <w:lang w:val="it-IT"/>
              </w:rPr>
            </w:pPr>
            <w:r w:rsidRPr="000F0846">
              <w:rPr>
                <w:rFonts w:cstheme="minorHAnsi"/>
                <w:color w:val="auto"/>
                <w:lang w:val="it-IT"/>
              </w:rPr>
              <w:t xml:space="preserve">Referenti </w:t>
            </w:r>
            <w:proofErr w:type="spellStart"/>
            <w:r w:rsidRPr="000F0846">
              <w:rPr>
                <w:rFonts w:cstheme="minorHAnsi"/>
                <w:color w:val="auto"/>
                <w:lang w:val="it-IT"/>
              </w:rPr>
              <w:t>Overworld</w:t>
            </w:r>
            <w:proofErr w:type="spellEnd"/>
          </w:p>
        </w:tc>
      </w:tr>
    </w:tbl>
    <w:p w14:paraId="3AC0619B" w14:textId="77777777" w:rsidR="006637B6" w:rsidRPr="007B1B21" w:rsidRDefault="006637B6" w:rsidP="007B1B21">
      <w:pPr>
        <w:spacing w:after="0"/>
        <w:jc w:val="both"/>
        <w:rPr>
          <w:rFonts w:cstheme="minorHAnsi"/>
          <w:b/>
          <w:bCs/>
        </w:rPr>
      </w:pPr>
    </w:p>
    <w:tbl>
      <w:tblPr>
        <w:tblStyle w:val="PS-obiettivi"/>
        <w:tblW w:w="5000" w:type="pct"/>
        <w:tblLook w:val="04A0" w:firstRow="1" w:lastRow="0" w:firstColumn="1" w:lastColumn="0" w:noHBand="0" w:noVBand="1"/>
      </w:tblPr>
      <w:tblGrid>
        <w:gridCol w:w="2544"/>
        <w:gridCol w:w="7078"/>
      </w:tblGrid>
      <w:tr w:rsidR="006637B6" w:rsidRPr="00681B69" w14:paraId="43B275CA" w14:textId="77777777" w:rsidTr="00705D5A">
        <w:trPr>
          <w:cnfStyle w:val="100000000000" w:firstRow="1" w:lastRow="0" w:firstColumn="0" w:lastColumn="0" w:oddVBand="0" w:evenVBand="0" w:oddHBand="0" w:evenHBand="0" w:firstRowFirstColumn="0" w:firstRowLastColumn="0" w:lastRowFirstColumn="0" w:lastRowLastColumn="0"/>
          <w:trHeight w:val="86"/>
          <w:tblHeader/>
        </w:trPr>
        <w:tc>
          <w:tcPr>
            <w:tcW w:w="1291" w:type="pct"/>
          </w:tcPr>
          <w:p w14:paraId="016D4FBA" w14:textId="77777777" w:rsidR="006637B6" w:rsidRPr="00681B69" w:rsidRDefault="006637B6" w:rsidP="003E06C3">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3647" w:type="pct"/>
          </w:tcPr>
          <w:p w14:paraId="599852EF" w14:textId="77777777" w:rsidR="006637B6" w:rsidRPr="00681B69" w:rsidRDefault="006637B6" w:rsidP="003E06C3">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F5121A" w:rsidRPr="00681B69" w14:paraId="0AA03B68" w14:textId="77777777" w:rsidTr="00705D5A">
        <w:trPr>
          <w:trHeight w:val="638"/>
        </w:trPr>
        <w:tc>
          <w:tcPr>
            <w:tcW w:w="1291" w:type="pct"/>
          </w:tcPr>
          <w:p w14:paraId="04A2385D" w14:textId="77777777" w:rsidR="00F5121A" w:rsidRPr="00681B69" w:rsidRDefault="00F5121A" w:rsidP="00F5121A">
            <w:pPr>
              <w:rPr>
                <w:rFonts w:cstheme="minorHAnsi"/>
                <w:color w:val="auto"/>
                <w:lang w:val="it-IT"/>
              </w:rPr>
            </w:pPr>
            <w:r w:rsidRPr="00681B69">
              <w:rPr>
                <w:rFonts w:cstheme="minorHAnsi"/>
                <w:color w:val="auto"/>
                <w:lang w:val="it-IT"/>
              </w:rPr>
              <w:t>studentesse e studenti</w:t>
            </w:r>
          </w:p>
          <w:p w14:paraId="60FB3066" w14:textId="315C69CB" w:rsidR="00F5121A" w:rsidRPr="00681B69" w:rsidRDefault="00F5121A" w:rsidP="00F5121A">
            <w:pPr>
              <w:rPr>
                <w:rFonts w:cstheme="minorHAnsi"/>
              </w:rPr>
            </w:pPr>
            <w:r w:rsidRPr="00681B69">
              <w:rPr>
                <w:rFonts w:cstheme="minorHAnsi"/>
                <w:color w:val="auto"/>
                <w:lang w:val="it-IT"/>
              </w:rPr>
              <w:t>famiglie</w:t>
            </w:r>
          </w:p>
        </w:tc>
        <w:tc>
          <w:tcPr>
            <w:tcW w:w="3647" w:type="pct"/>
          </w:tcPr>
          <w:p w14:paraId="1F7C9D03" w14:textId="66F98DB0" w:rsidR="00F5121A" w:rsidRPr="00F5121A" w:rsidRDefault="00F5121A" w:rsidP="00F5121A">
            <w:pPr>
              <w:rPr>
                <w:rFonts w:cstheme="minorHAnsi"/>
                <w:lang w:val="it-IT"/>
              </w:rPr>
            </w:pPr>
            <w:r w:rsidRPr="000F0846">
              <w:rPr>
                <w:rFonts w:cstheme="minorHAnsi"/>
                <w:color w:val="auto"/>
                <w:lang w:val="it-IT"/>
              </w:rPr>
              <w:t>Studenti e studentesse partecipano attivamente alle iniziative promosse per realizzare i risultati attesi</w:t>
            </w:r>
          </w:p>
        </w:tc>
      </w:tr>
      <w:tr w:rsidR="00F5121A" w:rsidRPr="00681B69" w14:paraId="2B41C576" w14:textId="77777777" w:rsidTr="00F5121A">
        <w:trPr>
          <w:trHeight w:val="632"/>
        </w:trPr>
        <w:tc>
          <w:tcPr>
            <w:tcW w:w="1291" w:type="pct"/>
          </w:tcPr>
          <w:p w14:paraId="3A13F178" w14:textId="0EBD93E6" w:rsidR="00F5121A" w:rsidRPr="00F5121A" w:rsidRDefault="00F5121A" w:rsidP="00F5121A">
            <w:pPr>
              <w:rPr>
                <w:rFonts w:cstheme="minorHAnsi"/>
                <w:lang w:val="it-IT"/>
              </w:rPr>
            </w:pPr>
            <w:r w:rsidRPr="00681B69">
              <w:rPr>
                <w:rFonts w:cstheme="minorHAnsi"/>
                <w:color w:val="auto"/>
                <w:lang w:val="it-IT"/>
              </w:rPr>
              <w:t>risorse umane</w:t>
            </w:r>
          </w:p>
        </w:tc>
        <w:tc>
          <w:tcPr>
            <w:tcW w:w="3647" w:type="pct"/>
          </w:tcPr>
          <w:p w14:paraId="2A236761" w14:textId="1CC9060B" w:rsidR="00F5121A" w:rsidRPr="00F5121A" w:rsidRDefault="00F5121A" w:rsidP="00F5121A">
            <w:pPr>
              <w:rPr>
                <w:rFonts w:cstheme="minorHAnsi"/>
                <w:lang w:val="it-IT"/>
              </w:rPr>
            </w:pPr>
            <w:r w:rsidRPr="000F0846">
              <w:rPr>
                <w:rFonts w:cstheme="minorHAnsi"/>
                <w:color w:val="auto"/>
                <w:lang w:val="it-IT"/>
              </w:rPr>
              <w:t>Le risorse umane sono in particolare coinvolte nelle iniziative di orientamento in uscita</w:t>
            </w:r>
          </w:p>
        </w:tc>
      </w:tr>
      <w:tr w:rsidR="00F5121A" w:rsidRPr="00681B69" w14:paraId="5C493F26" w14:textId="77777777" w:rsidTr="00F5121A">
        <w:trPr>
          <w:trHeight w:val="827"/>
        </w:trPr>
        <w:tc>
          <w:tcPr>
            <w:tcW w:w="1291" w:type="pct"/>
          </w:tcPr>
          <w:p w14:paraId="66A9DAAC" w14:textId="19DF94CE" w:rsidR="00F5121A" w:rsidRPr="00F5121A" w:rsidRDefault="00F5121A" w:rsidP="00F5121A">
            <w:pPr>
              <w:rPr>
                <w:rFonts w:cstheme="minorHAnsi"/>
                <w:lang w:val="it-IT"/>
              </w:rPr>
            </w:pPr>
            <w:r w:rsidRPr="00681B69">
              <w:rPr>
                <w:rFonts w:cstheme="minorHAnsi"/>
                <w:color w:val="auto"/>
                <w:lang w:val="it-IT"/>
              </w:rPr>
              <w:t xml:space="preserve">comunità locale </w:t>
            </w:r>
          </w:p>
        </w:tc>
        <w:tc>
          <w:tcPr>
            <w:tcW w:w="3647" w:type="pct"/>
          </w:tcPr>
          <w:p w14:paraId="1D36D9AB" w14:textId="7312EBD7" w:rsidR="00F5121A" w:rsidRPr="00F5121A" w:rsidRDefault="00F5121A" w:rsidP="003E06C3">
            <w:pPr>
              <w:rPr>
                <w:rFonts w:cstheme="minorHAnsi"/>
                <w:lang w:val="it-IT"/>
              </w:rPr>
            </w:pPr>
            <w:r w:rsidRPr="000F0846">
              <w:rPr>
                <w:rFonts w:cstheme="minorHAnsi"/>
                <w:color w:val="auto"/>
                <w:lang w:val="it-IT"/>
              </w:rPr>
              <w:t>la comunità locale partecipa (anche in termini di coinvolgimento su iniziative specifiche che coinvolgono scuole e imprese) in relazione alle attività di orientamento in ingresso e in uscita</w:t>
            </w:r>
          </w:p>
        </w:tc>
      </w:tr>
      <w:tr w:rsidR="00F5121A" w:rsidRPr="00681B69" w14:paraId="34F8FB70" w14:textId="77777777" w:rsidTr="00F5121A">
        <w:trPr>
          <w:trHeight w:val="827"/>
        </w:trPr>
        <w:tc>
          <w:tcPr>
            <w:tcW w:w="1291" w:type="pct"/>
          </w:tcPr>
          <w:p w14:paraId="5D4508E7" w14:textId="0A1180C7" w:rsidR="00F5121A" w:rsidRPr="00681B69" w:rsidRDefault="00F5121A" w:rsidP="00F5121A">
            <w:pPr>
              <w:rPr>
                <w:rFonts w:cstheme="minorHAnsi"/>
              </w:rPr>
            </w:pPr>
            <w:r w:rsidRPr="00281727">
              <w:rPr>
                <w:rFonts w:cstheme="minorHAnsi"/>
                <w:color w:val="auto"/>
                <w:highlight w:val="yellow"/>
                <w:lang w:val="it-IT"/>
              </w:rPr>
              <w:lastRenderedPageBreak/>
              <w:t>Liceo Marconi di Parma</w:t>
            </w:r>
          </w:p>
        </w:tc>
        <w:tc>
          <w:tcPr>
            <w:tcW w:w="3647" w:type="pct"/>
          </w:tcPr>
          <w:p w14:paraId="3C737915" w14:textId="5C86070B" w:rsidR="00F5121A" w:rsidRPr="00F5121A" w:rsidRDefault="00F5121A" w:rsidP="00F5121A">
            <w:pPr>
              <w:rPr>
                <w:rFonts w:cstheme="minorHAnsi"/>
                <w:lang w:val="it-IT"/>
              </w:rPr>
            </w:pPr>
            <w:r w:rsidRPr="00281727">
              <w:rPr>
                <w:rFonts w:cstheme="minorHAnsi"/>
                <w:color w:val="auto"/>
                <w:highlight w:val="yellow"/>
                <w:lang w:val="it-IT"/>
              </w:rPr>
              <w:t>Accordo con il Liceo Marconi di Parma per l’attivazione di un percorso di competenze trasversali e l’orientamento</w:t>
            </w:r>
          </w:p>
        </w:tc>
      </w:tr>
    </w:tbl>
    <w:p w14:paraId="49BDD5BE" w14:textId="77777777" w:rsidR="006637B6" w:rsidRPr="007B1B21" w:rsidRDefault="006637B6" w:rsidP="007B1B21">
      <w:pPr>
        <w:spacing w:after="0"/>
        <w:jc w:val="both"/>
        <w:rPr>
          <w:rFonts w:cstheme="minorHAnsi"/>
          <w:b/>
          <w:bCs/>
        </w:rPr>
      </w:pPr>
    </w:p>
    <w:p w14:paraId="12BDC240" w14:textId="77777777" w:rsidR="006637B6" w:rsidRPr="00681B69" w:rsidRDefault="006637B6" w:rsidP="006637B6">
      <w:pPr>
        <w:spacing w:before="120" w:after="240"/>
        <w:jc w:val="both"/>
        <w:rPr>
          <w:rFonts w:eastAsia="Calibri" w:cstheme="minorHAnsi"/>
          <w:b/>
          <w:bCs/>
          <w:sz w:val="24"/>
          <w:szCs w:val="24"/>
        </w:rPr>
      </w:pPr>
      <w:r w:rsidRPr="00681B69">
        <w:rPr>
          <w:rFonts w:eastAsia="Calibri" w:cstheme="minorHAnsi"/>
          <w:b/>
          <w:bCs/>
          <w:sz w:val="24"/>
          <w:szCs w:val="24"/>
        </w:rPr>
        <w:t>Indicatori</w:t>
      </w:r>
    </w:p>
    <w:p w14:paraId="585D536F" w14:textId="77777777" w:rsidR="008210C7" w:rsidRPr="00681B69" w:rsidRDefault="008210C7" w:rsidP="008210C7">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8210C7" w:rsidRPr="00681B69" w14:paraId="2A271152"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0F56AB42"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0AF4C5F7" w14:textId="77777777" w:rsidR="008210C7" w:rsidRPr="00681B69" w:rsidRDefault="008210C7" w:rsidP="00A705A2">
            <w:pPr>
              <w:rPr>
                <w:rFonts w:eastAsia="Calibri" w:cstheme="minorHAnsi"/>
                <w:bCs/>
              </w:rPr>
            </w:pPr>
            <w:r w:rsidRPr="00681B69">
              <w:rPr>
                <w:rFonts w:eastAsia="Calibri" w:cstheme="minorHAnsi"/>
                <w:bCs/>
              </w:rPr>
              <w:t>Fonte dati</w:t>
            </w:r>
          </w:p>
        </w:tc>
        <w:tc>
          <w:tcPr>
            <w:tcW w:w="1364" w:type="pct"/>
            <w:vMerge w:val="restart"/>
          </w:tcPr>
          <w:p w14:paraId="6B5B570A" w14:textId="77777777" w:rsidR="008210C7" w:rsidRPr="00681B69" w:rsidRDefault="008210C7"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8210C7" w:rsidRPr="00681B69" w14:paraId="5202798C" w14:textId="77777777" w:rsidTr="00A705A2">
        <w:trPr>
          <w:trHeight w:val="258"/>
        </w:trPr>
        <w:tc>
          <w:tcPr>
            <w:tcW w:w="2322" w:type="pct"/>
            <w:vMerge/>
          </w:tcPr>
          <w:p w14:paraId="37D045D7" w14:textId="77777777" w:rsidR="008210C7" w:rsidRPr="00681B69" w:rsidRDefault="008210C7" w:rsidP="00A705A2">
            <w:pPr>
              <w:rPr>
                <w:rFonts w:cstheme="minorHAnsi"/>
              </w:rPr>
            </w:pPr>
          </w:p>
        </w:tc>
        <w:tc>
          <w:tcPr>
            <w:tcW w:w="1231" w:type="pct"/>
            <w:vMerge/>
          </w:tcPr>
          <w:p w14:paraId="4C1414C8" w14:textId="77777777" w:rsidR="008210C7" w:rsidRPr="00681B69" w:rsidRDefault="008210C7" w:rsidP="00A705A2">
            <w:pPr>
              <w:jc w:val="center"/>
              <w:rPr>
                <w:rFonts w:eastAsia="Calibri" w:cstheme="minorHAnsi"/>
                <w:b/>
                <w:bCs/>
                <w:color w:val="FFFFFF" w:themeColor="background1"/>
              </w:rPr>
            </w:pPr>
          </w:p>
        </w:tc>
        <w:tc>
          <w:tcPr>
            <w:tcW w:w="1364" w:type="pct"/>
            <w:vMerge/>
          </w:tcPr>
          <w:p w14:paraId="396E2807" w14:textId="77777777" w:rsidR="008210C7" w:rsidRPr="00681B69" w:rsidRDefault="008210C7" w:rsidP="00A705A2">
            <w:pPr>
              <w:jc w:val="center"/>
              <w:rPr>
                <w:rFonts w:eastAsia="Calibri" w:cstheme="minorHAnsi"/>
                <w:b/>
                <w:bCs/>
                <w:color w:val="FFFFFF" w:themeColor="background1"/>
              </w:rPr>
            </w:pPr>
          </w:p>
        </w:tc>
      </w:tr>
      <w:tr w:rsidR="008210C7" w:rsidRPr="00681B69" w14:paraId="1ECFEEAA" w14:textId="77777777" w:rsidTr="00A705A2">
        <w:trPr>
          <w:trHeight w:val="564"/>
        </w:trPr>
        <w:tc>
          <w:tcPr>
            <w:tcW w:w="2322" w:type="pct"/>
          </w:tcPr>
          <w:p w14:paraId="79553386" w14:textId="77777777" w:rsidR="008210C7" w:rsidRPr="007B1B21" w:rsidRDefault="008210C7" w:rsidP="00A705A2">
            <w:pPr>
              <w:rPr>
                <w:rFonts w:eastAsia="Calibri" w:cstheme="minorHAnsi"/>
                <w:lang w:val="it-IT"/>
              </w:rPr>
            </w:pPr>
            <w:r w:rsidRPr="007B1B21">
              <w:rPr>
                <w:rFonts w:eastAsia="Calibri" w:cstheme="minorHAnsi"/>
                <w:lang w:val="it-IT"/>
              </w:rPr>
              <w:t xml:space="preserve">Numero di iscritti al primo anno </w:t>
            </w:r>
          </w:p>
        </w:tc>
        <w:tc>
          <w:tcPr>
            <w:tcW w:w="1231" w:type="pct"/>
          </w:tcPr>
          <w:p w14:paraId="54A6A1BA" w14:textId="32E4C427" w:rsidR="008210C7" w:rsidRPr="007B1B21" w:rsidRDefault="001A7BEF" w:rsidP="00A705A2">
            <w:pPr>
              <w:rPr>
                <w:rFonts w:eastAsia="Calibri" w:cstheme="minorHAnsi"/>
                <w:lang w:val="it-IT"/>
              </w:rPr>
            </w:pPr>
            <w:r w:rsidRPr="007B1B21">
              <w:rPr>
                <w:rFonts w:eastAsia="Calibri" w:cstheme="minorHAnsi"/>
                <w:lang w:val="it-IT"/>
              </w:rPr>
              <w:t>Segreteria studenti</w:t>
            </w:r>
          </w:p>
        </w:tc>
        <w:tc>
          <w:tcPr>
            <w:tcW w:w="1364" w:type="pct"/>
          </w:tcPr>
          <w:p w14:paraId="179734C4" w14:textId="77777777" w:rsidR="008210C7" w:rsidRPr="007B1B21" w:rsidRDefault="008210C7" w:rsidP="00A705A2">
            <w:pPr>
              <w:rPr>
                <w:rFonts w:eastAsia="Calibri" w:cstheme="minorHAnsi"/>
                <w:lang w:val="it-IT"/>
              </w:rPr>
            </w:pPr>
            <w:r w:rsidRPr="007B1B21">
              <w:rPr>
                <w:rFonts w:eastAsia="Calibri" w:cstheme="minorHAnsi"/>
                <w:lang w:val="it-IT"/>
              </w:rPr>
              <w:t>Numero di iscritti al primo anno</w:t>
            </w:r>
          </w:p>
        </w:tc>
      </w:tr>
    </w:tbl>
    <w:p w14:paraId="6A9F6F30" w14:textId="5F1E61E6" w:rsidR="008210C7" w:rsidRPr="00681B69" w:rsidRDefault="008210C7" w:rsidP="008210C7">
      <w:pPr>
        <w:jc w:val="both"/>
        <w:rPr>
          <w:rFonts w:cstheme="minorHAnsi"/>
          <w:i/>
          <w:iCs/>
        </w:rPr>
      </w:pPr>
    </w:p>
    <w:tbl>
      <w:tblPr>
        <w:tblStyle w:val="PS-obiettivi"/>
        <w:tblW w:w="5000" w:type="pct"/>
        <w:tblLook w:val="04A0" w:firstRow="1" w:lastRow="0" w:firstColumn="1" w:lastColumn="0" w:noHBand="0" w:noVBand="1"/>
      </w:tblPr>
      <w:tblGrid>
        <w:gridCol w:w="2557"/>
        <w:gridCol w:w="1620"/>
        <w:gridCol w:w="1789"/>
        <w:gridCol w:w="1789"/>
        <w:gridCol w:w="1867"/>
      </w:tblGrid>
      <w:tr w:rsidR="008210C7" w:rsidRPr="00681B69" w14:paraId="654B110E"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1308" w:type="pct"/>
            <w:vMerge w:val="restart"/>
          </w:tcPr>
          <w:p w14:paraId="0179774F"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828" w:type="pct"/>
            <w:vMerge w:val="restart"/>
          </w:tcPr>
          <w:p w14:paraId="2BE2B046" w14:textId="77777777" w:rsidR="008210C7" w:rsidRPr="00681B69" w:rsidRDefault="008210C7"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3291251B" w14:textId="77777777" w:rsidR="008210C7" w:rsidRPr="00681B69" w:rsidRDefault="008210C7" w:rsidP="00A705A2">
            <w:pPr>
              <w:rPr>
                <w:rFonts w:cstheme="minorHAnsi"/>
                <w:sz w:val="22"/>
              </w:rPr>
            </w:pPr>
            <w:r w:rsidRPr="00681B69">
              <w:rPr>
                <w:rFonts w:cstheme="minorHAnsi"/>
                <w:sz w:val="22"/>
              </w:rPr>
              <w:t>2023</w:t>
            </w:r>
          </w:p>
        </w:tc>
        <w:tc>
          <w:tcPr>
            <w:tcW w:w="2781" w:type="pct"/>
            <w:gridSpan w:val="3"/>
          </w:tcPr>
          <w:p w14:paraId="05493A37" w14:textId="77777777" w:rsidR="008210C7" w:rsidRPr="00681B69" w:rsidRDefault="008210C7"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210C7" w:rsidRPr="00681B69" w14:paraId="4AA43F05" w14:textId="77777777" w:rsidTr="00A705A2">
        <w:trPr>
          <w:trHeight w:val="420"/>
        </w:trPr>
        <w:tc>
          <w:tcPr>
            <w:tcW w:w="1308" w:type="pct"/>
            <w:vMerge/>
          </w:tcPr>
          <w:p w14:paraId="0BDA29B5" w14:textId="77777777" w:rsidR="008210C7" w:rsidRPr="00681B69" w:rsidRDefault="008210C7" w:rsidP="00A705A2">
            <w:pPr>
              <w:rPr>
                <w:rFonts w:cstheme="minorHAnsi"/>
              </w:rPr>
            </w:pPr>
          </w:p>
        </w:tc>
        <w:tc>
          <w:tcPr>
            <w:tcW w:w="828" w:type="pct"/>
            <w:vMerge/>
          </w:tcPr>
          <w:p w14:paraId="4B7EB7DB" w14:textId="77777777" w:rsidR="008210C7" w:rsidRPr="00681B69" w:rsidRDefault="008210C7" w:rsidP="00A705A2">
            <w:pPr>
              <w:rPr>
                <w:rFonts w:cstheme="minorHAnsi"/>
                <w:color w:val="FFFFFF" w:themeColor="background1"/>
              </w:rPr>
            </w:pPr>
          </w:p>
        </w:tc>
        <w:tc>
          <w:tcPr>
            <w:tcW w:w="917" w:type="pct"/>
          </w:tcPr>
          <w:p w14:paraId="576021C0"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17" w:type="pct"/>
          </w:tcPr>
          <w:p w14:paraId="1DFBB0BF"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06" w:type="pct"/>
          </w:tcPr>
          <w:p w14:paraId="5BB85BBD"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8210C7" w:rsidRPr="00681B69" w14:paraId="2FA64E4B" w14:textId="77777777" w:rsidTr="00A705A2">
        <w:trPr>
          <w:trHeight w:val="884"/>
        </w:trPr>
        <w:tc>
          <w:tcPr>
            <w:tcW w:w="1308" w:type="pct"/>
          </w:tcPr>
          <w:p w14:paraId="5422353C" w14:textId="77777777" w:rsidR="008210C7" w:rsidRPr="007B1B21" w:rsidRDefault="008210C7" w:rsidP="00A705A2">
            <w:pPr>
              <w:rPr>
                <w:rFonts w:eastAsia="Calibri" w:cstheme="minorHAnsi"/>
                <w:lang w:val="it-IT"/>
              </w:rPr>
            </w:pPr>
            <w:r w:rsidRPr="007B1B21">
              <w:rPr>
                <w:rFonts w:eastAsia="Calibri" w:cstheme="minorHAnsi"/>
                <w:lang w:val="it-IT"/>
              </w:rPr>
              <w:t xml:space="preserve">Numero di iscritti al primo anno </w:t>
            </w:r>
          </w:p>
        </w:tc>
        <w:tc>
          <w:tcPr>
            <w:tcW w:w="828" w:type="pct"/>
          </w:tcPr>
          <w:p w14:paraId="3F611EA1" w14:textId="1AF468B8" w:rsidR="008210C7" w:rsidRPr="007B1B21" w:rsidRDefault="00710E06" w:rsidP="00A705A2">
            <w:pPr>
              <w:jc w:val="center"/>
              <w:rPr>
                <w:rFonts w:eastAsia="Calibri" w:cstheme="minorHAnsi"/>
                <w:lang w:val="it-IT"/>
              </w:rPr>
            </w:pPr>
            <w:r w:rsidRPr="007B1B21">
              <w:rPr>
                <w:rFonts w:eastAsia="Calibri" w:cstheme="minorHAnsi"/>
                <w:lang w:val="it-IT"/>
              </w:rPr>
              <w:t>818</w:t>
            </w:r>
          </w:p>
        </w:tc>
        <w:tc>
          <w:tcPr>
            <w:tcW w:w="917" w:type="pct"/>
          </w:tcPr>
          <w:p w14:paraId="0BE0EC8B" w14:textId="77777777" w:rsidR="008210C7" w:rsidRPr="007B1B21" w:rsidRDefault="008210C7" w:rsidP="00A705A2">
            <w:pPr>
              <w:jc w:val="center"/>
              <w:rPr>
                <w:rFonts w:eastAsia="Calibri" w:cstheme="minorHAnsi"/>
                <w:lang w:val="it-IT"/>
              </w:rPr>
            </w:pPr>
            <w:r w:rsidRPr="007B1B21">
              <w:rPr>
                <w:rFonts w:eastAsia="Calibri" w:cstheme="minorHAnsi"/>
                <w:lang w:val="it-IT"/>
              </w:rPr>
              <w:t>&gt;=del dato del 2023</w:t>
            </w:r>
          </w:p>
        </w:tc>
        <w:tc>
          <w:tcPr>
            <w:tcW w:w="917" w:type="pct"/>
          </w:tcPr>
          <w:p w14:paraId="4EDF531B" w14:textId="77777777" w:rsidR="008210C7" w:rsidRPr="00681B69" w:rsidRDefault="008210C7" w:rsidP="00A705A2">
            <w:pPr>
              <w:jc w:val="center"/>
              <w:rPr>
                <w:rFonts w:eastAsia="Calibri" w:cstheme="minorHAnsi"/>
                <w:lang w:val="it-IT"/>
              </w:rPr>
            </w:pPr>
            <w:r w:rsidRPr="007B1B21">
              <w:rPr>
                <w:rFonts w:eastAsia="Calibri" w:cstheme="minorHAnsi"/>
                <w:lang w:val="it-IT"/>
              </w:rPr>
              <w:t>&gt;=del dato del 2025</w:t>
            </w:r>
          </w:p>
        </w:tc>
        <w:tc>
          <w:tcPr>
            <w:tcW w:w="906" w:type="pct"/>
          </w:tcPr>
          <w:p w14:paraId="68841F01" w14:textId="77777777" w:rsidR="008210C7" w:rsidRPr="00681B69" w:rsidRDefault="008210C7" w:rsidP="00A705A2">
            <w:pPr>
              <w:jc w:val="center"/>
              <w:rPr>
                <w:rFonts w:eastAsia="Calibri" w:cstheme="minorHAnsi"/>
                <w:lang w:val="it-IT"/>
              </w:rPr>
            </w:pPr>
            <w:r w:rsidRPr="007B1B21">
              <w:rPr>
                <w:rFonts w:eastAsia="Calibri" w:cstheme="minorHAnsi"/>
                <w:lang w:val="it-IT"/>
              </w:rPr>
              <w:t>&gt;=del dato del 2026</w:t>
            </w:r>
          </w:p>
        </w:tc>
      </w:tr>
    </w:tbl>
    <w:p w14:paraId="627F3FA4" w14:textId="33AF6C0D" w:rsidR="00D83D0D" w:rsidRPr="007B1B21" w:rsidRDefault="00D83D0D" w:rsidP="007B1B21">
      <w:pPr>
        <w:spacing w:after="0"/>
        <w:jc w:val="both"/>
        <w:rPr>
          <w:rFonts w:cstheme="minorHAnsi"/>
          <w:b/>
          <w:bCs/>
        </w:rPr>
      </w:pPr>
    </w:p>
    <w:tbl>
      <w:tblPr>
        <w:tblStyle w:val="PS-obiettivi"/>
        <w:tblW w:w="5000" w:type="pct"/>
        <w:tblLook w:val="04A0" w:firstRow="1" w:lastRow="0" w:firstColumn="1" w:lastColumn="0" w:noHBand="0" w:noVBand="1"/>
      </w:tblPr>
      <w:tblGrid>
        <w:gridCol w:w="2827"/>
        <w:gridCol w:w="1843"/>
        <w:gridCol w:w="4952"/>
      </w:tblGrid>
      <w:tr w:rsidR="00D83D0D" w:rsidRPr="00681B69" w14:paraId="03CBB7A1" w14:textId="77777777" w:rsidTr="00F5121A">
        <w:trPr>
          <w:cnfStyle w:val="100000000000" w:firstRow="1" w:lastRow="0" w:firstColumn="0" w:lastColumn="0" w:oddVBand="0" w:evenVBand="0" w:oddHBand="0" w:evenHBand="0" w:firstRowFirstColumn="0" w:firstRowLastColumn="0" w:lastRowFirstColumn="0" w:lastRowLastColumn="0"/>
          <w:trHeight w:val="510"/>
        </w:trPr>
        <w:tc>
          <w:tcPr>
            <w:tcW w:w="1437" w:type="pct"/>
            <w:vMerge w:val="restart"/>
          </w:tcPr>
          <w:p w14:paraId="46B9749C" w14:textId="77777777" w:rsidR="00D83D0D" w:rsidRPr="00681B69" w:rsidRDefault="00D83D0D" w:rsidP="00F11A03">
            <w:pPr>
              <w:rPr>
                <w:rFonts w:cstheme="minorHAnsi"/>
                <w:sz w:val="22"/>
              </w:rPr>
            </w:pPr>
            <w:proofErr w:type="spellStart"/>
            <w:r w:rsidRPr="00681B69">
              <w:rPr>
                <w:rFonts w:eastAsia="Calibri" w:cstheme="minorHAnsi"/>
                <w:bCs/>
                <w:sz w:val="22"/>
              </w:rPr>
              <w:t>Indicatori</w:t>
            </w:r>
            <w:proofErr w:type="spellEnd"/>
          </w:p>
        </w:tc>
        <w:tc>
          <w:tcPr>
            <w:tcW w:w="937" w:type="pct"/>
            <w:vMerge w:val="restart"/>
          </w:tcPr>
          <w:p w14:paraId="53BB4C14" w14:textId="77777777" w:rsidR="00D83D0D" w:rsidRPr="00681B69" w:rsidRDefault="00D83D0D" w:rsidP="00F11A03">
            <w:pPr>
              <w:rPr>
                <w:rFonts w:eastAsia="Calibri" w:cstheme="minorHAnsi"/>
                <w:bCs/>
              </w:rPr>
            </w:pPr>
            <w:r w:rsidRPr="00681B69">
              <w:rPr>
                <w:rFonts w:eastAsia="Calibri" w:cstheme="minorHAnsi"/>
                <w:bCs/>
              </w:rPr>
              <w:t>Fonte dati</w:t>
            </w:r>
          </w:p>
        </w:tc>
        <w:tc>
          <w:tcPr>
            <w:tcW w:w="2542" w:type="pct"/>
            <w:vMerge w:val="restart"/>
          </w:tcPr>
          <w:p w14:paraId="53627913" w14:textId="77777777" w:rsidR="00D83D0D" w:rsidRPr="00681B69" w:rsidRDefault="00D83D0D" w:rsidP="00F11A03">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D83D0D" w:rsidRPr="00681B69" w14:paraId="4E080D0B" w14:textId="77777777" w:rsidTr="00F5121A">
        <w:trPr>
          <w:trHeight w:val="258"/>
        </w:trPr>
        <w:tc>
          <w:tcPr>
            <w:tcW w:w="1437" w:type="pct"/>
            <w:vMerge/>
          </w:tcPr>
          <w:p w14:paraId="39505A47" w14:textId="77777777" w:rsidR="00D83D0D" w:rsidRPr="00681B69" w:rsidRDefault="00D83D0D" w:rsidP="00F11A03">
            <w:pPr>
              <w:rPr>
                <w:rFonts w:cstheme="minorHAnsi"/>
              </w:rPr>
            </w:pPr>
          </w:p>
        </w:tc>
        <w:tc>
          <w:tcPr>
            <w:tcW w:w="937" w:type="pct"/>
            <w:vMerge/>
          </w:tcPr>
          <w:p w14:paraId="5AA437DF" w14:textId="77777777" w:rsidR="00D83D0D" w:rsidRPr="00681B69" w:rsidRDefault="00D83D0D" w:rsidP="00F11A03">
            <w:pPr>
              <w:jc w:val="center"/>
              <w:rPr>
                <w:rFonts w:eastAsia="Calibri" w:cstheme="minorHAnsi"/>
                <w:b/>
                <w:bCs/>
                <w:color w:val="FFFFFF" w:themeColor="background1"/>
              </w:rPr>
            </w:pPr>
          </w:p>
        </w:tc>
        <w:tc>
          <w:tcPr>
            <w:tcW w:w="2542" w:type="pct"/>
            <w:vMerge/>
          </w:tcPr>
          <w:p w14:paraId="69005D4C" w14:textId="77777777" w:rsidR="00D83D0D" w:rsidRPr="00681B69" w:rsidRDefault="00D83D0D" w:rsidP="00F11A03">
            <w:pPr>
              <w:jc w:val="center"/>
              <w:rPr>
                <w:rFonts w:eastAsia="Calibri" w:cstheme="minorHAnsi"/>
                <w:b/>
                <w:bCs/>
                <w:color w:val="FFFFFF" w:themeColor="background1"/>
              </w:rPr>
            </w:pPr>
          </w:p>
        </w:tc>
      </w:tr>
      <w:tr w:rsidR="00D83D0D" w:rsidRPr="00681B69" w14:paraId="1CBD06F1" w14:textId="77777777" w:rsidTr="00F5121A">
        <w:trPr>
          <w:trHeight w:val="564"/>
        </w:trPr>
        <w:tc>
          <w:tcPr>
            <w:tcW w:w="1437" w:type="pct"/>
          </w:tcPr>
          <w:p w14:paraId="7863C5B0" w14:textId="59265821" w:rsidR="00D83D0D" w:rsidRPr="007B1B21" w:rsidRDefault="00D83D0D" w:rsidP="00F5121A">
            <w:pPr>
              <w:rPr>
                <w:rFonts w:eastAsia="Calibri" w:cstheme="minorHAnsi"/>
                <w:lang w:val="it-IT"/>
              </w:rPr>
            </w:pPr>
            <w:r w:rsidRPr="007B1B21">
              <w:rPr>
                <w:rFonts w:eastAsia="Calibri" w:cstheme="minorHAnsi"/>
                <w:lang w:val="it-IT"/>
              </w:rPr>
              <w:t>ID21 – Percentuale di studenti che proseguono al II anno nella stessa classe di laurea avendo acquisito almeno 2/3 dei CFU previsti al I anno nei Corsi di Studio del Dipartimento</w:t>
            </w:r>
          </w:p>
        </w:tc>
        <w:tc>
          <w:tcPr>
            <w:tcW w:w="937" w:type="pct"/>
          </w:tcPr>
          <w:p w14:paraId="26A3E00F" w14:textId="77777777" w:rsidR="00D83D0D" w:rsidRPr="007B1B21" w:rsidRDefault="00D83D0D" w:rsidP="00F11A03">
            <w:pPr>
              <w:rPr>
                <w:rFonts w:eastAsia="Calibri" w:cstheme="minorHAnsi"/>
                <w:lang w:val="it-IT"/>
              </w:rPr>
            </w:pPr>
            <w:r w:rsidRPr="007B1B21">
              <w:rPr>
                <w:rFonts w:eastAsia="Calibri" w:cstheme="minorHAnsi"/>
                <w:lang w:val="it-IT"/>
              </w:rPr>
              <w:t>Anagrafe Nazionale Studenti</w:t>
            </w:r>
          </w:p>
        </w:tc>
        <w:tc>
          <w:tcPr>
            <w:tcW w:w="2542" w:type="pct"/>
          </w:tcPr>
          <w:p w14:paraId="77D7614F" w14:textId="77777777" w:rsidR="00D83D0D" w:rsidRPr="007B1B21" w:rsidRDefault="00D83D0D" w:rsidP="00F11A03">
            <w:pPr>
              <w:rPr>
                <w:rFonts w:eastAsia="Calibri" w:cstheme="minorHAnsi"/>
                <w:lang w:val="it-IT"/>
              </w:rPr>
            </w:pPr>
            <w:r w:rsidRPr="007B1B21">
              <w:rPr>
                <w:rFonts w:eastAsia="Calibri" w:cstheme="minorHAnsi"/>
                <w:lang w:val="it-IT"/>
              </w:rPr>
              <w:t>NUM: Iscritti al secondo anno nella stessa classe di immatricolazione, con almeno 40 CFU sostenuti nell'a.a. precedente ed entro il 31/12 nella classe di immatricolazione, sui corsi di laurea di primo livello (</w:t>
            </w:r>
            <w:proofErr w:type="spellStart"/>
            <w:r w:rsidRPr="007B1B21">
              <w:rPr>
                <w:rFonts w:eastAsia="Calibri" w:cstheme="minorHAnsi"/>
                <w:lang w:val="it-IT"/>
              </w:rPr>
              <w:t>L e</w:t>
            </w:r>
            <w:proofErr w:type="spellEnd"/>
            <w:r w:rsidRPr="007B1B21">
              <w:rPr>
                <w:rFonts w:eastAsia="Calibri" w:cstheme="minorHAnsi"/>
                <w:lang w:val="it-IT"/>
              </w:rPr>
              <w:t xml:space="preserve"> LMCU - ordinamento d.m. 270). Sono esclusi gli iscritti che hanno effettuato una rinuncia o una sospensione nell'anno accademico. Dati denominatore. DEN: Immatricolati (studenti iscritti per la prima volta al I anno al sistema universitario - prima carriera) nella stessa classe con l'esclusione delle rinunce entro il 31/12. Sono considerati solo gli iscritti ai corsi ex d.m. 270/2004.</w:t>
            </w:r>
          </w:p>
        </w:tc>
      </w:tr>
    </w:tbl>
    <w:p w14:paraId="1AC00D1E" w14:textId="77777777" w:rsidR="00D83D0D" w:rsidRPr="00681B69" w:rsidRDefault="00D83D0D" w:rsidP="007B1B21">
      <w:pPr>
        <w:spacing w:after="0"/>
        <w:jc w:val="both"/>
        <w:rPr>
          <w:rFonts w:cstheme="minorHAnsi"/>
          <w:b/>
          <w:bCs/>
        </w:rPr>
      </w:pPr>
    </w:p>
    <w:p w14:paraId="54C3E8E7" w14:textId="6BD0F108" w:rsidR="00D83D0D" w:rsidRDefault="00D83D0D" w:rsidP="007B1B21">
      <w:pPr>
        <w:spacing w:after="0"/>
        <w:jc w:val="both"/>
        <w:rPr>
          <w:rFonts w:cstheme="minorHAnsi"/>
          <w:b/>
          <w:bCs/>
        </w:rPr>
      </w:pPr>
    </w:p>
    <w:p w14:paraId="2469E28C" w14:textId="77777777" w:rsidR="00705D5A" w:rsidRDefault="00705D5A" w:rsidP="007B1B21">
      <w:pPr>
        <w:spacing w:after="0"/>
        <w:jc w:val="both"/>
        <w:rPr>
          <w:rFonts w:cstheme="minorHAnsi"/>
          <w:b/>
          <w:bCs/>
        </w:rPr>
      </w:pPr>
    </w:p>
    <w:p w14:paraId="578538A5" w14:textId="77777777" w:rsidR="00705D5A" w:rsidRDefault="00705D5A" w:rsidP="007B1B21">
      <w:pPr>
        <w:spacing w:after="0"/>
        <w:jc w:val="both"/>
        <w:rPr>
          <w:rFonts w:cstheme="minorHAnsi"/>
          <w:b/>
          <w:bCs/>
        </w:rPr>
      </w:pPr>
    </w:p>
    <w:p w14:paraId="6820ABF8" w14:textId="77777777" w:rsidR="00705D5A" w:rsidRPr="007B1B21" w:rsidRDefault="00705D5A" w:rsidP="007B1B21">
      <w:pPr>
        <w:spacing w:after="0"/>
        <w:jc w:val="both"/>
        <w:rPr>
          <w:rFonts w:cstheme="minorHAnsi"/>
          <w:b/>
          <w:bCs/>
        </w:rPr>
      </w:pPr>
    </w:p>
    <w:tbl>
      <w:tblPr>
        <w:tblStyle w:val="PS-obiettivi"/>
        <w:tblW w:w="5000" w:type="pct"/>
        <w:tblLook w:val="04A0" w:firstRow="1" w:lastRow="0" w:firstColumn="1" w:lastColumn="0" w:noHBand="0" w:noVBand="1"/>
      </w:tblPr>
      <w:tblGrid>
        <w:gridCol w:w="3759"/>
        <w:gridCol w:w="1765"/>
        <w:gridCol w:w="1328"/>
        <w:gridCol w:w="1436"/>
        <w:gridCol w:w="1334"/>
      </w:tblGrid>
      <w:tr w:rsidR="00D83D0D" w:rsidRPr="00681B69" w14:paraId="3DA8BCF8"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1938" w:type="pct"/>
            <w:vMerge w:val="restart"/>
          </w:tcPr>
          <w:p w14:paraId="7ACAB7D0" w14:textId="77777777" w:rsidR="00D83D0D" w:rsidRPr="00681B69" w:rsidRDefault="00D83D0D" w:rsidP="00F11A03">
            <w:pPr>
              <w:rPr>
                <w:rFonts w:cstheme="minorHAnsi"/>
                <w:sz w:val="22"/>
              </w:rPr>
            </w:pPr>
            <w:proofErr w:type="spellStart"/>
            <w:r w:rsidRPr="00681B69">
              <w:rPr>
                <w:rFonts w:eastAsia="Calibri" w:cstheme="minorHAnsi"/>
                <w:bCs/>
                <w:sz w:val="22"/>
              </w:rPr>
              <w:lastRenderedPageBreak/>
              <w:t>Indicatori</w:t>
            </w:r>
            <w:proofErr w:type="spellEnd"/>
          </w:p>
        </w:tc>
        <w:tc>
          <w:tcPr>
            <w:tcW w:w="904" w:type="pct"/>
            <w:vMerge w:val="restart"/>
          </w:tcPr>
          <w:p w14:paraId="212D7DC9" w14:textId="612B3488" w:rsidR="00D83D0D" w:rsidRPr="00681B69" w:rsidRDefault="00D83D0D" w:rsidP="00705D5A">
            <w:pPr>
              <w:rPr>
                <w:rFonts w:cstheme="minorHAnsi"/>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r w:rsidR="00705D5A">
              <w:rPr>
                <w:rFonts w:eastAsia="Calibri" w:cstheme="minorHAnsi"/>
                <w:bCs/>
                <w:sz w:val="22"/>
              </w:rPr>
              <w:t xml:space="preserve"> </w:t>
            </w:r>
            <w:r w:rsidRPr="00681B69">
              <w:rPr>
                <w:rFonts w:cstheme="minorHAnsi"/>
                <w:sz w:val="22"/>
              </w:rPr>
              <w:t>2023</w:t>
            </w:r>
          </w:p>
        </w:tc>
        <w:tc>
          <w:tcPr>
            <w:tcW w:w="2075" w:type="pct"/>
            <w:gridSpan w:val="3"/>
          </w:tcPr>
          <w:p w14:paraId="693F54E5" w14:textId="77777777" w:rsidR="00D83D0D" w:rsidRPr="00681B69" w:rsidRDefault="00D83D0D" w:rsidP="00F11A03">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7B50CF" w:rsidRPr="00681B69" w14:paraId="7BBE3CC1" w14:textId="77777777" w:rsidTr="007B50CF">
        <w:trPr>
          <w:trHeight w:val="420"/>
        </w:trPr>
        <w:tc>
          <w:tcPr>
            <w:tcW w:w="1938" w:type="pct"/>
            <w:vMerge/>
          </w:tcPr>
          <w:p w14:paraId="0D663F87" w14:textId="77777777" w:rsidR="00D83D0D" w:rsidRPr="00681B69" w:rsidRDefault="00D83D0D" w:rsidP="00F11A03">
            <w:pPr>
              <w:rPr>
                <w:rFonts w:cstheme="minorHAnsi"/>
              </w:rPr>
            </w:pPr>
          </w:p>
        </w:tc>
        <w:tc>
          <w:tcPr>
            <w:tcW w:w="904" w:type="pct"/>
            <w:vMerge/>
          </w:tcPr>
          <w:p w14:paraId="269FD1D2" w14:textId="77777777" w:rsidR="00D83D0D" w:rsidRPr="00681B69" w:rsidRDefault="00D83D0D" w:rsidP="00F11A03">
            <w:pPr>
              <w:rPr>
                <w:rFonts w:cstheme="minorHAnsi"/>
                <w:color w:val="FFFFFF" w:themeColor="background1"/>
              </w:rPr>
            </w:pPr>
          </w:p>
        </w:tc>
        <w:tc>
          <w:tcPr>
            <w:tcW w:w="675" w:type="pct"/>
          </w:tcPr>
          <w:p w14:paraId="5C412C78" w14:textId="77777777" w:rsidR="00D83D0D" w:rsidRPr="00681B69" w:rsidRDefault="00D83D0D" w:rsidP="00F11A03">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732" w:type="pct"/>
          </w:tcPr>
          <w:p w14:paraId="4B53E6DD" w14:textId="77777777" w:rsidR="00D83D0D" w:rsidRPr="00681B69" w:rsidRDefault="00D83D0D" w:rsidP="00F11A03">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627" w:type="pct"/>
          </w:tcPr>
          <w:p w14:paraId="6CCC7C02" w14:textId="77777777" w:rsidR="00D83D0D" w:rsidRPr="00681B69" w:rsidRDefault="00D83D0D" w:rsidP="00F11A03">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7B50CF" w:rsidRPr="00681B69" w14:paraId="592BBF1E" w14:textId="77777777" w:rsidTr="007B50CF">
        <w:trPr>
          <w:trHeight w:val="884"/>
        </w:trPr>
        <w:tc>
          <w:tcPr>
            <w:tcW w:w="1938" w:type="pct"/>
          </w:tcPr>
          <w:p w14:paraId="0E196ECD" w14:textId="68D798FD" w:rsidR="00D83D0D" w:rsidRPr="007B1B21" w:rsidRDefault="00D83D0D" w:rsidP="00F11A03">
            <w:pPr>
              <w:rPr>
                <w:rFonts w:eastAsia="Calibri" w:cstheme="minorHAnsi"/>
                <w:lang w:val="it-IT"/>
              </w:rPr>
            </w:pPr>
            <w:r w:rsidRPr="007B1B21">
              <w:rPr>
                <w:rFonts w:eastAsia="Calibri" w:cstheme="minorHAnsi"/>
                <w:lang w:val="it-IT"/>
              </w:rPr>
              <w:t>Codice -</w:t>
            </w:r>
            <w:r w:rsidR="005A19D1" w:rsidRPr="007B1B21">
              <w:rPr>
                <w:rFonts w:eastAsia="Calibri" w:cstheme="minorHAnsi"/>
                <w:lang w:val="it-IT"/>
              </w:rPr>
              <w:t xml:space="preserve"> </w:t>
            </w:r>
            <w:r w:rsidRPr="007B1B21">
              <w:rPr>
                <w:rFonts w:eastAsia="Calibri" w:cstheme="minorHAnsi"/>
                <w:lang w:val="it-IT"/>
              </w:rPr>
              <w:t>ID21 – Percentuale di studenti che proseguono al II anno nella stessa classe di laurea avendo acquisito almeno 2/3 dei CFU previsti al I anno nei Corsi di Studio del Dipartimento</w:t>
            </w:r>
          </w:p>
        </w:tc>
        <w:tc>
          <w:tcPr>
            <w:tcW w:w="904" w:type="pct"/>
          </w:tcPr>
          <w:p w14:paraId="00BC65C6" w14:textId="77777777" w:rsidR="00D83D0D" w:rsidRPr="007B1B21" w:rsidRDefault="00D83D0D" w:rsidP="00F11A03">
            <w:pPr>
              <w:jc w:val="center"/>
              <w:rPr>
                <w:rFonts w:eastAsia="Calibri" w:cstheme="minorHAnsi"/>
                <w:lang w:val="it-IT"/>
              </w:rPr>
            </w:pPr>
            <w:r w:rsidRPr="007B1B21">
              <w:rPr>
                <w:rFonts w:eastAsia="Calibri" w:cstheme="minorHAnsi"/>
                <w:lang w:val="it-IT"/>
              </w:rPr>
              <w:t>0,539</w:t>
            </w:r>
          </w:p>
        </w:tc>
        <w:tc>
          <w:tcPr>
            <w:tcW w:w="675" w:type="pct"/>
          </w:tcPr>
          <w:p w14:paraId="5699125A" w14:textId="77777777" w:rsidR="00D83D0D" w:rsidRPr="007B1B21" w:rsidRDefault="00D83D0D" w:rsidP="00F11A03">
            <w:pPr>
              <w:jc w:val="center"/>
              <w:rPr>
                <w:rFonts w:eastAsia="Calibri" w:cstheme="minorHAnsi"/>
                <w:lang w:val="it-IT"/>
              </w:rPr>
            </w:pPr>
            <w:r w:rsidRPr="007B1B21">
              <w:rPr>
                <w:rFonts w:eastAsia="Calibri" w:cstheme="minorHAnsi"/>
                <w:lang w:val="it-IT"/>
              </w:rPr>
              <w:t>&gt;=0,5</w:t>
            </w:r>
          </w:p>
        </w:tc>
        <w:tc>
          <w:tcPr>
            <w:tcW w:w="732" w:type="pct"/>
          </w:tcPr>
          <w:p w14:paraId="4961F417" w14:textId="77777777" w:rsidR="00D83D0D" w:rsidRPr="00681B69" w:rsidRDefault="00D83D0D" w:rsidP="00F11A03">
            <w:pPr>
              <w:jc w:val="center"/>
              <w:rPr>
                <w:rFonts w:eastAsia="Calibri" w:cstheme="minorHAnsi"/>
                <w:lang w:val="it-IT"/>
              </w:rPr>
            </w:pPr>
            <w:r w:rsidRPr="007B1B21">
              <w:rPr>
                <w:rFonts w:eastAsia="Calibri" w:cstheme="minorHAnsi"/>
                <w:lang w:val="it-IT"/>
              </w:rPr>
              <w:t>&gt;=0,5</w:t>
            </w:r>
          </w:p>
        </w:tc>
        <w:tc>
          <w:tcPr>
            <w:tcW w:w="627" w:type="pct"/>
          </w:tcPr>
          <w:p w14:paraId="4DDE0327" w14:textId="77777777" w:rsidR="00D83D0D" w:rsidRPr="00681B69" w:rsidRDefault="00D83D0D" w:rsidP="00F11A03">
            <w:pPr>
              <w:jc w:val="center"/>
              <w:rPr>
                <w:rFonts w:eastAsia="Calibri" w:cstheme="minorHAnsi"/>
                <w:lang w:val="it-IT"/>
              </w:rPr>
            </w:pPr>
            <w:r w:rsidRPr="007B1B21">
              <w:rPr>
                <w:rFonts w:eastAsia="Calibri" w:cstheme="minorHAnsi"/>
                <w:lang w:val="it-IT"/>
              </w:rPr>
              <w:t>&gt;=0,5</w:t>
            </w:r>
          </w:p>
        </w:tc>
      </w:tr>
    </w:tbl>
    <w:p w14:paraId="7E4FB477" w14:textId="77777777" w:rsidR="00D83D0D" w:rsidRPr="00681B69" w:rsidRDefault="00D83D0D" w:rsidP="007B1B21">
      <w:pPr>
        <w:spacing w:after="0"/>
        <w:jc w:val="both"/>
        <w:rPr>
          <w:rFonts w:cstheme="minorHAnsi"/>
          <w:b/>
          <w:bCs/>
        </w:rPr>
      </w:pPr>
    </w:p>
    <w:tbl>
      <w:tblPr>
        <w:tblStyle w:val="PS-obiettivi"/>
        <w:tblW w:w="5000" w:type="pct"/>
        <w:tblLook w:val="04A0" w:firstRow="1" w:lastRow="0" w:firstColumn="1" w:lastColumn="0" w:noHBand="0" w:noVBand="1"/>
      </w:tblPr>
      <w:tblGrid>
        <w:gridCol w:w="4103"/>
        <w:gridCol w:w="1843"/>
        <w:gridCol w:w="3676"/>
      </w:tblGrid>
      <w:tr w:rsidR="008210C7" w:rsidRPr="00681B69" w14:paraId="78917323"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2100" w:type="pct"/>
            <w:vMerge w:val="restart"/>
          </w:tcPr>
          <w:p w14:paraId="2FC86D3D"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937" w:type="pct"/>
            <w:vMerge w:val="restart"/>
          </w:tcPr>
          <w:p w14:paraId="371398E0" w14:textId="77777777" w:rsidR="008210C7" w:rsidRPr="00681B69" w:rsidRDefault="008210C7" w:rsidP="00A705A2">
            <w:pPr>
              <w:rPr>
                <w:rFonts w:eastAsia="Calibri" w:cstheme="minorHAnsi"/>
                <w:bCs/>
              </w:rPr>
            </w:pPr>
            <w:r w:rsidRPr="00681B69">
              <w:rPr>
                <w:rFonts w:eastAsia="Calibri" w:cstheme="minorHAnsi"/>
                <w:bCs/>
              </w:rPr>
              <w:t>Fonte dati</w:t>
            </w:r>
          </w:p>
        </w:tc>
        <w:tc>
          <w:tcPr>
            <w:tcW w:w="1879" w:type="pct"/>
            <w:vMerge w:val="restart"/>
          </w:tcPr>
          <w:p w14:paraId="05DC8971" w14:textId="77777777" w:rsidR="008210C7" w:rsidRPr="00681B69" w:rsidRDefault="008210C7"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8210C7" w:rsidRPr="00681B69" w14:paraId="5DBCD4F1" w14:textId="77777777" w:rsidTr="007B50CF">
        <w:trPr>
          <w:trHeight w:val="258"/>
        </w:trPr>
        <w:tc>
          <w:tcPr>
            <w:tcW w:w="2100" w:type="pct"/>
            <w:vMerge/>
          </w:tcPr>
          <w:p w14:paraId="7EFB03AA" w14:textId="77777777" w:rsidR="008210C7" w:rsidRPr="00681B69" w:rsidRDefault="008210C7" w:rsidP="00A705A2">
            <w:pPr>
              <w:rPr>
                <w:rFonts w:cstheme="minorHAnsi"/>
              </w:rPr>
            </w:pPr>
          </w:p>
        </w:tc>
        <w:tc>
          <w:tcPr>
            <w:tcW w:w="937" w:type="pct"/>
            <w:vMerge/>
          </w:tcPr>
          <w:p w14:paraId="7EC89DFE" w14:textId="77777777" w:rsidR="008210C7" w:rsidRPr="00681B69" w:rsidRDefault="008210C7" w:rsidP="00A705A2">
            <w:pPr>
              <w:jc w:val="center"/>
              <w:rPr>
                <w:rFonts w:eastAsia="Calibri" w:cstheme="minorHAnsi"/>
                <w:b/>
                <w:bCs/>
                <w:color w:val="FFFFFF" w:themeColor="background1"/>
              </w:rPr>
            </w:pPr>
          </w:p>
        </w:tc>
        <w:tc>
          <w:tcPr>
            <w:tcW w:w="1879" w:type="pct"/>
            <w:vMerge/>
          </w:tcPr>
          <w:p w14:paraId="7162289C" w14:textId="77777777" w:rsidR="008210C7" w:rsidRPr="00681B69" w:rsidRDefault="008210C7" w:rsidP="00A705A2">
            <w:pPr>
              <w:jc w:val="center"/>
              <w:rPr>
                <w:rFonts w:eastAsia="Calibri" w:cstheme="minorHAnsi"/>
                <w:b/>
                <w:bCs/>
                <w:color w:val="FFFFFF" w:themeColor="background1"/>
              </w:rPr>
            </w:pPr>
          </w:p>
        </w:tc>
      </w:tr>
      <w:tr w:rsidR="008210C7" w:rsidRPr="00681B69" w14:paraId="54E63E81" w14:textId="77777777" w:rsidTr="007B50CF">
        <w:trPr>
          <w:trHeight w:val="564"/>
        </w:trPr>
        <w:tc>
          <w:tcPr>
            <w:tcW w:w="2100" w:type="pct"/>
          </w:tcPr>
          <w:p w14:paraId="710D9DB3" w14:textId="77777777" w:rsidR="008210C7" w:rsidRPr="007B1B21" w:rsidRDefault="008210C7" w:rsidP="00A705A2">
            <w:pPr>
              <w:rPr>
                <w:rFonts w:eastAsia="Calibri" w:cstheme="minorHAnsi"/>
                <w:lang w:val="it-IT"/>
              </w:rPr>
            </w:pPr>
            <w:r w:rsidRPr="007B1B21">
              <w:rPr>
                <w:rFonts w:eastAsia="Calibri" w:cstheme="minorHAnsi"/>
                <w:lang w:val="it-IT"/>
              </w:rPr>
              <w:t>ID31 – Proporzione dei laureandi complessivamente soddisfatti dei Corsi di Studio del Dipartimento</w:t>
            </w:r>
          </w:p>
        </w:tc>
        <w:tc>
          <w:tcPr>
            <w:tcW w:w="937" w:type="pct"/>
          </w:tcPr>
          <w:p w14:paraId="3267DBEE" w14:textId="77777777" w:rsidR="008210C7" w:rsidRPr="007B1B21" w:rsidRDefault="008210C7" w:rsidP="00A705A2">
            <w:pPr>
              <w:rPr>
                <w:rFonts w:eastAsia="Calibri" w:cstheme="minorHAnsi"/>
                <w:lang w:val="it-IT"/>
              </w:rPr>
            </w:pPr>
            <w:r w:rsidRPr="007B1B21">
              <w:rPr>
                <w:rFonts w:eastAsia="Calibri" w:cstheme="minorHAnsi"/>
                <w:lang w:val="it-IT"/>
              </w:rPr>
              <w:t>ALMALAUREA</w:t>
            </w:r>
          </w:p>
        </w:tc>
        <w:tc>
          <w:tcPr>
            <w:tcW w:w="1879" w:type="pct"/>
          </w:tcPr>
          <w:p w14:paraId="556D15B2" w14:textId="77777777" w:rsidR="008210C7" w:rsidRPr="007B1B21" w:rsidRDefault="008210C7" w:rsidP="00A705A2">
            <w:pPr>
              <w:rPr>
                <w:rFonts w:eastAsia="Calibri" w:cstheme="minorHAnsi"/>
                <w:lang w:val="it-IT"/>
              </w:rPr>
            </w:pPr>
            <w:r w:rsidRPr="007B1B21">
              <w:rPr>
                <w:rFonts w:eastAsia="Calibri" w:cstheme="minorHAnsi"/>
                <w:lang w:val="it-IT"/>
              </w:rPr>
              <w:t>NUM: Laureandi D.M. 270/2004 (L, LM, LMCU) che rispondono almeno “più sì che no” al quesito “Sono complessivamente soddisfatto del corso di laurea”. DEN: Laureandi D.M. 270/2004 (L, LM, LMCU) intervistati</w:t>
            </w:r>
          </w:p>
        </w:tc>
      </w:tr>
    </w:tbl>
    <w:p w14:paraId="2663CA98" w14:textId="0574D7E2" w:rsidR="008210C7" w:rsidRPr="007B1B21" w:rsidRDefault="008210C7" w:rsidP="007B1B21">
      <w:pPr>
        <w:spacing w:after="0"/>
        <w:jc w:val="both"/>
        <w:rPr>
          <w:rFonts w:cstheme="minorHAnsi"/>
          <w:b/>
          <w:bCs/>
        </w:rPr>
      </w:pPr>
    </w:p>
    <w:tbl>
      <w:tblPr>
        <w:tblStyle w:val="PS-obiettivi"/>
        <w:tblW w:w="5000" w:type="pct"/>
        <w:tblLook w:val="04A0" w:firstRow="1" w:lastRow="0" w:firstColumn="1" w:lastColumn="0" w:noHBand="0" w:noVBand="1"/>
      </w:tblPr>
      <w:tblGrid>
        <w:gridCol w:w="3140"/>
        <w:gridCol w:w="1554"/>
        <w:gridCol w:w="1571"/>
        <w:gridCol w:w="1740"/>
        <w:gridCol w:w="1617"/>
      </w:tblGrid>
      <w:tr w:rsidR="008210C7" w:rsidRPr="00681B69" w14:paraId="444E9961"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1614" w:type="pct"/>
            <w:vMerge w:val="restart"/>
          </w:tcPr>
          <w:p w14:paraId="5D5FF75E"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793" w:type="pct"/>
            <w:vMerge w:val="restart"/>
          </w:tcPr>
          <w:p w14:paraId="45A1BC4C" w14:textId="77777777" w:rsidR="008210C7" w:rsidRPr="00681B69" w:rsidRDefault="008210C7"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68C17FB5" w14:textId="77777777" w:rsidR="008210C7" w:rsidRPr="00681B69" w:rsidRDefault="008210C7" w:rsidP="00A705A2">
            <w:pPr>
              <w:rPr>
                <w:rFonts w:cstheme="minorHAnsi"/>
                <w:sz w:val="22"/>
              </w:rPr>
            </w:pPr>
            <w:r w:rsidRPr="00681B69">
              <w:rPr>
                <w:rFonts w:cstheme="minorHAnsi"/>
                <w:sz w:val="22"/>
              </w:rPr>
              <w:t>2023</w:t>
            </w:r>
          </w:p>
        </w:tc>
        <w:tc>
          <w:tcPr>
            <w:tcW w:w="2509" w:type="pct"/>
            <w:gridSpan w:val="3"/>
          </w:tcPr>
          <w:p w14:paraId="624D2343" w14:textId="77777777" w:rsidR="008210C7" w:rsidRPr="00681B69" w:rsidRDefault="008210C7"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210C7" w:rsidRPr="00681B69" w14:paraId="72898C07" w14:textId="77777777" w:rsidTr="007B50CF">
        <w:trPr>
          <w:trHeight w:val="420"/>
        </w:trPr>
        <w:tc>
          <w:tcPr>
            <w:tcW w:w="1614" w:type="pct"/>
            <w:vMerge/>
          </w:tcPr>
          <w:p w14:paraId="165F087D" w14:textId="77777777" w:rsidR="008210C7" w:rsidRPr="00681B69" w:rsidRDefault="008210C7" w:rsidP="00A705A2">
            <w:pPr>
              <w:rPr>
                <w:rFonts w:cstheme="minorHAnsi"/>
              </w:rPr>
            </w:pPr>
          </w:p>
        </w:tc>
        <w:tc>
          <w:tcPr>
            <w:tcW w:w="793" w:type="pct"/>
            <w:vMerge/>
          </w:tcPr>
          <w:p w14:paraId="56D56C9D" w14:textId="77777777" w:rsidR="008210C7" w:rsidRPr="00681B69" w:rsidRDefault="008210C7" w:rsidP="00A705A2">
            <w:pPr>
              <w:rPr>
                <w:rFonts w:cstheme="minorHAnsi"/>
                <w:color w:val="FFFFFF" w:themeColor="background1"/>
              </w:rPr>
            </w:pPr>
          </w:p>
        </w:tc>
        <w:tc>
          <w:tcPr>
            <w:tcW w:w="802" w:type="pct"/>
          </w:tcPr>
          <w:p w14:paraId="54B4AEA2"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891" w:type="pct"/>
          </w:tcPr>
          <w:p w14:paraId="329C5066"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774" w:type="pct"/>
          </w:tcPr>
          <w:p w14:paraId="31C520D6"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8210C7" w:rsidRPr="00681B69" w14:paraId="21C24993" w14:textId="77777777" w:rsidTr="007B50CF">
        <w:trPr>
          <w:trHeight w:val="884"/>
        </w:trPr>
        <w:tc>
          <w:tcPr>
            <w:tcW w:w="1614" w:type="pct"/>
          </w:tcPr>
          <w:p w14:paraId="72B1A134" w14:textId="77777777" w:rsidR="008210C7" w:rsidRPr="007B1B21" w:rsidRDefault="008210C7" w:rsidP="00A705A2">
            <w:pPr>
              <w:rPr>
                <w:rFonts w:eastAsia="Calibri" w:cstheme="minorHAnsi"/>
                <w:lang w:val="it-IT"/>
              </w:rPr>
            </w:pPr>
            <w:r w:rsidRPr="007B1B21">
              <w:rPr>
                <w:rFonts w:eastAsia="Calibri" w:cstheme="minorHAnsi"/>
                <w:lang w:val="it-IT"/>
              </w:rPr>
              <w:t>ID31 – Proporzione dei laureandi complessivamente soddisfatti dei Corsi di Studio del Dipartimento</w:t>
            </w:r>
          </w:p>
        </w:tc>
        <w:tc>
          <w:tcPr>
            <w:tcW w:w="793" w:type="pct"/>
          </w:tcPr>
          <w:p w14:paraId="23823EBB" w14:textId="77777777" w:rsidR="008210C7" w:rsidRPr="007B1B21" w:rsidRDefault="008210C7" w:rsidP="00A705A2">
            <w:pPr>
              <w:jc w:val="center"/>
              <w:rPr>
                <w:rFonts w:eastAsia="Calibri" w:cstheme="minorHAnsi"/>
                <w:lang w:val="it-IT"/>
              </w:rPr>
            </w:pPr>
            <w:r w:rsidRPr="007B1B21">
              <w:rPr>
                <w:rFonts w:eastAsia="Calibri" w:cstheme="minorHAnsi"/>
                <w:lang w:val="it-IT"/>
              </w:rPr>
              <w:t>95,2%</w:t>
            </w:r>
          </w:p>
        </w:tc>
        <w:tc>
          <w:tcPr>
            <w:tcW w:w="802" w:type="pct"/>
          </w:tcPr>
          <w:p w14:paraId="56AD42B5" w14:textId="77777777" w:rsidR="008210C7" w:rsidRPr="007B1B21" w:rsidRDefault="008210C7" w:rsidP="00A705A2">
            <w:pPr>
              <w:jc w:val="center"/>
              <w:rPr>
                <w:rFonts w:eastAsia="Calibri" w:cstheme="minorHAnsi"/>
                <w:lang w:val="it-IT"/>
              </w:rPr>
            </w:pPr>
            <w:r w:rsidRPr="007B1B21">
              <w:rPr>
                <w:rFonts w:eastAsia="Calibri" w:cstheme="minorHAnsi"/>
                <w:lang w:val="it-IT"/>
              </w:rPr>
              <w:t>&gt;=90%</w:t>
            </w:r>
          </w:p>
        </w:tc>
        <w:tc>
          <w:tcPr>
            <w:tcW w:w="891" w:type="pct"/>
          </w:tcPr>
          <w:p w14:paraId="4FE4EB20" w14:textId="77777777" w:rsidR="008210C7" w:rsidRPr="00681B69" w:rsidRDefault="008210C7" w:rsidP="00A705A2">
            <w:pPr>
              <w:jc w:val="center"/>
              <w:rPr>
                <w:rFonts w:eastAsia="Calibri" w:cstheme="minorHAnsi"/>
                <w:lang w:val="it-IT"/>
              </w:rPr>
            </w:pPr>
            <w:r w:rsidRPr="007B1B21">
              <w:rPr>
                <w:rFonts w:eastAsia="Calibri" w:cstheme="minorHAnsi"/>
                <w:lang w:val="it-IT"/>
              </w:rPr>
              <w:t>&gt;=90%</w:t>
            </w:r>
          </w:p>
        </w:tc>
        <w:tc>
          <w:tcPr>
            <w:tcW w:w="774" w:type="pct"/>
          </w:tcPr>
          <w:p w14:paraId="1C1D0E82" w14:textId="77777777" w:rsidR="008210C7" w:rsidRPr="00681B69" w:rsidRDefault="008210C7" w:rsidP="00A705A2">
            <w:pPr>
              <w:jc w:val="center"/>
              <w:rPr>
                <w:rFonts w:eastAsia="Calibri" w:cstheme="minorHAnsi"/>
                <w:lang w:val="it-IT"/>
              </w:rPr>
            </w:pPr>
            <w:r w:rsidRPr="007B1B21">
              <w:rPr>
                <w:rFonts w:eastAsia="Calibri" w:cstheme="minorHAnsi"/>
                <w:lang w:val="it-IT"/>
              </w:rPr>
              <w:t>&gt;=90%</w:t>
            </w:r>
          </w:p>
        </w:tc>
      </w:tr>
    </w:tbl>
    <w:p w14:paraId="52CB3FE0" w14:textId="77777777" w:rsidR="00D83D0D" w:rsidRPr="007B1B21" w:rsidRDefault="00D83D0D" w:rsidP="007B1B21">
      <w:pPr>
        <w:spacing w:after="0"/>
        <w:jc w:val="both"/>
        <w:rPr>
          <w:rFonts w:cstheme="minorHAnsi"/>
          <w:b/>
          <w:bCs/>
        </w:rPr>
      </w:pPr>
    </w:p>
    <w:p w14:paraId="29F926C3" w14:textId="77777777" w:rsidR="008210C7" w:rsidRPr="00681B69" w:rsidRDefault="008210C7" w:rsidP="008210C7">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8210C7" w:rsidRPr="00681B69" w14:paraId="0D7EFFB9"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5650D510"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760AB8ED" w14:textId="77777777" w:rsidR="008210C7" w:rsidRPr="00681B69" w:rsidRDefault="008210C7" w:rsidP="00A705A2">
            <w:pPr>
              <w:rPr>
                <w:rFonts w:eastAsia="Calibri" w:cstheme="minorHAnsi"/>
                <w:bCs/>
              </w:rPr>
            </w:pPr>
            <w:r w:rsidRPr="00681B69">
              <w:rPr>
                <w:rFonts w:eastAsia="Calibri" w:cstheme="minorHAnsi"/>
                <w:bCs/>
              </w:rPr>
              <w:t>Fonte dati</w:t>
            </w:r>
          </w:p>
        </w:tc>
        <w:tc>
          <w:tcPr>
            <w:tcW w:w="1364" w:type="pct"/>
            <w:vMerge w:val="restart"/>
          </w:tcPr>
          <w:p w14:paraId="14654E71" w14:textId="77777777" w:rsidR="008210C7" w:rsidRPr="00681B69" w:rsidRDefault="008210C7"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8210C7" w:rsidRPr="00681B69" w14:paraId="33AC4956" w14:textId="77777777" w:rsidTr="00A705A2">
        <w:trPr>
          <w:trHeight w:val="258"/>
        </w:trPr>
        <w:tc>
          <w:tcPr>
            <w:tcW w:w="2322" w:type="pct"/>
            <w:vMerge/>
          </w:tcPr>
          <w:p w14:paraId="5C25184C" w14:textId="77777777" w:rsidR="008210C7" w:rsidRPr="00681B69" w:rsidRDefault="008210C7" w:rsidP="00A705A2">
            <w:pPr>
              <w:rPr>
                <w:rFonts w:cstheme="minorHAnsi"/>
              </w:rPr>
            </w:pPr>
          </w:p>
        </w:tc>
        <w:tc>
          <w:tcPr>
            <w:tcW w:w="1231" w:type="pct"/>
            <w:vMerge/>
          </w:tcPr>
          <w:p w14:paraId="16220F60" w14:textId="77777777" w:rsidR="008210C7" w:rsidRPr="00681B69" w:rsidRDefault="008210C7" w:rsidP="00A705A2">
            <w:pPr>
              <w:jc w:val="center"/>
              <w:rPr>
                <w:rFonts w:eastAsia="Calibri" w:cstheme="minorHAnsi"/>
                <w:b/>
                <w:bCs/>
                <w:color w:val="FFFFFF" w:themeColor="background1"/>
              </w:rPr>
            </w:pPr>
          </w:p>
        </w:tc>
        <w:tc>
          <w:tcPr>
            <w:tcW w:w="1364" w:type="pct"/>
            <w:vMerge/>
          </w:tcPr>
          <w:p w14:paraId="33B4A1B4" w14:textId="77777777" w:rsidR="008210C7" w:rsidRPr="00681B69" w:rsidRDefault="008210C7" w:rsidP="00A705A2">
            <w:pPr>
              <w:jc w:val="center"/>
              <w:rPr>
                <w:rFonts w:eastAsia="Calibri" w:cstheme="minorHAnsi"/>
                <w:b/>
                <w:bCs/>
                <w:color w:val="FFFFFF" w:themeColor="background1"/>
              </w:rPr>
            </w:pPr>
          </w:p>
        </w:tc>
      </w:tr>
      <w:tr w:rsidR="008210C7" w:rsidRPr="00681B69" w14:paraId="2B6DF9A0" w14:textId="77777777" w:rsidTr="00A705A2">
        <w:trPr>
          <w:trHeight w:val="564"/>
        </w:trPr>
        <w:tc>
          <w:tcPr>
            <w:tcW w:w="2322" w:type="pct"/>
          </w:tcPr>
          <w:p w14:paraId="01120C43" w14:textId="77777777" w:rsidR="008210C7" w:rsidRPr="007B1B21" w:rsidRDefault="008210C7" w:rsidP="00A705A2">
            <w:pPr>
              <w:rPr>
                <w:rFonts w:eastAsia="Calibri" w:cstheme="minorHAnsi"/>
                <w:lang w:val="it-IT"/>
              </w:rPr>
            </w:pPr>
            <w:r w:rsidRPr="007B1B21">
              <w:rPr>
                <w:rFonts w:eastAsia="Calibri" w:cstheme="minorHAnsi"/>
                <w:lang w:val="it-IT"/>
              </w:rPr>
              <w:t xml:space="preserve">Numero di Studenti in entrata nell’ambito dei programmi di mobilità Erasmus+ e </w:t>
            </w:r>
            <w:proofErr w:type="spellStart"/>
            <w:r w:rsidRPr="007B1B21">
              <w:rPr>
                <w:rFonts w:eastAsia="Calibri" w:cstheme="minorHAnsi"/>
                <w:lang w:val="it-IT"/>
              </w:rPr>
              <w:t>Overworld</w:t>
            </w:r>
            <w:proofErr w:type="spellEnd"/>
          </w:p>
        </w:tc>
        <w:tc>
          <w:tcPr>
            <w:tcW w:w="1231" w:type="pct"/>
          </w:tcPr>
          <w:p w14:paraId="2C6D122D" w14:textId="77777777" w:rsidR="008210C7" w:rsidRPr="007B1B21" w:rsidRDefault="008210C7" w:rsidP="00A705A2">
            <w:pPr>
              <w:rPr>
                <w:rFonts w:eastAsia="Calibri" w:cstheme="minorHAnsi"/>
                <w:lang w:val="it-IT"/>
              </w:rPr>
            </w:pPr>
            <w:r w:rsidRPr="007B1B21">
              <w:rPr>
                <w:rFonts w:eastAsia="Calibri" w:cstheme="minorHAnsi"/>
                <w:lang w:val="it-IT"/>
              </w:rPr>
              <w:t>UO Internazionalizzazione</w:t>
            </w:r>
          </w:p>
        </w:tc>
        <w:tc>
          <w:tcPr>
            <w:tcW w:w="1364" w:type="pct"/>
          </w:tcPr>
          <w:p w14:paraId="6F5F05CA" w14:textId="77777777" w:rsidR="008210C7" w:rsidRPr="007B1B21" w:rsidRDefault="008210C7" w:rsidP="00A705A2">
            <w:pPr>
              <w:rPr>
                <w:rFonts w:eastAsia="Calibri" w:cstheme="minorHAnsi"/>
                <w:lang w:val="it-IT"/>
              </w:rPr>
            </w:pPr>
            <w:r w:rsidRPr="007B1B21">
              <w:rPr>
                <w:rFonts w:eastAsia="Calibri" w:cstheme="minorHAnsi"/>
                <w:lang w:val="it-IT"/>
              </w:rPr>
              <w:t xml:space="preserve">Numero di Studenti in entrata nell’ambito dei programmi di mobilità Erasmus+ e </w:t>
            </w:r>
            <w:proofErr w:type="spellStart"/>
            <w:r w:rsidRPr="007B1B21">
              <w:rPr>
                <w:rFonts w:eastAsia="Calibri" w:cstheme="minorHAnsi"/>
                <w:lang w:val="it-IT"/>
              </w:rPr>
              <w:t>Overworld</w:t>
            </w:r>
            <w:proofErr w:type="spellEnd"/>
          </w:p>
        </w:tc>
      </w:tr>
    </w:tbl>
    <w:p w14:paraId="350E4C43" w14:textId="77777777" w:rsidR="008210C7" w:rsidRPr="00681B69" w:rsidRDefault="008210C7" w:rsidP="007B1B21">
      <w:pPr>
        <w:spacing w:after="0"/>
        <w:jc w:val="both"/>
        <w:rPr>
          <w:rFonts w:cstheme="minorHAnsi"/>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8210C7" w:rsidRPr="00681B69" w14:paraId="417A286F" w14:textId="77777777" w:rsidTr="00124757">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414D64FF"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51286959" w14:textId="77777777" w:rsidR="008210C7" w:rsidRPr="00681B69" w:rsidRDefault="008210C7"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165E510E" w14:textId="77777777" w:rsidR="008210C7" w:rsidRPr="00681B69" w:rsidRDefault="008210C7" w:rsidP="00A705A2">
            <w:pPr>
              <w:rPr>
                <w:rFonts w:cstheme="minorHAnsi"/>
                <w:sz w:val="22"/>
              </w:rPr>
            </w:pPr>
            <w:r w:rsidRPr="00681B69">
              <w:rPr>
                <w:rFonts w:cstheme="minorHAnsi"/>
                <w:sz w:val="22"/>
              </w:rPr>
              <w:t>2023</w:t>
            </w:r>
          </w:p>
        </w:tc>
        <w:tc>
          <w:tcPr>
            <w:tcW w:w="2798" w:type="pct"/>
            <w:gridSpan w:val="3"/>
          </w:tcPr>
          <w:p w14:paraId="3B5831C5" w14:textId="77777777" w:rsidR="008210C7" w:rsidRPr="00681B69" w:rsidRDefault="008210C7"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210C7" w:rsidRPr="00681B69" w14:paraId="4B921637" w14:textId="77777777" w:rsidTr="00124757">
        <w:trPr>
          <w:trHeight w:val="420"/>
        </w:trPr>
        <w:tc>
          <w:tcPr>
            <w:tcW w:w="1298" w:type="pct"/>
            <w:vMerge/>
          </w:tcPr>
          <w:p w14:paraId="066E0A50" w14:textId="77777777" w:rsidR="008210C7" w:rsidRPr="00681B69" w:rsidRDefault="008210C7" w:rsidP="00A705A2">
            <w:pPr>
              <w:rPr>
                <w:rFonts w:cstheme="minorHAnsi"/>
              </w:rPr>
            </w:pPr>
          </w:p>
        </w:tc>
        <w:tc>
          <w:tcPr>
            <w:tcW w:w="821" w:type="pct"/>
            <w:vMerge/>
          </w:tcPr>
          <w:p w14:paraId="468E4653" w14:textId="77777777" w:rsidR="008210C7" w:rsidRPr="00681B69" w:rsidRDefault="008210C7" w:rsidP="00A705A2">
            <w:pPr>
              <w:rPr>
                <w:rFonts w:cstheme="minorHAnsi"/>
                <w:color w:val="FFFFFF" w:themeColor="background1"/>
              </w:rPr>
            </w:pPr>
          </w:p>
        </w:tc>
        <w:tc>
          <w:tcPr>
            <w:tcW w:w="909" w:type="pct"/>
          </w:tcPr>
          <w:p w14:paraId="5B2CBEE2"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5EA3D10C"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4D97973E"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8210C7" w:rsidRPr="00681B69" w14:paraId="1BE4D8BC" w14:textId="77777777" w:rsidTr="00124757">
        <w:trPr>
          <w:trHeight w:val="884"/>
        </w:trPr>
        <w:tc>
          <w:tcPr>
            <w:tcW w:w="1298" w:type="pct"/>
          </w:tcPr>
          <w:p w14:paraId="2E44DE8C" w14:textId="77777777" w:rsidR="008210C7" w:rsidRPr="007B1B21" w:rsidRDefault="008210C7" w:rsidP="00A705A2">
            <w:pPr>
              <w:rPr>
                <w:rFonts w:eastAsia="Calibri" w:cstheme="minorHAnsi"/>
                <w:lang w:val="it-IT"/>
              </w:rPr>
            </w:pPr>
            <w:r w:rsidRPr="007B1B21">
              <w:rPr>
                <w:rFonts w:eastAsia="Calibri" w:cstheme="minorHAnsi"/>
                <w:lang w:val="it-IT"/>
              </w:rPr>
              <w:t xml:space="preserve">Numero di Studenti in entrata nell’ambito dei programmi di mobilità Erasmus+ e </w:t>
            </w:r>
            <w:proofErr w:type="spellStart"/>
            <w:r w:rsidRPr="007B1B21">
              <w:rPr>
                <w:rFonts w:eastAsia="Calibri" w:cstheme="minorHAnsi"/>
                <w:lang w:val="it-IT"/>
              </w:rPr>
              <w:t>Overworld</w:t>
            </w:r>
            <w:proofErr w:type="spellEnd"/>
          </w:p>
        </w:tc>
        <w:tc>
          <w:tcPr>
            <w:tcW w:w="821" w:type="pct"/>
          </w:tcPr>
          <w:p w14:paraId="231A6E43" w14:textId="77777777" w:rsidR="008210C7" w:rsidRPr="007B1B21" w:rsidRDefault="008210C7" w:rsidP="00A705A2">
            <w:pPr>
              <w:jc w:val="center"/>
              <w:rPr>
                <w:rFonts w:eastAsia="Calibri" w:cstheme="minorHAnsi"/>
                <w:lang w:val="it-IT"/>
              </w:rPr>
            </w:pPr>
            <w:r w:rsidRPr="007B1B21">
              <w:rPr>
                <w:rFonts w:eastAsia="Calibri" w:cstheme="minorHAnsi"/>
                <w:lang w:val="it-IT"/>
              </w:rPr>
              <w:t>46</w:t>
            </w:r>
          </w:p>
        </w:tc>
        <w:tc>
          <w:tcPr>
            <w:tcW w:w="909" w:type="pct"/>
          </w:tcPr>
          <w:p w14:paraId="4804CC2B" w14:textId="77777777" w:rsidR="008210C7" w:rsidRPr="007B1B21" w:rsidRDefault="008210C7" w:rsidP="00A705A2">
            <w:pPr>
              <w:jc w:val="center"/>
              <w:rPr>
                <w:rFonts w:eastAsia="Calibri" w:cstheme="minorHAnsi"/>
                <w:lang w:val="it-IT"/>
              </w:rPr>
            </w:pPr>
            <w:r w:rsidRPr="007B1B21">
              <w:rPr>
                <w:rFonts w:eastAsia="Calibri" w:cstheme="minorHAnsi"/>
                <w:lang w:val="it-IT"/>
              </w:rPr>
              <w:t>&gt;=46</w:t>
            </w:r>
          </w:p>
        </w:tc>
        <w:tc>
          <w:tcPr>
            <w:tcW w:w="909" w:type="pct"/>
          </w:tcPr>
          <w:p w14:paraId="7B196090" w14:textId="77777777" w:rsidR="008210C7" w:rsidRPr="00681B69" w:rsidRDefault="008210C7" w:rsidP="00A705A2">
            <w:pPr>
              <w:jc w:val="center"/>
              <w:rPr>
                <w:rFonts w:eastAsia="Calibri" w:cstheme="minorHAnsi"/>
                <w:lang w:val="it-IT"/>
              </w:rPr>
            </w:pPr>
            <w:r w:rsidRPr="007B1B21">
              <w:rPr>
                <w:rFonts w:eastAsia="Calibri" w:cstheme="minorHAnsi"/>
                <w:lang w:val="it-IT"/>
              </w:rPr>
              <w:t>&gt;=del dato dell’anno 2025</w:t>
            </w:r>
          </w:p>
        </w:tc>
        <w:tc>
          <w:tcPr>
            <w:tcW w:w="939" w:type="pct"/>
          </w:tcPr>
          <w:p w14:paraId="179A7771" w14:textId="77777777" w:rsidR="008210C7" w:rsidRPr="00681B69" w:rsidRDefault="008210C7" w:rsidP="00A705A2">
            <w:pPr>
              <w:jc w:val="center"/>
              <w:rPr>
                <w:rFonts w:eastAsia="Calibri" w:cstheme="minorHAnsi"/>
                <w:lang w:val="it-IT"/>
              </w:rPr>
            </w:pPr>
            <w:r w:rsidRPr="007B1B21">
              <w:rPr>
                <w:rFonts w:eastAsia="Calibri" w:cstheme="minorHAnsi"/>
                <w:lang w:val="it-IT"/>
              </w:rPr>
              <w:t>&gt;=del dato dell’anno 2026</w:t>
            </w:r>
          </w:p>
        </w:tc>
      </w:tr>
    </w:tbl>
    <w:p w14:paraId="42A2F749" w14:textId="77777777" w:rsidR="00025966" w:rsidRPr="007B1B21" w:rsidRDefault="00025966" w:rsidP="007B1B21">
      <w:pPr>
        <w:spacing w:after="0"/>
        <w:jc w:val="both"/>
        <w:rPr>
          <w:rFonts w:cstheme="minorHAnsi"/>
          <w:b/>
          <w:bCs/>
        </w:rPr>
      </w:pPr>
    </w:p>
    <w:tbl>
      <w:tblPr>
        <w:tblStyle w:val="PS-obiettivi"/>
        <w:tblW w:w="5000" w:type="pct"/>
        <w:tblLook w:val="04A0" w:firstRow="1" w:lastRow="0" w:firstColumn="1" w:lastColumn="0" w:noHBand="0" w:noVBand="1"/>
      </w:tblPr>
      <w:tblGrid>
        <w:gridCol w:w="4528"/>
        <w:gridCol w:w="1985"/>
        <w:gridCol w:w="3109"/>
      </w:tblGrid>
      <w:tr w:rsidR="008210C7" w:rsidRPr="00681B69" w14:paraId="03E62E5F" w14:textId="77777777" w:rsidTr="005E1F60">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601A9CE5"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1011" w:type="pct"/>
            <w:vMerge w:val="restart"/>
          </w:tcPr>
          <w:p w14:paraId="7801D9BA" w14:textId="77777777" w:rsidR="008210C7" w:rsidRPr="00681B69" w:rsidRDefault="008210C7" w:rsidP="00A705A2">
            <w:pPr>
              <w:rPr>
                <w:rFonts w:eastAsia="Calibri" w:cstheme="minorHAnsi"/>
                <w:bCs/>
              </w:rPr>
            </w:pPr>
            <w:r w:rsidRPr="00681B69">
              <w:rPr>
                <w:rFonts w:eastAsia="Calibri" w:cstheme="minorHAnsi"/>
                <w:bCs/>
              </w:rPr>
              <w:t>Fonte dati</w:t>
            </w:r>
          </w:p>
        </w:tc>
        <w:tc>
          <w:tcPr>
            <w:tcW w:w="1584" w:type="pct"/>
            <w:vMerge w:val="restart"/>
          </w:tcPr>
          <w:p w14:paraId="7A0A9AEB" w14:textId="77777777" w:rsidR="008210C7" w:rsidRPr="00681B69" w:rsidRDefault="008210C7"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8210C7" w:rsidRPr="00681B69" w14:paraId="59588C87" w14:textId="77777777" w:rsidTr="005E1F60">
        <w:trPr>
          <w:trHeight w:val="258"/>
        </w:trPr>
        <w:tc>
          <w:tcPr>
            <w:tcW w:w="2322" w:type="pct"/>
            <w:vMerge/>
          </w:tcPr>
          <w:p w14:paraId="308DB5E0" w14:textId="77777777" w:rsidR="008210C7" w:rsidRPr="00681B69" w:rsidRDefault="008210C7" w:rsidP="00A705A2">
            <w:pPr>
              <w:rPr>
                <w:rFonts w:cstheme="minorHAnsi"/>
              </w:rPr>
            </w:pPr>
          </w:p>
        </w:tc>
        <w:tc>
          <w:tcPr>
            <w:tcW w:w="1011" w:type="pct"/>
            <w:vMerge/>
          </w:tcPr>
          <w:p w14:paraId="4787112A" w14:textId="77777777" w:rsidR="008210C7" w:rsidRPr="00681B69" w:rsidRDefault="008210C7" w:rsidP="00A705A2">
            <w:pPr>
              <w:jc w:val="center"/>
              <w:rPr>
                <w:rFonts w:eastAsia="Calibri" w:cstheme="minorHAnsi"/>
                <w:b/>
                <w:bCs/>
                <w:color w:val="FFFFFF" w:themeColor="background1"/>
              </w:rPr>
            </w:pPr>
          </w:p>
        </w:tc>
        <w:tc>
          <w:tcPr>
            <w:tcW w:w="1584" w:type="pct"/>
            <w:vMerge/>
          </w:tcPr>
          <w:p w14:paraId="23AA5A57" w14:textId="77777777" w:rsidR="008210C7" w:rsidRPr="00681B69" w:rsidRDefault="008210C7" w:rsidP="00A705A2">
            <w:pPr>
              <w:jc w:val="center"/>
              <w:rPr>
                <w:rFonts w:eastAsia="Calibri" w:cstheme="minorHAnsi"/>
                <w:b/>
                <w:bCs/>
                <w:color w:val="FFFFFF" w:themeColor="background1"/>
              </w:rPr>
            </w:pPr>
          </w:p>
        </w:tc>
      </w:tr>
      <w:tr w:rsidR="008210C7" w:rsidRPr="00681B69" w14:paraId="0010EDAE" w14:textId="77777777" w:rsidTr="005E1F60">
        <w:trPr>
          <w:trHeight w:val="564"/>
        </w:trPr>
        <w:tc>
          <w:tcPr>
            <w:tcW w:w="2322" w:type="pct"/>
          </w:tcPr>
          <w:p w14:paraId="5A09D464" w14:textId="77777777" w:rsidR="008210C7" w:rsidRPr="007B1B21" w:rsidRDefault="008210C7" w:rsidP="00A705A2">
            <w:pPr>
              <w:rPr>
                <w:rFonts w:eastAsia="Calibri" w:cstheme="minorHAnsi"/>
                <w:lang w:val="it-IT"/>
              </w:rPr>
            </w:pPr>
            <w:r w:rsidRPr="007B1B21">
              <w:rPr>
                <w:rFonts w:eastAsia="Calibri" w:cstheme="minorHAnsi"/>
                <w:lang w:val="it-IT"/>
              </w:rPr>
              <w:t>IC24 – Percentuale di abbandoni del CdS dopo N+1 anni</w:t>
            </w:r>
          </w:p>
        </w:tc>
        <w:tc>
          <w:tcPr>
            <w:tcW w:w="1011" w:type="pct"/>
          </w:tcPr>
          <w:p w14:paraId="4625EEB3" w14:textId="07995E41" w:rsidR="008210C7" w:rsidRPr="007B1B21" w:rsidRDefault="00025966" w:rsidP="00A705A2">
            <w:pPr>
              <w:rPr>
                <w:rFonts w:eastAsia="Calibri" w:cstheme="minorHAnsi"/>
                <w:lang w:val="it-IT"/>
              </w:rPr>
            </w:pPr>
            <w:r w:rsidRPr="007B1B21">
              <w:rPr>
                <w:rFonts w:eastAsia="Calibri" w:cstheme="minorHAnsi"/>
                <w:lang w:val="it-IT"/>
              </w:rPr>
              <w:t>Anagrafe Nazionale Studenti</w:t>
            </w:r>
          </w:p>
        </w:tc>
        <w:tc>
          <w:tcPr>
            <w:tcW w:w="1584" w:type="pct"/>
          </w:tcPr>
          <w:p w14:paraId="2740DEBA" w14:textId="77777777" w:rsidR="00025966" w:rsidRPr="007B1B21" w:rsidRDefault="00025966" w:rsidP="00A705A2">
            <w:pPr>
              <w:rPr>
                <w:rFonts w:eastAsia="Calibri" w:cstheme="minorHAnsi"/>
                <w:lang w:val="it-IT"/>
              </w:rPr>
            </w:pPr>
            <w:r w:rsidRPr="007B1B21">
              <w:rPr>
                <w:rFonts w:eastAsia="Calibri" w:cstheme="minorHAnsi"/>
                <w:lang w:val="it-IT"/>
              </w:rPr>
              <w:t>Numeratore: Immatricolati puri che nell'a.a. X/X+1 non risultano più iscritti o laureati nel CdS.</w:t>
            </w:r>
          </w:p>
          <w:p w14:paraId="384311DC" w14:textId="7EAD4315" w:rsidR="008210C7" w:rsidRPr="007B1B21" w:rsidRDefault="00025966" w:rsidP="00A705A2">
            <w:pPr>
              <w:rPr>
                <w:rFonts w:eastAsia="Calibri" w:cstheme="minorHAnsi"/>
                <w:lang w:val="it-IT"/>
              </w:rPr>
            </w:pPr>
            <w:r w:rsidRPr="007B1B21">
              <w:rPr>
                <w:rFonts w:eastAsia="Calibri" w:cstheme="minorHAnsi"/>
                <w:lang w:val="it-IT"/>
              </w:rPr>
              <w:t>Denominatore: Immatricolati puri al CdS nell'a.a. (X/X+</w:t>
            </w:r>
            <w:proofErr w:type="gramStart"/>
            <w:r w:rsidRPr="007B1B21">
              <w:rPr>
                <w:rFonts w:eastAsia="Calibri" w:cstheme="minorHAnsi"/>
                <w:lang w:val="it-IT"/>
              </w:rPr>
              <w:t>1)-</w:t>
            </w:r>
            <w:proofErr w:type="gramEnd"/>
            <w:r w:rsidRPr="007B1B21">
              <w:rPr>
                <w:rFonts w:eastAsia="Calibri" w:cstheme="minorHAnsi"/>
                <w:lang w:val="it-IT"/>
              </w:rPr>
              <w:t>N, con N pari alla durata normale del CdS</w:t>
            </w:r>
          </w:p>
        </w:tc>
      </w:tr>
    </w:tbl>
    <w:p w14:paraId="247AEE00" w14:textId="77777777" w:rsidR="008210C7" w:rsidRPr="00681B69" w:rsidRDefault="008210C7" w:rsidP="007B1B21">
      <w:pPr>
        <w:spacing w:after="0"/>
        <w:jc w:val="both"/>
        <w:rPr>
          <w:rFonts w:cstheme="minorHAnsi"/>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8210C7" w:rsidRPr="00681B69" w14:paraId="12D65B2B" w14:textId="77777777" w:rsidTr="007B50CF">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4C4C2CD1" w14:textId="77777777" w:rsidR="008210C7" w:rsidRPr="00681B69" w:rsidRDefault="008210C7" w:rsidP="00A705A2">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2160193B" w14:textId="77777777" w:rsidR="008210C7" w:rsidRPr="00681B69" w:rsidRDefault="008210C7"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7EB4B4F6" w14:textId="77777777" w:rsidR="008210C7" w:rsidRPr="00681B69" w:rsidRDefault="008210C7" w:rsidP="00A705A2">
            <w:pPr>
              <w:rPr>
                <w:rFonts w:cstheme="minorHAnsi"/>
                <w:sz w:val="22"/>
              </w:rPr>
            </w:pPr>
            <w:r w:rsidRPr="00681B69">
              <w:rPr>
                <w:rFonts w:cstheme="minorHAnsi"/>
                <w:sz w:val="22"/>
              </w:rPr>
              <w:t>2023</w:t>
            </w:r>
          </w:p>
        </w:tc>
        <w:tc>
          <w:tcPr>
            <w:tcW w:w="2798" w:type="pct"/>
            <w:gridSpan w:val="3"/>
          </w:tcPr>
          <w:p w14:paraId="758F3AF9" w14:textId="77777777" w:rsidR="008210C7" w:rsidRPr="00681B69" w:rsidRDefault="008210C7"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210C7" w:rsidRPr="00681B69" w14:paraId="55042E36" w14:textId="77777777" w:rsidTr="007B50CF">
        <w:trPr>
          <w:trHeight w:val="420"/>
        </w:trPr>
        <w:tc>
          <w:tcPr>
            <w:tcW w:w="1298" w:type="pct"/>
            <w:vMerge/>
          </w:tcPr>
          <w:p w14:paraId="44744C13" w14:textId="77777777" w:rsidR="008210C7" w:rsidRPr="00681B69" w:rsidRDefault="008210C7" w:rsidP="00A705A2">
            <w:pPr>
              <w:rPr>
                <w:rFonts w:cstheme="minorHAnsi"/>
              </w:rPr>
            </w:pPr>
          </w:p>
        </w:tc>
        <w:tc>
          <w:tcPr>
            <w:tcW w:w="821" w:type="pct"/>
            <w:vMerge/>
          </w:tcPr>
          <w:p w14:paraId="3C974B5F" w14:textId="77777777" w:rsidR="008210C7" w:rsidRPr="00681B69" w:rsidRDefault="008210C7" w:rsidP="00A705A2">
            <w:pPr>
              <w:rPr>
                <w:rFonts w:cstheme="minorHAnsi"/>
                <w:color w:val="FFFFFF" w:themeColor="background1"/>
              </w:rPr>
            </w:pPr>
          </w:p>
        </w:tc>
        <w:tc>
          <w:tcPr>
            <w:tcW w:w="909" w:type="pct"/>
          </w:tcPr>
          <w:p w14:paraId="13334685"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312508FA"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74D61C2F" w14:textId="77777777" w:rsidR="008210C7" w:rsidRPr="00681B69" w:rsidRDefault="008210C7"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8210C7" w:rsidRPr="00681B69" w14:paraId="1E9863D9" w14:textId="77777777" w:rsidTr="007B50CF">
        <w:trPr>
          <w:trHeight w:val="884"/>
        </w:trPr>
        <w:tc>
          <w:tcPr>
            <w:tcW w:w="1298" w:type="pct"/>
          </w:tcPr>
          <w:p w14:paraId="34AA1198" w14:textId="77777777" w:rsidR="008210C7" w:rsidRPr="007B1B21" w:rsidRDefault="008210C7" w:rsidP="00A705A2">
            <w:pPr>
              <w:rPr>
                <w:rFonts w:eastAsia="Calibri" w:cstheme="minorHAnsi"/>
                <w:lang w:val="it-IT"/>
              </w:rPr>
            </w:pPr>
            <w:r w:rsidRPr="007B1B21">
              <w:rPr>
                <w:rFonts w:eastAsia="Calibri" w:cstheme="minorHAnsi"/>
                <w:lang w:val="it-IT"/>
              </w:rPr>
              <w:t>IC24 – Percentuale di abbandoni del CdS dopo N+1 anni</w:t>
            </w:r>
          </w:p>
        </w:tc>
        <w:tc>
          <w:tcPr>
            <w:tcW w:w="821" w:type="pct"/>
          </w:tcPr>
          <w:p w14:paraId="7B71B33B" w14:textId="72826B98" w:rsidR="008210C7" w:rsidRPr="007B1B21" w:rsidRDefault="00977E23" w:rsidP="00A705A2">
            <w:pPr>
              <w:jc w:val="center"/>
              <w:rPr>
                <w:rFonts w:eastAsia="Calibri" w:cstheme="minorHAnsi"/>
                <w:lang w:val="it-IT"/>
              </w:rPr>
            </w:pPr>
            <w:r w:rsidRPr="007B1B21">
              <w:rPr>
                <w:rFonts w:eastAsia="Calibri" w:cstheme="minorHAnsi"/>
                <w:lang w:val="it-IT"/>
              </w:rPr>
              <w:t>31%</w:t>
            </w:r>
          </w:p>
        </w:tc>
        <w:tc>
          <w:tcPr>
            <w:tcW w:w="909" w:type="pct"/>
          </w:tcPr>
          <w:p w14:paraId="53F5D56B" w14:textId="77777777" w:rsidR="008210C7" w:rsidRPr="007B1B21" w:rsidRDefault="008210C7" w:rsidP="00A705A2">
            <w:pPr>
              <w:jc w:val="center"/>
              <w:rPr>
                <w:rFonts w:eastAsia="Calibri" w:cstheme="minorHAnsi"/>
                <w:lang w:val="it-IT"/>
              </w:rPr>
            </w:pPr>
            <w:r w:rsidRPr="007B1B21">
              <w:rPr>
                <w:rFonts w:eastAsia="Calibri" w:cstheme="minorHAnsi"/>
                <w:lang w:val="it-IT"/>
              </w:rPr>
              <w:t>&lt;=del dato del 2023</w:t>
            </w:r>
          </w:p>
        </w:tc>
        <w:tc>
          <w:tcPr>
            <w:tcW w:w="909" w:type="pct"/>
          </w:tcPr>
          <w:p w14:paraId="190954CC" w14:textId="77777777" w:rsidR="008210C7" w:rsidRPr="00681B69" w:rsidRDefault="008210C7" w:rsidP="00A705A2">
            <w:pPr>
              <w:jc w:val="center"/>
              <w:rPr>
                <w:rFonts w:eastAsia="Calibri" w:cstheme="minorHAnsi"/>
                <w:lang w:val="it-IT"/>
              </w:rPr>
            </w:pPr>
            <w:r w:rsidRPr="007B1B21">
              <w:rPr>
                <w:rFonts w:eastAsia="Calibri" w:cstheme="minorHAnsi"/>
                <w:lang w:val="it-IT"/>
              </w:rPr>
              <w:t>&lt;=del dato del 2025</w:t>
            </w:r>
          </w:p>
        </w:tc>
        <w:tc>
          <w:tcPr>
            <w:tcW w:w="939" w:type="pct"/>
          </w:tcPr>
          <w:p w14:paraId="1606D14E" w14:textId="77777777" w:rsidR="008210C7" w:rsidRPr="00681B69" w:rsidRDefault="008210C7" w:rsidP="00A705A2">
            <w:pPr>
              <w:jc w:val="center"/>
              <w:rPr>
                <w:rFonts w:eastAsia="Calibri" w:cstheme="minorHAnsi"/>
                <w:lang w:val="it-IT"/>
              </w:rPr>
            </w:pPr>
            <w:r w:rsidRPr="007B1B21">
              <w:rPr>
                <w:rFonts w:eastAsia="Calibri" w:cstheme="minorHAnsi"/>
                <w:lang w:val="it-IT"/>
              </w:rPr>
              <w:t>&lt;=del dato del 2026</w:t>
            </w:r>
          </w:p>
        </w:tc>
      </w:tr>
    </w:tbl>
    <w:p w14:paraId="070E8556" w14:textId="77777777" w:rsidR="00D83D0D" w:rsidRPr="00681B69" w:rsidRDefault="00D83D0D"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D83D0D" w:rsidRPr="00681B69" w14:paraId="3AA60E2B" w14:textId="77777777" w:rsidTr="00F11A03">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531DD5F6" w14:textId="77777777" w:rsidR="00D83D0D" w:rsidRPr="00681B69" w:rsidRDefault="00D83D0D" w:rsidP="00F11A03">
            <w:pPr>
              <w:jc w:val="left"/>
              <w:rPr>
                <w:rFonts w:cstheme="minorHAnsi"/>
                <w:lang w:val="it-IT"/>
              </w:rPr>
            </w:pPr>
            <w:r w:rsidRPr="00681B69">
              <w:rPr>
                <w:rFonts w:cstheme="minorHAnsi"/>
                <w:lang w:val="it-IT"/>
              </w:rPr>
              <w:t xml:space="preserve">Risorse umane </w:t>
            </w:r>
          </w:p>
        </w:tc>
      </w:tr>
      <w:tr w:rsidR="00D83D0D" w:rsidRPr="00681B69" w14:paraId="7B4C26F0" w14:textId="77777777" w:rsidTr="00F11A03">
        <w:trPr>
          <w:trHeight w:val="258"/>
        </w:trPr>
        <w:tc>
          <w:tcPr>
            <w:tcW w:w="4958" w:type="pct"/>
            <w:vMerge w:val="restart"/>
          </w:tcPr>
          <w:p w14:paraId="769AA985" w14:textId="77777777" w:rsidR="00D83D0D" w:rsidRPr="000F0846" w:rsidRDefault="00D83D0D" w:rsidP="00F11A03">
            <w:pPr>
              <w:rPr>
                <w:rFonts w:cstheme="minorHAnsi"/>
                <w:lang w:val="it-IT"/>
              </w:rPr>
            </w:pPr>
            <w:r w:rsidRPr="000F0846">
              <w:rPr>
                <w:rFonts w:cstheme="minorHAnsi"/>
                <w:lang w:val="it-IT"/>
              </w:rPr>
              <w:t>Docenti dei CCS</w:t>
            </w:r>
          </w:p>
          <w:p w14:paraId="266644AF" w14:textId="77777777" w:rsidR="00D83D0D" w:rsidRPr="000F0846" w:rsidRDefault="00D83D0D" w:rsidP="00F11A03">
            <w:pPr>
              <w:rPr>
                <w:rFonts w:cstheme="minorHAnsi"/>
                <w:lang w:val="it-IT"/>
              </w:rPr>
            </w:pPr>
            <w:r w:rsidRPr="000F0846">
              <w:rPr>
                <w:rFonts w:cstheme="minorHAnsi"/>
                <w:lang w:val="it-IT"/>
              </w:rPr>
              <w:t xml:space="preserve">Esperti esterni coinvolti in attività di didattica trasversale </w:t>
            </w:r>
            <w:proofErr w:type="gramStart"/>
            <w:r w:rsidRPr="000F0846">
              <w:rPr>
                <w:rFonts w:cstheme="minorHAnsi"/>
                <w:lang w:val="it-IT"/>
              </w:rPr>
              <w:t>e</w:t>
            </w:r>
            <w:proofErr w:type="gramEnd"/>
            <w:r w:rsidRPr="000F0846">
              <w:rPr>
                <w:rFonts w:cstheme="minorHAnsi"/>
                <w:lang w:val="it-IT"/>
              </w:rPr>
              <w:t xml:space="preserve"> esperienziale</w:t>
            </w:r>
          </w:p>
          <w:p w14:paraId="5D128ED1" w14:textId="77777777" w:rsidR="00D83D0D" w:rsidRPr="000F0846" w:rsidRDefault="00D83D0D" w:rsidP="00F11A03">
            <w:pPr>
              <w:rPr>
                <w:rFonts w:cstheme="minorHAnsi"/>
                <w:lang w:val="it-IT"/>
              </w:rPr>
            </w:pPr>
            <w:r w:rsidRPr="000F0846">
              <w:rPr>
                <w:rFonts w:cstheme="minorHAnsi"/>
                <w:lang w:val="it-IT"/>
              </w:rPr>
              <w:t>Nuova unità di personale a supporto della didattica</w:t>
            </w:r>
          </w:p>
          <w:p w14:paraId="269D4AD2" w14:textId="397F9792" w:rsidR="0019378A" w:rsidRPr="00681B69" w:rsidRDefault="0019378A" w:rsidP="00F11A03">
            <w:pPr>
              <w:rPr>
                <w:rFonts w:cstheme="minorHAnsi"/>
                <w:color w:val="auto"/>
                <w:lang w:val="it-IT"/>
              </w:rPr>
            </w:pPr>
            <w:r w:rsidRPr="000F0846">
              <w:rPr>
                <w:rFonts w:cstheme="minorHAnsi"/>
                <w:lang w:val="it-IT"/>
              </w:rPr>
              <w:t>Tutor docenti e studenti</w:t>
            </w:r>
          </w:p>
        </w:tc>
      </w:tr>
      <w:tr w:rsidR="00D83D0D" w:rsidRPr="00681B69" w14:paraId="205C0B2E" w14:textId="77777777" w:rsidTr="00F11A03">
        <w:trPr>
          <w:trHeight w:val="915"/>
        </w:trPr>
        <w:tc>
          <w:tcPr>
            <w:tcW w:w="4958" w:type="pct"/>
            <w:vMerge/>
          </w:tcPr>
          <w:p w14:paraId="337EBE6C" w14:textId="77777777" w:rsidR="00D83D0D" w:rsidRPr="00681B69" w:rsidRDefault="00D83D0D" w:rsidP="00F11A03">
            <w:pPr>
              <w:rPr>
                <w:rFonts w:cstheme="minorHAnsi"/>
                <w:lang w:val="it-IT"/>
              </w:rPr>
            </w:pPr>
          </w:p>
        </w:tc>
      </w:tr>
    </w:tbl>
    <w:p w14:paraId="0625A44E" w14:textId="77777777" w:rsidR="00D83D0D" w:rsidRPr="007B1B21" w:rsidRDefault="00D83D0D" w:rsidP="007B1B21">
      <w:pPr>
        <w:spacing w:after="0"/>
        <w:jc w:val="both"/>
        <w:rPr>
          <w:rFonts w:cstheme="minorHAnsi"/>
          <w:b/>
          <w:bCs/>
        </w:rPr>
      </w:pPr>
    </w:p>
    <w:tbl>
      <w:tblPr>
        <w:tblStyle w:val="PS-obiettivi"/>
        <w:tblW w:w="5025" w:type="pct"/>
        <w:tblLook w:val="04A0" w:firstRow="1" w:lastRow="0" w:firstColumn="1" w:lastColumn="0" w:noHBand="0" w:noVBand="1"/>
      </w:tblPr>
      <w:tblGrid>
        <w:gridCol w:w="9670"/>
      </w:tblGrid>
      <w:tr w:rsidR="00D83D0D" w:rsidRPr="00681B69" w14:paraId="08E9146E" w14:textId="77777777" w:rsidTr="00281727">
        <w:trPr>
          <w:cnfStyle w:val="100000000000" w:firstRow="1" w:lastRow="0" w:firstColumn="0" w:lastColumn="0" w:oddVBand="0" w:evenVBand="0" w:oddHBand="0" w:evenHBand="0" w:firstRowFirstColumn="0" w:firstRowLastColumn="0" w:lastRowFirstColumn="0" w:lastRowLastColumn="0"/>
          <w:trHeight w:val="65"/>
        </w:trPr>
        <w:tc>
          <w:tcPr>
            <w:tcW w:w="4959" w:type="pct"/>
          </w:tcPr>
          <w:p w14:paraId="6D1CE77A" w14:textId="77777777" w:rsidR="00D83D0D" w:rsidRPr="00681B69" w:rsidRDefault="00D83D0D" w:rsidP="00F11A03">
            <w:pPr>
              <w:jc w:val="left"/>
              <w:rPr>
                <w:rFonts w:cstheme="minorHAnsi"/>
                <w:color w:val="auto"/>
                <w:lang w:val="it-IT"/>
              </w:rPr>
            </w:pPr>
            <w:r w:rsidRPr="00681B69">
              <w:rPr>
                <w:rFonts w:cstheme="minorHAnsi"/>
                <w:lang w:val="it-IT"/>
              </w:rPr>
              <w:t>Risorse strumentali / infrastrutturali</w:t>
            </w:r>
          </w:p>
        </w:tc>
      </w:tr>
      <w:tr w:rsidR="00D83D0D" w:rsidRPr="00681B69" w14:paraId="4BA3AF19" w14:textId="77777777" w:rsidTr="00281727">
        <w:trPr>
          <w:trHeight w:val="258"/>
        </w:trPr>
        <w:tc>
          <w:tcPr>
            <w:tcW w:w="4959" w:type="pct"/>
            <w:vMerge w:val="restart"/>
          </w:tcPr>
          <w:p w14:paraId="04AF141F" w14:textId="2B9EAC11" w:rsidR="00A90555" w:rsidRPr="00681B69" w:rsidRDefault="00A90555" w:rsidP="00281727">
            <w:pPr>
              <w:rPr>
                <w:rFonts w:cstheme="minorHAnsi"/>
                <w:color w:val="auto"/>
                <w:lang w:val="it-IT"/>
              </w:rPr>
            </w:pPr>
            <w:r w:rsidRPr="000F0846">
              <w:rPr>
                <w:rFonts w:cstheme="minorHAnsi"/>
                <w:lang w:val="it-IT"/>
              </w:rPr>
              <w:t>In Dipartimento è presente uno spazio dedicato fina</w:t>
            </w:r>
            <w:r w:rsidR="00D83D0D" w:rsidRPr="000F0846">
              <w:rPr>
                <w:rFonts w:cstheme="minorHAnsi"/>
                <w:lang w:val="it-IT"/>
              </w:rPr>
              <w:t xml:space="preserve">lizzato </w:t>
            </w:r>
            <w:r w:rsidRPr="000F0846">
              <w:rPr>
                <w:rFonts w:cstheme="minorHAnsi"/>
                <w:lang w:val="it-IT"/>
              </w:rPr>
              <w:t>all’attività dei tutor studenti</w:t>
            </w:r>
          </w:p>
        </w:tc>
      </w:tr>
      <w:tr w:rsidR="00D83D0D" w:rsidRPr="00681B69" w14:paraId="32DA99C4" w14:textId="77777777" w:rsidTr="00281727">
        <w:trPr>
          <w:trHeight w:val="623"/>
        </w:trPr>
        <w:tc>
          <w:tcPr>
            <w:tcW w:w="4959" w:type="pct"/>
            <w:vMerge/>
          </w:tcPr>
          <w:p w14:paraId="618127A4" w14:textId="77777777" w:rsidR="00D83D0D" w:rsidRPr="00681B69" w:rsidRDefault="00D83D0D" w:rsidP="00F11A03">
            <w:pPr>
              <w:rPr>
                <w:rFonts w:cstheme="minorHAnsi"/>
                <w:lang w:val="it-IT"/>
              </w:rPr>
            </w:pPr>
          </w:p>
        </w:tc>
      </w:tr>
    </w:tbl>
    <w:p w14:paraId="0749D038" w14:textId="77777777" w:rsidR="00D83D0D" w:rsidRPr="007B1B21" w:rsidRDefault="00D83D0D"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D83D0D" w:rsidRPr="00681B69" w14:paraId="7B147156" w14:textId="77777777" w:rsidTr="00F11A03">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35C5A9EB" w14:textId="77777777" w:rsidR="00D83D0D" w:rsidRPr="00681B69" w:rsidRDefault="00D83D0D" w:rsidP="00F11A03">
            <w:pPr>
              <w:jc w:val="left"/>
              <w:rPr>
                <w:rFonts w:cstheme="minorHAnsi"/>
                <w:lang w:val="it-IT"/>
              </w:rPr>
            </w:pPr>
            <w:r w:rsidRPr="00681B69">
              <w:rPr>
                <w:rFonts w:cstheme="minorHAnsi"/>
                <w:lang w:val="it-IT"/>
              </w:rPr>
              <w:t>Risorse economiche</w:t>
            </w:r>
          </w:p>
        </w:tc>
      </w:tr>
      <w:tr w:rsidR="00D83D0D" w:rsidRPr="00681B69" w14:paraId="32A05562" w14:textId="77777777" w:rsidTr="00F11A03">
        <w:trPr>
          <w:trHeight w:val="258"/>
        </w:trPr>
        <w:tc>
          <w:tcPr>
            <w:tcW w:w="4891" w:type="pct"/>
          </w:tcPr>
          <w:p w14:paraId="07EB13AF" w14:textId="5581C600" w:rsidR="00D83D0D" w:rsidRPr="000F0846" w:rsidRDefault="003E27ED" w:rsidP="00F11A03">
            <w:pPr>
              <w:rPr>
                <w:rFonts w:cstheme="minorHAnsi"/>
                <w:lang w:val="it-IT"/>
              </w:rPr>
            </w:pPr>
            <w:r w:rsidRPr="000F0846">
              <w:rPr>
                <w:rFonts w:cstheme="minorHAnsi"/>
                <w:lang w:val="it-IT"/>
              </w:rPr>
              <w:t>I Progetto di Orientamento e Tutorato (POT) rappresentano un valido strumento economico a sostegno delle attività funzionali alla realizzazione dell’obiett</w:t>
            </w:r>
            <w:r w:rsidR="00977E23" w:rsidRPr="000F0846">
              <w:rPr>
                <w:rFonts w:cstheme="minorHAnsi"/>
                <w:lang w:val="it-IT"/>
              </w:rPr>
              <w:t>i</w:t>
            </w:r>
            <w:r w:rsidRPr="000F0846">
              <w:rPr>
                <w:rFonts w:cstheme="minorHAnsi"/>
                <w:lang w:val="it-IT"/>
              </w:rPr>
              <w:t>vo.</w:t>
            </w:r>
          </w:p>
          <w:p w14:paraId="605EDF10" w14:textId="77777777" w:rsidR="00D83D0D" w:rsidRPr="00681B69" w:rsidRDefault="00D83D0D" w:rsidP="003E27ED">
            <w:pPr>
              <w:rPr>
                <w:rFonts w:cstheme="minorHAnsi"/>
                <w:color w:val="auto"/>
                <w:lang w:val="it-IT"/>
              </w:rPr>
            </w:pPr>
          </w:p>
        </w:tc>
      </w:tr>
    </w:tbl>
    <w:p w14:paraId="2399B30F" w14:textId="77777777" w:rsidR="00D83D0D" w:rsidRPr="007B1B21" w:rsidRDefault="00D83D0D" w:rsidP="007B1B21">
      <w:pPr>
        <w:spacing w:after="0"/>
        <w:jc w:val="both"/>
        <w:rPr>
          <w:rFonts w:cstheme="minorHAnsi"/>
          <w:b/>
          <w:bCs/>
        </w:rPr>
      </w:pPr>
    </w:p>
    <w:p w14:paraId="257DBB4F" w14:textId="77777777" w:rsidR="00D83D0D" w:rsidRPr="007B1B21" w:rsidRDefault="00D83D0D" w:rsidP="007B1B21">
      <w:pPr>
        <w:spacing w:after="0"/>
        <w:jc w:val="both"/>
        <w:rPr>
          <w:rFonts w:cstheme="minorHAnsi"/>
          <w:b/>
          <w:bCs/>
        </w:rPr>
      </w:pPr>
    </w:p>
    <w:p w14:paraId="4366644F" w14:textId="6F67ABD4" w:rsidR="001F06D6" w:rsidRPr="00681B69" w:rsidRDefault="001F06D6">
      <w:pPr>
        <w:spacing w:line="259" w:lineRule="auto"/>
        <w:rPr>
          <w:rFonts w:cstheme="minorHAnsi"/>
        </w:rPr>
      </w:pPr>
      <w:r w:rsidRPr="00681B69">
        <w:rPr>
          <w:rFonts w:cstheme="minorHAnsi"/>
        </w:rPr>
        <w:br w:type="page"/>
      </w:r>
    </w:p>
    <w:p w14:paraId="7737DA66" w14:textId="77777777" w:rsidR="00B100DC" w:rsidRPr="00681B69" w:rsidRDefault="00B100DC" w:rsidP="006637B6">
      <w:pPr>
        <w:spacing w:line="259" w:lineRule="auto"/>
        <w:rPr>
          <w:rFonts w:cstheme="minorHAnsi"/>
        </w:rPr>
      </w:pPr>
    </w:p>
    <w:p w14:paraId="0F39BC51" w14:textId="77777777" w:rsidR="006637B6" w:rsidRPr="00681B69" w:rsidRDefault="006637B6" w:rsidP="006637B6">
      <w:pPr>
        <w:pStyle w:val="TITelenco"/>
        <w:numPr>
          <w:ilvl w:val="0"/>
          <w:numId w:val="8"/>
        </w:numPr>
        <w:rPr>
          <w:rFonts w:asciiTheme="minorHAnsi" w:hAnsiTheme="minorHAnsi" w:cstheme="minorHAnsi"/>
        </w:rPr>
      </w:pPr>
      <w:bookmarkStart w:id="71" w:name="_Toc190873932"/>
      <w:r w:rsidRPr="00681B69">
        <w:rPr>
          <w:rFonts w:asciiTheme="minorHAnsi" w:hAnsiTheme="minorHAnsi" w:cstheme="minorHAnsi"/>
          <w:lang w:eastAsia="it-IT"/>
        </w:rPr>
        <w:t>LA MISSIONE SOCIETA’</w:t>
      </w:r>
      <w:bookmarkEnd w:id="71"/>
    </w:p>
    <w:p w14:paraId="642932DA" w14:textId="77777777" w:rsidR="00E72892" w:rsidRPr="00681B69" w:rsidRDefault="00E72892" w:rsidP="006637B6">
      <w:pPr>
        <w:autoSpaceDE w:val="0"/>
        <w:autoSpaceDN w:val="0"/>
        <w:adjustRightInd w:val="0"/>
        <w:rPr>
          <w:rFonts w:cstheme="minorHAnsi"/>
          <w:color w:val="FF0000"/>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6637B6" w:rsidRPr="00681B69" w14:paraId="3CBC050D" w14:textId="77777777" w:rsidTr="00281727">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6637B6" w:rsidRPr="00681B69" w14:paraId="78EBD5D8" w14:textId="77777777" w:rsidTr="003E06C3">
              <w:trPr>
                <w:trHeight w:val="558"/>
              </w:trPr>
              <w:tc>
                <w:tcPr>
                  <w:tcW w:w="473" w:type="dxa"/>
                  <w:shd w:val="clear" w:color="auto" w:fill="A8D08D" w:themeFill="accent6" w:themeFillTint="99"/>
                  <w:vAlign w:val="center"/>
                </w:tcPr>
                <w:p w14:paraId="56F3C9DB"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160A4"/>
                      <w:sz w:val="28"/>
                      <w:szCs w:val="28"/>
                    </w:rPr>
                  </w:pPr>
                  <w:r w:rsidRPr="00681B69">
                    <w:rPr>
                      <w:rFonts w:cstheme="minorHAnsi"/>
                      <w:b/>
                      <w:bCs/>
                      <w:color w:val="0160A4"/>
                      <w:sz w:val="28"/>
                      <w:szCs w:val="28"/>
                    </w:rPr>
                    <w:t>S</w:t>
                  </w:r>
                </w:p>
              </w:tc>
              <w:tc>
                <w:tcPr>
                  <w:tcW w:w="4039" w:type="dxa"/>
                  <w:shd w:val="clear" w:color="auto" w:fill="A8D08D" w:themeFill="accent6" w:themeFillTint="99"/>
                  <w:vAlign w:val="center"/>
                </w:tcPr>
                <w:p w14:paraId="6193A9F4" w14:textId="77777777" w:rsidR="006637B6" w:rsidRPr="00681B69" w:rsidRDefault="006637B6" w:rsidP="003E06C3">
                  <w:pPr>
                    <w:spacing w:before="100" w:beforeAutospacing="1" w:after="100" w:afterAutospacing="1" w:line="240" w:lineRule="auto"/>
                    <w:ind w:left="-130" w:right="42"/>
                    <w:jc w:val="center"/>
                    <w:textAlignment w:val="baseline"/>
                    <w:rPr>
                      <w:rFonts w:cstheme="minorHAnsi"/>
                      <w:b/>
                      <w:bCs/>
                      <w:color w:val="0160A4"/>
                      <w:sz w:val="28"/>
                      <w:szCs w:val="28"/>
                    </w:rPr>
                  </w:pPr>
                  <w:r w:rsidRPr="00681B69">
                    <w:rPr>
                      <w:rFonts w:cstheme="minorHAnsi"/>
                      <w:b/>
                      <w:bCs/>
                      <w:color w:val="0160A4"/>
                      <w:sz w:val="28"/>
                      <w:szCs w:val="28"/>
                    </w:rPr>
                    <w:t>FORZA</w:t>
                  </w:r>
                </w:p>
              </w:tc>
            </w:tr>
            <w:tr w:rsidR="006637B6" w:rsidRPr="00681B69" w14:paraId="304E6C3B" w14:textId="77777777" w:rsidTr="003E06C3">
              <w:tc>
                <w:tcPr>
                  <w:tcW w:w="4512" w:type="dxa"/>
                  <w:gridSpan w:val="2"/>
                  <w:vAlign w:val="center"/>
                </w:tcPr>
                <w:p w14:paraId="0A77C85E" w14:textId="65EDD2E5" w:rsidR="006637B6" w:rsidRPr="00681B69" w:rsidRDefault="00DA26B2" w:rsidP="003E06C3">
                  <w:pPr>
                    <w:spacing w:line="240" w:lineRule="auto"/>
                    <w:rPr>
                      <w:rFonts w:cstheme="minorHAnsi"/>
                    </w:rPr>
                  </w:pPr>
                  <w:r w:rsidRPr="00681B69">
                    <w:rPr>
                      <w:rFonts w:cstheme="minorHAnsi"/>
                    </w:rPr>
                    <w:t xml:space="preserve">Presenza di buone pratiche in tema di Centri interdipartimentali su temi innovativi e multidisciplinari </w:t>
                  </w:r>
                </w:p>
              </w:tc>
            </w:tr>
            <w:tr w:rsidR="006637B6" w:rsidRPr="00681B69" w14:paraId="0FE11B60" w14:textId="77777777" w:rsidTr="003E06C3">
              <w:trPr>
                <w:trHeight w:val="451"/>
              </w:trPr>
              <w:tc>
                <w:tcPr>
                  <w:tcW w:w="4512" w:type="dxa"/>
                  <w:gridSpan w:val="2"/>
                  <w:vAlign w:val="center"/>
                </w:tcPr>
                <w:p w14:paraId="4B9AE21C" w14:textId="169D3950" w:rsidR="006637B6" w:rsidRPr="00681B69" w:rsidRDefault="00EE3507" w:rsidP="003E06C3">
                  <w:pPr>
                    <w:tabs>
                      <w:tab w:val="left" w:pos="2016"/>
                    </w:tabs>
                    <w:spacing w:line="240" w:lineRule="auto"/>
                    <w:rPr>
                      <w:rFonts w:eastAsia="Calibri" w:cstheme="minorHAnsi"/>
                      <w:color w:val="000000" w:themeColor="text1"/>
                    </w:rPr>
                  </w:pPr>
                  <w:r w:rsidRPr="00681B69">
                    <w:rPr>
                      <w:rFonts w:eastAsia="Calibri" w:cstheme="minorHAnsi"/>
                      <w:color w:val="000000" w:themeColor="text1"/>
                    </w:rPr>
                    <w:t>Esperienza maturata negli anni da parte di numerosi docenti del Dipartimento in iniziative connesse alla giustizia sociale, sia in ottica di ricerca, sia di didattica e terza missione</w:t>
                  </w:r>
                </w:p>
              </w:tc>
            </w:tr>
          </w:tbl>
          <w:p w14:paraId="59073D11" w14:textId="77777777" w:rsidR="006637B6" w:rsidRPr="00681B69" w:rsidRDefault="006637B6" w:rsidP="003E06C3">
            <w:pPr>
              <w:spacing w:line="240" w:lineRule="auto"/>
              <w:rPr>
                <w:rFonts w:cstheme="minorHAnsi"/>
              </w:rPr>
            </w:pPr>
          </w:p>
        </w:tc>
        <w:tc>
          <w:tcPr>
            <w:tcW w:w="4387" w:type="dxa"/>
          </w:tcPr>
          <w:tbl>
            <w:tblPr>
              <w:tblStyle w:val="Grigliatabella"/>
              <w:tblW w:w="0" w:type="auto"/>
              <w:tblLook w:val="04A0" w:firstRow="1" w:lastRow="0" w:firstColumn="1" w:lastColumn="0" w:noHBand="0" w:noVBand="1"/>
            </w:tblPr>
            <w:tblGrid>
              <w:gridCol w:w="530"/>
              <w:gridCol w:w="3631"/>
            </w:tblGrid>
            <w:tr w:rsidR="006637B6" w:rsidRPr="00681B69" w14:paraId="7339BD04" w14:textId="77777777" w:rsidTr="00A91D88">
              <w:trPr>
                <w:trHeight w:val="558"/>
              </w:trPr>
              <w:tc>
                <w:tcPr>
                  <w:tcW w:w="530" w:type="dxa"/>
                  <w:shd w:val="clear" w:color="auto" w:fill="F4B083" w:themeFill="accent2" w:themeFillTint="99"/>
                  <w:vAlign w:val="center"/>
                </w:tcPr>
                <w:p w14:paraId="05BE989C"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w</w:t>
                  </w:r>
                </w:p>
              </w:tc>
              <w:tc>
                <w:tcPr>
                  <w:tcW w:w="3631" w:type="dxa"/>
                  <w:shd w:val="clear" w:color="auto" w:fill="F4B083" w:themeFill="accent2" w:themeFillTint="99"/>
                  <w:vAlign w:val="center"/>
                </w:tcPr>
                <w:p w14:paraId="7BF14D91" w14:textId="77777777" w:rsidR="006637B6" w:rsidRPr="00681B69" w:rsidRDefault="006637B6" w:rsidP="003E06C3">
                  <w:pPr>
                    <w:spacing w:before="100" w:beforeAutospacing="1" w:after="100" w:afterAutospacing="1" w:line="240" w:lineRule="auto"/>
                    <w:ind w:left="-197"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DEBOLEZZA</w:t>
                  </w:r>
                </w:p>
              </w:tc>
            </w:tr>
            <w:tr w:rsidR="006637B6" w:rsidRPr="00681B69" w14:paraId="0F603C25" w14:textId="77777777" w:rsidTr="00A91D88">
              <w:tc>
                <w:tcPr>
                  <w:tcW w:w="4161" w:type="dxa"/>
                  <w:gridSpan w:val="2"/>
                  <w:vAlign w:val="center"/>
                </w:tcPr>
                <w:p w14:paraId="091540B6" w14:textId="7A05068E" w:rsidR="006637B6" w:rsidRPr="00681B69" w:rsidRDefault="005E0B84" w:rsidP="003E06C3">
                  <w:pPr>
                    <w:spacing w:line="240" w:lineRule="auto"/>
                    <w:rPr>
                      <w:rFonts w:cstheme="minorHAnsi"/>
                    </w:rPr>
                  </w:pPr>
                  <w:r w:rsidRPr="00681B69">
                    <w:rPr>
                      <w:rFonts w:cstheme="minorHAnsi"/>
                    </w:rPr>
                    <w:t>Relativamente ridotta esperienza nella gestione di contesti didattici orientati a una forte multidisciplinarietà connessa ai temi della sostenibilità e del cambiamento climatico</w:t>
                  </w:r>
                </w:p>
              </w:tc>
            </w:tr>
            <w:tr w:rsidR="006637B6" w:rsidRPr="00681B69" w14:paraId="08A90D81" w14:textId="77777777" w:rsidTr="00A91D88">
              <w:trPr>
                <w:trHeight w:val="450"/>
              </w:trPr>
              <w:tc>
                <w:tcPr>
                  <w:tcW w:w="4161" w:type="dxa"/>
                  <w:gridSpan w:val="2"/>
                  <w:vAlign w:val="center"/>
                </w:tcPr>
                <w:p w14:paraId="79F0097E" w14:textId="65E23E1C" w:rsidR="006637B6" w:rsidRPr="00681B69" w:rsidRDefault="00EB2443" w:rsidP="003E06C3">
                  <w:pPr>
                    <w:spacing w:line="240" w:lineRule="auto"/>
                    <w:rPr>
                      <w:rFonts w:cstheme="minorHAnsi"/>
                    </w:rPr>
                  </w:pPr>
                  <w:r w:rsidRPr="00681B69">
                    <w:rPr>
                      <w:rFonts w:cstheme="minorHAnsi"/>
                    </w:rPr>
                    <w:t xml:space="preserve">Mancanza di programmazione organica delle iniziative inerenti </w:t>
                  </w:r>
                  <w:proofErr w:type="gramStart"/>
                  <w:r w:rsidRPr="00681B69">
                    <w:rPr>
                      <w:rFonts w:cstheme="minorHAnsi"/>
                    </w:rPr>
                    <w:t>la</w:t>
                  </w:r>
                  <w:proofErr w:type="gramEnd"/>
                  <w:r w:rsidRPr="00681B69">
                    <w:rPr>
                      <w:rFonts w:cstheme="minorHAnsi"/>
                    </w:rPr>
                    <w:t xml:space="preserve"> sostenibilità</w:t>
                  </w:r>
                </w:p>
              </w:tc>
            </w:tr>
            <w:tr w:rsidR="006637B6" w:rsidRPr="00681B69" w14:paraId="056EF636" w14:textId="77777777" w:rsidTr="00A91D88">
              <w:trPr>
                <w:trHeight w:val="273"/>
              </w:trPr>
              <w:tc>
                <w:tcPr>
                  <w:tcW w:w="4161" w:type="dxa"/>
                  <w:gridSpan w:val="2"/>
                  <w:vAlign w:val="center"/>
                </w:tcPr>
                <w:p w14:paraId="5877C289" w14:textId="2EEA7F29" w:rsidR="006637B6" w:rsidRPr="00681B69" w:rsidRDefault="003A20A7" w:rsidP="003E06C3">
                  <w:pPr>
                    <w:tabs>
                      <w:tab w:val="left" w:pos="2016"/>
                    </w:tabs>
                    <w:spacing w:line="240" w:lineRule="auto"/>
                    <w:rPr>
                      <w:rFonts w:cstheme="minorHAnsi"/>
                    </w:rPr>
                  </w:pPr>
                  <w:r w:rsidRPr="00681B69">
                    <w:rPr>
                      <w:rFonts w:cstheme="minorHAnsi"/>
                    </w:rPr>
                    <w:t>Forte concentrazione, in termini di coordinamento, delle iniziative di promozione della giustizia sociale su singoli docenti o gruppi di ricerca, con conseguente complessità nella gestione delle iniziative in termini di tempo e risorse</w:t>
                  </w:r>
                </w:p>
              </w:tc>
            </w:tr>
          </w:tbl>
          <w:p w14:paraId="71509DA0" w14:textId="77777777" w:rsidR="006637B6" w:rsidRPr="00681B69" w:rsidRDefault="006637B6" w:rsidP="003E06C3">
            <w:pPr>
              <w:spacing w:line="240" w:lineRule="auto"/>
              <w:jc w:val="center"/>
              <w:rPr>
                <w:rFonts w:cstheme="minorHAnsi"/>
              </w:rPr>
            </w:pPr>
          </w:p>
        </w:tc>
      </w:tr>
      <w:tr w:rsidR="006637B6" w:rsidRPr="00681B69" w14:paraId="6C1A6E29" w14:textId="77777777" w:rsidTr="00281727">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6637B6" w:rsidRPr="00681B69" w14:paraId="3F16F4B0" w14:textId="77777777" w:rsidTr="00A91D88">
              <w:trPr>
                <w:trHeight w:val="558"/>
              </w:trPr>
              <w:tc>
                <w:tcPr>
                  <w:tcW w:w="511" w:type="dxa"/>
                  <w:shd w:val="clear" w:color="auto" w:fill="A8D08D" w:themeFill="accent6" w:themeFillTint="99"/>
                  <w:vAlign w:val="center"/>
                </w:tcPr>
                <w:p w14:paraId="141A9C5E"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w:t>
                  </w:r>
                </w:p>
              </w:tc>
              <w:tc>
                <w:tcPr>
                  <w:tcW w:w="4004" w:type="dxa"/>
                  <w:shd w:val="clear" w:color="auto" w:fill="A8D08D" w:themeFill="accent6" w:themeFillTint="99"/>
                  <w:vAlign w:val="center"/>
                </w:tcPr>
                <w:p w14:paraId="5BED710D" w14:textId="77777777" w:rsidR="006637B6" w:rsidRPr="00681B69" w:rsidRDefault="006637B6" w:rsidP="003E06C3">
                  <w:pPr>
                    <w:spacing w:before="100" w:beforeAutospacing="1" w:after="100" w:afterAutospacing="1" w:line="240" w:lineRule="auto"/>
                    <w:ind w:left="-1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OPPORTUNITÀ</w:t>
                  </w:r>
                </w:p>
              </w:tc>
            </w:tr>
            <w:tr w:rsidR="006637B6" w:rsidRPr="00681B69" w14:paraId="4F666B5B" w14:textId="77777777" w:rsidTr="00A91D88">
              <w:tc>
                <w:tcPr>
                  <w:tcW w:w="4515" w:type="dxa"/>
                  <w:gridSpan w:val="2"/>
                  <w:vAlign w:val="center"/>
                </w:tcPr>
                <w:p w14:paraId="6EB5CC2A" w14:textId="5F112C97" w:rsidR="006637B6" w:rsidRPr="00681B69" w:rsidRDefault="00DA26B2" w:rsidP="003E06C3">
                  <w:pPr>
                    <w:spacing w:line="240" w:lineRule="auto"/>
                    <w:rPr>
                      <w:rFonts w:cstheme="minorHAnsi"/>
                    </w:rPr>
                  </w:pPr>
                  <w:r w:rsidRPr="00681B69">
                    <w:rPr>
                      <w:rFonts w:cstheme="minorHAnsi"/>
                    </w:rPr>
                    <w:t xml:space="preserve">Attivazione del Corso di studi in Global Food </w:t>
                  </w:r>
                  <w:proofErr w:type="spellStart"/>
                  <w:r w:rsidRPr="00681B69">
                    <w:rPr>
                      <w:rFonts w:cstheme="minorHAnsi"/>
                    </w:rPr>
                    <w:t>Law</w:t>
                  </w:r>
                  <w:proofErr w:type="spellEnd"/>
                  <w:r w:rsidRPr="00681B69">
                    <w:rPr>
                      <w:rFonts w:cstheme="minorHAnsi"/>
                    </w:rPr>
                    <w:t xml:space="preserve">: </w:t>
                  </w:r>
                  <w:proofErr w:type="spellStart"/>
                  <w:r w:rsidRPr="00681B69">
                    <w:rPr>
                      <w:rFonts w:cstheme="minorHAnsi"/>
                    </w:rPr>
                    <w:t>sustainability</w:t>
                  </w:r>
                  <w:proofErr w:type="spellEnd"/>
                  <w:r w:rsidRPr="00681B69">
                    <w:rPr>
                      <w:rFonts w:cstheme="minorHAnsi"/>
                    </w:rPr>
                    <w:t xml:space="preserve"> challenges and </w:t>
                  </w:r>
                  <w:proofErr w:type="spellStart"/>
                  <w:r w:rsidRPr="00681B69">
                    <w:rPr>
                      <w:rFonts w:cstheme="minorHAnsi"/>
                    </w:rPr>
                    <w:t>innovations</w:t>
                  </w:r>
                  <w:proofErr w:type="spellEnd"/>
                  <w:r w:rsidR="000351D3" w:rsidRPr="00681B69">
                    <w:rPr>
                      <w:rFonts w:cstheme="minorHAnsi"/>
                    </w:rPr>
                    <w:t xml:space="preserve"> particolarmente focalizzato in tema di sostenibilità</w:t>
                  </w:r>
                </w:p>
              </w:tc>
            </w:tr>
            <w:tr w:rsidR="006637B6" w:rsidRPr="00681B69" w14:paraId="2CF848B5" w14:textId="77777777" w:rsidTr="00A91D88">
              <w:tc>
                <w:tcPr>
                  <w:tcW w:w="4515" w:type="dxa"/>
                  <w:gridSpan w:val="2"/>
                  <w:vAlign w:val="center"/>
                </w:tcPr>
                <w:p w14:paraId="273164E4" w14:textId="1E344889" w:rsidR="006637B6" w:rsidRPr="00681B69" w:rsidRDefault="00DA26B2" w:rsidP="003E06C3">
                  <w:pPr>
                    <w:spacing w:line="240" w:lineRule="auto"/>
                    <w:rPr>
                      <w:rFonts w:cstheme="minorHAnsi"/>
                    </w:rPr>
                  </w:pPr>
                  <w:r w:rsidRPr="00681B69">
                    <w:rPr>
                      <w:rFonts w:cstheme="minorHAnsi"/>
                    </w:rPr>
                    <w:t>Presenza di competenze specifiche connesse ai temi della sostenibilità e del cambiamento climatic</w:t>
                  </w:r>
                  <w:r w:rsidR="000351D3" w:rsidRPr="00681B69">
                    <w:rPr>
                      <w:rFonts w:cstheme="minorHAnsi"/>
                    </w:rPr>
                    <w:t>o</w:t>
                  </w:r>
                  <w:r w:rsidRPr="00681B69">
                    <w:rPr>
                      <w:rFonts w:cstheme="minorHAnsi"/>
                    </w:rPr>
                    <w:t>, sia in una prospettiva strettamente giuridica, sia in una logica maggiormente multidisciplinare</w:t>
                  </w:r>
                </w:p>
              </w:tc>
            </w:tr>
            <w:tr w:rsidR="006637B6" w:rsidRPr="00681B69" w14:paraId="3C474F6D" w14:textId="77777777" w:rsidTr="00A91D88">
              <w:tc>
                <w:tcPr>
                  <w:tcW w:w="4515" w:type="dxa"/>
                  <w:gridSpan w:val="2"/>
                  <w:vAlign w:val="center"/>
                </w:tcPr>
                <w:p w14:paraId="4C0A2557" w14:textId="1CADB2DD" w:rsidR="006637B6" w:rsidRPr="00681B69" w:rsidRDefault="00EE3507" w:rsidP="003E06C3">
                  <w:pPr>
                    <w:spacing w:line="240" w:lineRule="auto"/>
                    <w:rPr>
                      <w:rFonts w:cstheme="minorHAnsi"/>
                    </w:rPr>
                  </w:pPr>
                  <w:r w:rsidRPr="00681B69">
                    <w:rPr>
                      <w:rFonts w:cstheme="minorHAnsi"/>
                    </w:rPr>
                    <w:t>Presenza sul territorio di associazioni del terzo settore di primo e di secondo livello fortemente proattive rispetto alle proposte di collaborazione provenienti dai diversi attori del territorio, incluso il contesto universitario</w:t>
                  </w:r>
                </w:p>
              </w:tc>
            </w:tr>
          </w:tbl>
          <w:p w14:paraId="5287F43E" w14:textId="77777777" w:rsidR="006637B6" w:rsidRPr="00681B69" w:rsidRDefault="006637B6" w:rsidP="003E06C3">
            <w:pPr>
              <w:spacing w:line="240" w:lineRule="auto"/>
              <w:jc w:val="both"/>
              <w:rPr>
                <w:rFonts w:cstheme="minorHAnsi"/>
              </w:rPr>
            </w:pPr>
          </w:p>
        </w:tc>
        <w:tc>
          <w:tcPr>
            <w:tcW w:w="4387" w:type="dxa"/>
          </w:tcPr>
          <w:tbl>
            <w:tblPr>
              <w:tblStyle w:val="Grigliatabella"/>
              <w:tblW w:w="0" w:type="auto"/>
              <w:tblLook w:val="04A0" w:firstRow="1" w:lastRow="0" w:firstColumn="1" w:lastColumn="0" w:noHBand="0" w:noVBand="1"/>
            </w:tblPr>
            <w:tblGrid>
              <w:gridCol w:w="475"/>
              <w:gridCol w:w="3686"/>
            </w:tblGrid>
            <w:tr w:rsidR="006637B6" w:rsidRPr="00681B69" w14:paraId="04329D09" w14:textId="77777777" w:rsidTr="00A91D88">
              <w:trPr>
                <w:trHeight w:val="558"/>
              </w:trPr>
              <w:tc>
                <w:tcPr>
                  <w:tcW w:w="475" w:type="dxa"/>
                  <w:shd w:val="clear" w:color="auto" w:fill="F4B083" w:themeFill="accent2" w:themeFillTint="99"/>
                  <w:vAlign w:val="center"/>
                </w:tcPr>
                <w:p w14:paraId="44B1C00C"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T</w:t>
                  </w:r>
                </w:p>
              </w:tc>
              <w:tc>
                <w:tcPr>
                  <w:tcW w:w="3686" w:type="dxa"/>
                  <w:shd w:val="clear" w:color="auto" w:fill="F4B083" w:themeFill="accent2" w:themeFillTint="99"/>
                  <w:vAlign w:val="center"/>
                </w:tcPr>
                <w:p w14:paraId="722157CF" w14:textId="77777777" w:rsidR="006637B6" w:rsidRPr="00681B69" w:rsidRDefault="006637B6" w:rsidP="003E06C3">
                  <w:pPr>
                    <w:spacing w:before="100" w:beforeAutospacing="1" w:after="100" w:afterAutospacing="1" w:line="240" w:lineRule="auto"/>
                    <w:ind w:left="-175" w:right="42"/>
                    <w:jc w:val="center"/>
                    <w:textAlignment w:val="baseline"/>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color w:val="0160A4"/>
                      <w:sz w:val="28"/>
                      <w:szCs w:val="28"/>
                    </w:rPr>
                    <w:t>MINACCE</w:t>
                  </w:r>
                </w:p>
              </w:tc>
            </w:tr>
            <w:tr w:rsidR="006637B6" w:rsidRPr="00681B69" w14:paraId="4F7EAB68" w14:textId="77777777" w:rsidTr="00A91D88">
              <w:trPr>
                <w:trHeight w:val="548"/>
              </w:trPr>
              <w:tc>
                <w:tcPr>
                  <w:tcW w:w="4161" w:type="dxa"/>
                  <w:gridSpan w:val="2"/>
                  <w:vAlign w:val="center"/>
                </w:tcPr>
                <w:p w14:paraId="24BF0710" w14:textId="79DD495C" w:rsidR="006637B6" w:rsidRPr="00681B69" w:rsidRDefault="00F61511" w:rsidP="003E06C3">
                  <w:pPr>
                    <w:tabs>
                      <w:tab w:val="left" w:pos="2016"/>
                    </w:tabs>
                    <w:spacing w:line="240" w:lineRule="auto"/>
                    <w:rPr>
                      <w:rFonts w:eastAsia="Calibri" w:cstheme="minorHAnsi"/>
                    </w:rPr>
                  </w:pPr>
                  <w:r w:rsidRPr="00681B69">
                    <w:rPr>
                      <w:rFonts w:eastAsia="Calibri" w:cstheme="minorHAnsi"/>
                    </w:rPr>
                    <w:t xml:space="preserve">Potenziale </w:t>
                  </w:r>
                  <w:r w:rsidR="003A20A7" w:rsidRPr="00681B69">
                    <w:rPr>
                      <w:rFonts w:eastAsia="Calibri" w:cstheme="minorHAnsi"/>
                    </w:rPr>
                    <w:t>d</w:t>
                  </w:r>
                  <w:r w:rsidRPr="00681B69">
                    <w:rPr>
                      <w:rFonts w:eastAsia="Calibri" w:cstheme="minorHAnsi"/>
                    </w:rPr>
                    <w:t xml:space="preserve">ifficoltà </w:t>
                  </w:r>
                  <w:r w:rsidR="000351D3" w:rsidRPr="00681B69">
                    <w:rPr>
                      <w:rFonts w:eastAsia="Calibri" w:cstheme="minorHAnsi"/>
                    </w:rPr>
                    <w:t xml:space="preserve">intrinseca rispetto al </w:t>
                  </w:r>
                  <w:r w:rsidRPr="00681B69">
                    <w:rPr>
                      <w:rFonts w:eastAsia="Calibri" w:cstheme="minorHAnsi"/>
                    </w:rPr>
                    <w:t>coordina</w:t>
                  </w:r>
                  <w:r w:rsidR="000351D3" w:rsidRPr="00681B69">
                    <w:rPr>
                      <w:rFonts w:eastAsia="Calibri" w:cstheme="minorHAnsi"/>
                    </w:rPr>
                    <w:t>mento delle</w:t>
                  </w:r>
                  <w:r w:rsidRPr="00681B69">
                    <w:rPr>
                      <w:rFonts w:eastAsia="Calibri" w:cstheme="minorHAnsi"/>
                    </w:rPr>
                    <w:t xml:space="preserve"> attività </w:t>
                  </w:r>
                  <w:r w:rsidR="000351D3" w:rsidRPr="00681B69">
                    <w:rPr>
                      <w:rFonts w:eastAsia="Calibri" w:cstheme="minorHAnsi"/>
                    </w:rPr>
                    <w:t xml:space="preserve">in una prospettiva </w:t>
                  </w:r>
                  <w:r w:rsidRPr="00681B69">
                    <w:rPr>
                      <w:rFonts w:eastAsia="Calibri" w:cstheme="minorHAnsi"/>
                    </w:rPr>
                    <w:t>interdipartimental</w:t>
                  </w:r>
                  <w:r w:rsidR="000351D3" w:rsidRPr="00681B69">
                    <w:rPr>
                      <w:rFonts w:eastAsia="Calibri" w:cstheme="minorHAnsi"/>
                    </w:rPr>
                    <w:t>e</w:t>
                  </w:r>
                </w:p>
              </w:tc>
            </w:tr>
            <w:tr w:rsidR="006637B6" w:rsidRPr="00681B69" w14:paraId="30E57897" w14:textId="77777777" w:rsidTr="00A91D88">
              <w:trPr>
                <w:trHeight w:val="551"/>
              </w:trPr>
              <w:tc>
                <w:tcPr>
                  <w:tcW w:w="4161" w:type="dxa"/>
                  <w:gridSpan w:val="2"/>
                  <w:vAlign w:val="center"/>
                </w:tcPr>
                <w:p w14:paraId="49829045" w14:textId="1C5BDDE9" w:rsidR="006637B6" w:rsidRPr="00681B69" w:rsidRDefault="003A20A7" w:rsidP="003E06C3">
                  <w:pPr>
                    <w:spacing w:line="240" w:lineRule="auto"/>
                    <w:rPr>
                      <w:rFonts w:cstheme="minorHAnsi"/>
                    </w:rPr>
                  </w:pPr>
                  <w:r w:rsidRPr="00681B69">
                    <w:rPr>
                      <w:rFonts w:cstheme="minorHAnsi"/>
                    </w:rPr>
                    <w:t>Possibile difficoltà a coinvolgere in iniziative di divulgazione e public engagement la popolazione locale</w:t>
                  </w:r>
                </w:p>
              </w:tc>
            </w:tr>
            <w:tr w:rsidR="006637B6" w:rsidRPr="00681B69" w14:paraId="0EC2212B" w14:textId="77777777" w:rsidTr="00A91D88">
              <w:tc>
                <w:tcPr>
                  <w:tcW w:w="4161" w:type="dxa"/>
                  <w:gridSpan w:val="2"/>
                  <w:vAlign w:val="center"/>
                </w:tcPr>
                <w:p w14:paraId="6E50044E" w14:textId="3E0FC842" w:rsidR="006637B6" w:rsidRPr="00681B69" w:rsidRDefault="003A20A7" w:rsidP="003E06C3">
                  <w:pPr>
                    <w:tabs>
                      <w:tab w:val="left" w:pos="2016"/>
                    </w:tabs>
                    <w:spacing w:line="240" w:lineRule="auto"/>
                    <w:rPr>
                      <w:rFonts w:cstheme="minorHAnsi"/>
                    </w:rPr>
                  </w:pPr>
                  <w:r w:rsidRPr="00681B69">
                    <w:rPr>
                      <w:rFonts w:cstheme="minorHAnsi"/>
                    </w:rPr>
                    <w:t>Complessità nei rapporti con il contesto carcerario nel promuovere iniziative connesse al PUP</w:t>
                  </w:r>
                </w:p>
              </w:tc>
            </w:tr>
          </w:tbl>
          <w:p w14:paraId="2A647CF4" w14:textId="77777777" w:rsidR="006637B6" w:rsidRPr="00681B69" w:rsidRDefault="006637B6" w:rsidP="003E06C3">
            <w:pPr>
              <w:spacing w:line="240" w:lineRule="auto"/>
              <w:jc w:val="center"/>
              <w:rPr>
                <w:rFonts w:cstheme="minorHAnsi"/>
              </w:rPr>
            </w:pPr>
          </w:p>
        </w:tc>
      </w:tr>
    </w:tbl>
    <w:p w14:paraId="4D010CB6" w14:textId="6D7A5041" w:rsidR="006637B6" w:rsidRPr="00681B69" w:rsidRDefault="006637B6" w:rsidP="006637B6">
      <w:pPr>
        <w:pStyle w:val="Didascalia"/>
        <w:rPr>
          <w:rFonts w:asciiTheme="minorHAnsi" w:eastAsia="Times New Roman" w:hAnsiTheme="minorHAnsi" w:cstheme="minorHAnsi"/>
        </w:rPr>
      </w:pPr>
      <w:bookmarkStart w:id="72" w:name="_Toc190873967"/>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24</w:t>
      </w:r>
      <w:r w:rsidRPr="00681B69">
        <w:rPr>
          <w:rFonts w:asciiTheme="minorHAnsi" w:hAnsiTheme="minorHAnsi" w:cstheme="minorHAnsi"/>
          <w:noProof/>
        </w:rPr>
        <w:fldChar w:fldCharType="end"/>
      </w:r>
      <w:r w:rsidRPr="00681B69">
        <w:rPr>
          <w:rFonts w:asciiTheme="minorHAnsi" w:hAnsiTheme="minorHAnsi" w:cstheme="minorHAnsi"/>
        </w:rPr>
        <w:t xml:space="preserve"> – SWOT </w:t>
      </w:r>
      <w:proofErr w:type="spellStart"/>
      <w:r w:rsidRPr="00681B69">
        <w:rPr>
          <w:rFonts w:asciiTheme="minorHAnsi" w:hAnsiTheme="minorHAnsi" w:cstheme="minorHAnsi"/>
        </w:rPr>
        <w:t>analysis</w:t>
      </w:r>
      <w:proofErr w:type="spellEnd"/>
      <w:r w:rsidRPr="00681B69">
        <w:rPr>
          <w:rFonts w:asciiTheme="minorHAnsi" w:hAnsiTheme="minorHAnsi" w:cstheme="minorHAnsi"/>
        </w:rPr>
        <w:t xml:space="preserve"> della Missione Società</w:t>
      </w:r>
      <w:bookmarkEnd w:id="72"/>
    </w:p>
    <w:p w14:paraId="3C5178A9" w14:textId="77777777" w:rsidR="006637B6" w:rsidRPr="00681B69" w:rsidRDefault="006637B6" w:rsidP="006637B6">
      <w:pPr>
        <w:spacing w:line="259" w:lineRule="auto"/>
        <w:rPr>
          <w:rFonts w:cstheme="minorHAnsi"/>
          <w:i/>
          <w:iCs/>
        </w:rPr>
      </w:pPr>
      <w:r w:rsidRPr="00681B69">
        <w:rPr>
          <w:rFonts w:cstheme="minorHAnsi"/>
          <w:i/>
          <w:iCs/>
        </w:rPr>
        <w:br w:type="page"/>
      </w:r>
    </w:p>
    <w:p w14:paraId="4569D76C" w14:textId="39544CFA" w:rsidR="00AE552A" w:rsidRPr="00681B69" w:rsidRDefault="00AE552A" w:rsidP="005D59A2">
      <w:pPr>
        <w:pStyle w:val="Titolo2"/>
      </w:pPr>
      <w:bookmarkStart w:id="73" w:name="_Toc190873933"/>
      <w:bookmarkStart w:id="74" w:name="_Hlk69048999"/>
      <w:r w:rsidRPr="00681B69">
        <w:lastRenderedPageBreak/>
        <w:t>Obiettivo strategico S</w:t>
      </w:r>
      <w:r w:rsidR="001B68F2" w:rsidRPr="00681B69">
        <w:t xml:space="preserve">2 </w:t>
      </w:r>
      <w:r w:rsidRPr="00681B69">
        <w:t>Contribuire in modo efficace ed efficiente alla realizzazione del percorso territoriale verso la neutralità climatica</w:t>
      </w:r>
      <w:bookmarkEnd w:id="73"/>
    </w:p>
    <w:p w14:paraId="76FCCD2B" w14:textId="77777777" w:rsidR="00281727" w:rsidRPr="007B1B21" w:rsidRDefault="00281727" w:rsidP="00281727">
      <w:pPr>
        <w:spacing w:after="0"/>
        <w:jc w:val="both"/>
        <w:rPr>
          <w:rFonts w:cstheme="minorHAnsi"/>
          <w:b/>
          <w:bCs/>
        </w:rPr>
      </w:pPr>
    </w:p>
    <w:p w14:paraId="5B57F251" w14:textId="77777777" w:rsidR="00281727" w:rsidRDefault="00281727" w:rsidP="00281727">
      <w:pPr>
        <w:jc w:val="both"/>
        <w:rPr>
          <w:rFonts w:cstheme="minorHAnsi"/>
        </w:rPr>
      </w:pPr>
      <w:r w:rsidRPr="00681B69">
        <w:rPr>
          <w:rFonts w:cstheme="minorHAnsi"/>
          <w:noProof/>
          <w:lang w:eastAsia="it-IT"/>
        </w:rPr>
        <w:drawing>
          <wp:inline distT="0" distB="0" distL="0" distR="0" wp14:anchorId="765867E3" wp14:editId="38965B10">
            <wp:extent cx="540000" cy="540000"/>
            <wp:effectExtent l="0" t="0" r="0" b="0"/>
            <wp:docPr id="1028" name="Immagin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B30485B" wp14:editId="0654B935">
            <wp:extent cx="540000" cy="540000"/>
            <wp:effectExtent l="0" t="0" r="0" b="0"/>
            <wp:docPr id="1029" name="Immagin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7B51DA53" wp14:editId="0E31AB93">
            <wp:extent cx="540000" cy="540000"/>
            <wp:effectExtent l="0" t="0" r="0" b="0"/>
            <wp:docPr id="1030" name="Immagin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228FDEFA" wp14:editId="0469D59F">
            <wp:extent cx="539126" cy="539126"/>
            <wp:effectExtent l="0" t="0" r="0" b="0"/>
            <wp:docPr id="1031" name="Immagin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751" cy="546751"/>
                    </a:xfrm>
                    <a:prstGeom prst="rect">
                      <a:avLst/>
                    </a:prstGeom>
                    <a:noFill/>
                    <a:ln>
                      <a:noFill/>
                    </a:ln>
                  </pic:spPr>
                </pic:pic>
              </a:graphicData>
            </a:graphic>
          </wp:inline>
        </w:drawing>
      </w:r>
      <w:r w:rsidRPr="00681B69">
        <w:rPr>
          <w:rFonts w:cstheme="minorHAnsi"/>
          <w:noProof/>
          <w:lang w:eastAsia="it-IT"/>
        </w:rPr>
        <w:drawing>
          <wp:inline distT="0" distB="0" distL="0" distR="0" wp14:anchorId="6B34DC19" wp14:editId="65EC92C8">
            <wp:extent cx="539750" cy="539750"/>
            <wp:effectExtent l="0" t="0" r="0" b="0"/>
            <wp:docPr id="1032" name="Immagin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043" cy="559043"/>
                    </a:xfrm>
                    <a:prstGeom prst="rect">
                      <a:avLst/>
                    </a:prstGeom>
                    <a:noFill/>
                    <a:ln>
                      <a:noFill/>
                    </a:ln>
                  </pic:spPr>
                </pic:pic>
              </a:graphicData>
            </a:graphic>
          </wp:inline>
        </w:drawing>
      </w:r>
      <w:r w:rsidRPr="00681B69">
        <w:rPr>
          <w:rFonts w:cstheme="minorHAnsi"/>
          <w:noProof/>
          <w:lang w:eastAsia="it-IT"/>
        </w:rPr>
        <w:drawing>
          <wp:inline distT="0" distB="0" distL="0" distR="0" wp14:anchorId="3FC7EB7B" wp14:editId="73A1ABF1">
            <wp:extent cx="540000" cy="540000"/>
            <wp:effectExtent l="0" t="0" r="0" b="0"/>
            <wp:docPr id="1033" name="Immagin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1C4E29B9" wp14:editId="7DA36AB5">
            <wp:extent cx="540000" cy="540000"/>
            <wp:effectExtent l="0" t="0" r="0" b="0"/>
            <wp:docPr id="1034" name="Immagin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1418D0E" wp14:editId="4ACD09C2">
            <wp:extent cx="540000" cy="540000"/>
            <wp:effectExtent l="0" t="0" r="0" b="0"/>
            <wp:docPr id="1035" name="Immagin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36FC2FBE" wp14:editId="03C07048">
            <wp:extent cx="540000" cy="540000"/>
            <wp:effectExtent l="0" t="0" r="0" b="0"/>
            <wp:docPr id="1036" name="Immagin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8A02EFC" wp14:editId="04372F33">
            <wp:extent cx="540000" cy="540000"/>
            <wp:effectExtent l="0" t="0" r="0" b="0"/>
            <wp:docPr id="1037" name="Immagin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541A6D1A" wp14:editId="14D8536B">
            <wp:extent cx="539750" cy="539750"/>
            <wp:effectExtent l="0" t="0" r="0" b="0"/>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748" cy="558748"/>
                    </a:xfrm>
                    <a:prstGeom prst="rect">
                      <a:avLst/>
                    </a:prstGeom>
                    <a:noFill/>
                    <a:ln>
                      <a:noFill/>
                    </a:ln>
                  </pic:spPr>
                </pic:pic>
              </a:graphicData>
            </a:graphic>
          </wp:inline>
        </w:drawing>
      </w:r>
      <w:r w:rsidRPr="00681B69">
        <w:rPr>
          <w:rFonts w:cstheme="minorHAnsi"/>
          <w:noProof/>
          <w:lang w:eastAsia="it-IT"/>
        </w:rPr>
        <w:drawing>
          <wp:inline distT="0" distB="0" distL="0" distR="0" wp14:anchorId="4A04E299" wp14:editId="3875E04C">
            <wp:extent cx="540000" cy="540000"/>
            <wp:effectExtent l="0" t="0" r="0" b="0"/>
            <wp:docPr id="1041" name="Immagin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rPr>
        <w:t xml:space="preserve">      </w:t>
      </w:r>
    </w:p>
    <w:p w14:paraId="57F7E577" w14:textId="77777777" w:rsidR="00281727" w:rsidRPr="00681B69" w:rsidRDefault="00281727" w:rsidP="00281727">
      <w:pPr>
        <w:jc w:val="both"/>
        <w:rPr>
          <w:rFonts w:cstheme="minorHAnsi"/>
        </w:rPr>
      </w:pPr>
    </w:p>
    <w:p w14:paraId="5C2AF07A" w14:textId="77777777" w:rsidR="00281727" w:rsidRPr="00681B69" w:rsidRDefault="00281727" w:rsidP="00281727">
      <w:pPr>
        <w:jc w:val="both"/>
        <w:rPr>
          <w:rFonts w:cstheme="minorHAnsi"/>
        </w:rPr>
      </w:pPr>
      <w:r w:rsidRPr="00681B69">
        <w:rPr>
          <w:rFonts w:eastAsia="Times New Roman" w:cstheme="minorHAnsi"/>
          <w:noProof/>
          <w:lang w:eastAsia="it-IT"/>
        </w:rPr>
        <w:drawing>
          <wp:anchor distT="0" distB="0" distL="114300" distR="114300" simplePos="0" relativeHeight="251696128" behindDoc="0" locked="0" layoutInCell="1" allowOverlap="1" wp14:anchorId="1D2A9FD9" wp14:editId="07431251">
            <wp:simplePos x="0" y="0"/>
            <wp:positionH relativeFrom="column">
              <wp:posOffset>2423795</wp:posOffset>
            </wp:positionH>
            <wp:positionV relativeFrom="paragraph">
              <wp:posOffset>12065</wp:posOffset>
            </wp:positionV>
            <wp:extent cx="608330" cy="527050"/>
            <wp:effectExtent l="0" t="0" r="1270" b="6350"/>
            <wp:wrapNone/>
            <wp:docPr id="1043"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eastAsia="Times New Roman" w:cstheme="minorHAnsi"/>
          <w:noProof/>
          <w:lang w:eastAsia="it-IT"/>
        </w:rPr>
        <w:drawing>
          <wp:anchor distT="0" distB="0" distL="114300" distR="114300" simplePos="0" relativeHeight="251695104" behindDoc="0" locked="0" layoutInCell="1" allowOverlap="1" wp14:anchorId="33224FAB" wp14:editId="46572D56">
            <wp:simplePos x="0" y="0"/>
            <wp:positionH relativeFrom="leftMargin">
              <wp:posOffset>2482215</wp:posOffset>
            </wp:positionH>
            <wp:positionV relativeFrom="paragraph">
              <wp:posOffset>4445</wp:posOffset>
            </wp:positionV>
            <wp:extent cx="601980" cy="521970"/>
            <wp:effectExtent l="0" t="0" r="7620" b="0"/>
            <wp:wrapNone/>
            <wp:docPr id="1044" name="Immagine 25" descr="Immagine che contiene simbolo, cerchio, Carattere, Elementi grafici&#10;&#10;Descrizione generata automaticamente">
              <a:extLst xmlns:a="http://schemas.openxmlformats.org/drawingml/2006/main">
                <a:ext uri="{FF2B5EF4-FFF2-40B4-BE49-F238E27FC236}">
                  <a16:creationId xmlns:a16="http://schemas.microsoft.com/office/drawing/2014/main" id="{6873EFEB-8E92-0BE0-708B-5C65947D0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5" descr="Immagine che contiene simbolo, cerchio, Carattere, Elementi grafici&#10;&#10;Descrizione generata automaticamente">
                      <a:extLst>
                        <a:ext uri="{FF2B5EF4-FFF2-40B4-BE49-F238E27FC236}">
                          <a16:creationId xmlns:a16="http://schemas.microsoft.com/office/drawing/2014/main" id="{6873EFEB-8E92-0BE0-708B-5C65947D001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 cy="521970"/>
                    </a:xfrm>
                    <a:prstGeom prst="rect">
                      <a:avLst/>
                    </a:prstGeom>
                    <a:noFill/>
                  </pic:spPr>
                </pic:pic>
              </a:graphicData>
            </a:graphic>
            <wp14:sizeRelH relativeFrom="margin">
              <wp14:pctWidth>0</wp14:pctWidth>
            </wp14:sizeRelH>
            <wp14:sizeRelV relativeFrom="margin">
              <wp14:pctHeight>0</wp14:pctHeight>
            </wp14:sizeRelV>
          </wp:anchor>
        </w:drawing>
      </w:r>
      <w:r w:rsidRPr="00681B69">
        <w:rPr>
          <w:rFonts w:eastAsia="Times New Roman" w:cstheme="minorHAnsi"/>
          <w:noProof/>
          <w:lang w:eastAsia="it-IT"/>
        </w:rPr>
        <w:drawing>
          <wp:inline distT="0" distB="0" distL="0" distR="0" wp14:anchorId="19730A65" wp14:editId="6D628979">
            <wp:extent cx="591575" cy="512699"/>
            <wp:effectExtent l="0" t="0" r="0" b="1905"/>
            <wp:docPr id="1045" name="Immagine 271" descr="Immagine che contiene simbolo&#10;&#10;Descrizione generata automaticamente">
              <a:extLst xmlns:a="http://schemas.openxmlformats.org/drawingml/2006/main">
                <a:ext uri="{FF2B5EF4-FFF2-40B4-BE49-F238E27FC236}">
                  <a16:creationId xmlns:a16="http://schemas.microsoft.com/office/drawing/2014/main" id="{B45B1309-F87B-94E8-011C-090FE2C4E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71" descr="Immagine che contiene simbolo&#10;&#10;Descrizione generata automaticamente">
                      <a:extLst>
                        <a:ext uri="{FF2B5EF4-FFF2-40B4-BE49-F238E27FC236}">
                          <a16:creationId xmlns:a16="http://schemas.microsoft.com/office/drawing/2014/main" id="{B45B1309-F87B-94E8-011C-090FE2C4E503}"/>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650" cy="519698"/>
                    </a:xfrm>
                    <a:prstGeom prst="rect">
                      <a:avLst/>
                    </a:prstGeom>
                    <a:noFill/>
                  </pic:spPr>
                </pic:pic>
              </a:graphicData>
            </a:graphic>
          </wp:inline>
        </w:drawing>
      </w:r>
      <w:r w:rsidRPr="00681B69">
        <w:rPr>
          <w:rFonts w:eastAsia="Times New Roman" w:cstheme="minorHAnsi"/>
          <w:noProof/>
          <w:lang w:eastAsia="it-IT"/>
        </w:rPr>
        <w:drawing>
          <wp:inline distT="0" distB="0" distL="0" distR="0" wp14:anchorId="7840DD6A" wp14:editId="6B7B3274">
            <wp:extent cx="597268" cy="506380"/>
            <wp:effectExtent l="0" t="0" r="0" b="8255"/>
            <wp:docPr id="1046" name="Immagine 275" descr="Immagine che contiene cerchio, design&#10;&#10;Descrizione generata automaticamente">
              <a:extLst xmlns:a="http://schemas.openxmlformats.org/drawingml/2006/main">
                <a:ext uri="{FF2B5EF4-FFF2-40B4-BE49-F238E27FC236}">
                  <a16:creationId xmlns:a16="http://schemas.microsoft.com/office/drawing/2014/main" id="{5B1FC7F9-6652-B999-6BE4-0302B1A1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75" descr="Immagine che contiene cerchio, design&#10;&#10;Descrizione generata automaticamente">
                      <a:extLst>
                        <a:ext uri="{FF2B5EF4-FFF2-40B4-BE49-F238E27FC236}">
                          <a16:creationId xmlns:a16="http://schemas.microsoft.com/office/drawing/2014/main" id="{5B1FC7F9-6652-B999-6BE4-0302B1A1B23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41" cy="514496"/>
                    </a:xfrm>
                    <a:prstGeom prst="rect">
                      <a:avLst/>
                    </a:prstGeom>
                    <a:noFill/>
                  </pic:spPr>
                </pic:pic>
              </a:graphicData>
            </a:graphic>
          </wp:inline>
        </w:drawing>
      </w:r>
      <w:r w:rsidRPr="00681B69">
        <w:rPr>
          <w:rFonts w:cstheme="minorHAnsi"/>
          <w:noProof/>
          <w:lang w:eastAsia="it-IT"/>
        </w:rPr>
        <w:drawing>
          <wp:inline distT="0" distB="0" distL="0" distR="0" wp14:anchorId="704B6B39" wp14:editId="185D56E1">
            <wp:extent cx="581093" cy="503614"/>
            <wp:effectExtent l="0" t="0" r="9525" b="0"/>
            <wp:docPr id="1047"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5EAE4600" w14:textId="77777777" w:rsidR="001F06D6" w:rsidRPr="007B1B21" w:rsidRDefault="001F06D6" w:rsidP="007B1B21">
      <w:pPr>
        <w:spacing w:after="0"/>
        <w:jc w:val="both"/>
        <w:rPr>
          <w:rFonts w:cstheme="minorHAnsi"/>
          <w:b/>
          <w:bCs/>
        </w:rPr>
      </w:pPr>
    </w:p>
    <w:p w14:paraId="513119CA" w14:textId="23F3E53E" w:rsidR="00AE552A" w:rsidRPr="00681B69" w:rsidRDefault="00AE552A" w:rsidP="00AE552A">
      <w:pPr>
        <w:spacing w:after="240"/>
        <w:jc w:val="both"/>
        <w:rPr>
          <w:rFonts w:eastAsia="Times New Roman" w:cstheme="minorHAnsi"/>
          <w:bCs/>
        </w:rPr>
      </w:pPr>
      <w:r w:rsidRPr="00681B69">
        <w:rPr>
          <w:rFonts w:eastAsia="Times New Roman" w:cstheme="minorHAnsi"/>
          <w:bCs/>
        </w:rPr>
        <w:t xml:space="preserve">Il raggiungimento della neutralità climatica al 2050 – obiettivo centrale del Green Deal europeo – presuppone l’integrazione delle azioni di tutte le componenti della comunità, dai policy makers alla realtà accademica. </w:t>
      </w:r>
    </w:p>
    <w:p w14:paraId="63B734BF" w14:textId="672F8115" w:rsidR="00AE552A" w:rsidRPr="00681B69" w:rsidRDefault="00233FF9" w:rsidP="00AE552A">
      <w:pPr>
        <w:spacing w:after="240"/>
        <w:jc w:val="both"/>
        <w:rPr>
          <w:rFonts w:eastAsia="Times New Roman" w:cstheme="minorHAnsi"/>
          <w:bCs/>
        </w:rPr>
      </w:pPr>
      <w:r w:rsidRPr="00681B69">
        <w:rPr>
          <w:rFonts w:eastAsia="Times New Roman" w:cstheme="minorHAnsi"/>
          <w:bCs/>
        </w:rPr>
        <w:t>Nel quadro delle azioni promosse dall</w:t>
      </w:r>
      <w:r w:rsidR="003844BC" w:rsidRPr="00681B69">
        <w:rPr>
          <w:rFonts w:eastAsia="Times New Roman" w:cstheme="minorHAnsi"/>
          <w:bCs/>
        </w:rPr>
        <w:t xml:space="preserve">’ </w:t>
      </w:r>
      <w:r w:rsidR="00AE552A" w:rsidRPr="00681B69">
        <w:rPr>
          <w:rFonts w:eastAsia="Times New Roman" w:cstheme="minorHAnsi"/>
          <w:bCs/>
        </w:rPr>
        <w:t>Ateneo</w:t>
      </w:r>
      <w:r w:rsidRPr="00681B69">
        <w:rPr>
          <w:rFonts w:eastAsia="Times New Roman" w:cstheme="minorHAnsi"/>
          <w:bCs/>
        </w:rPr>
        <w:t>, il Dipartimento di Giurisprudenza, Studi politici e internazionali intende</w:t>
      </w:r>
      <w:r w:rsidR="00AE552A" w:rsidRPr="00681B69">
        <w:rPr>
          <w:rFonts w:eastAsia="Times New Roman" w:cstheme="minorHAnsi"/>
          <w:bCs/>
        </w:rPr>
        <w:t xml:space="preserve"> rivest</w:t>
      </w:r>
      <w:r w:rsidRPr="00681B69">
        <w:rPr>
          <w:rFonts w:eastAsia="Times New Roman" w:cstheme="minorHAnsi"/>
          <w:bCs/>
        </w:rPr>
        <w:t>ire</w:t>
      </w:r>
      <w:r w:rsidR="00AE552A" w:rsidRPr="00681B69">
        <w:rPr>
          <w:rFonts w:eastAsia="Times New Roman" w:cstheme="minorHAnsi"/>
          <w:bCs/>
        </w:rPr>
        <w:t xml:space="preserve"> un ruolo, in termini di didattica </w:t>
      </w:r>
      <w:r w:rsidR="003800CF" w:rsidRPr="00681B69">
        <w:rPr>
          <w:rFonts w:eastAsia="Times New Roman" w:cstheme="minorHAnsi"/>
          <w:bCs/>
        </w:rPr>
        <w:t>che si concretizza nell’</w:t>
      </w:r>
      <w:r w:rsidR="00AE552A" w:rsidRPr="00681B69">
        <w:rPr>
          <w:rFonts w:eastAsia="Times New Roman" w:cstheme="minorHAnsi"/>
          <w:bCs/>
        </w:rPr>
        <w:t>orient</w:t>
      </w:r>
      <w:r w:rsidRPr="00681B69">
        <w:rPr>
          <w:rFonts w:eastAsia="Times New Roman" w:cstheme="minorHAnsi"/>
          <w:bCs/>
        </w:rPr>
        <w:t>are</w:t>
      </w:r>
      <w:r w:rsidR="00AE552A" w:rsidRPr="00681B69">
        <w:rPr>
          <w:rFonts w:eastAsia="Times New Roman" w:cstheme="minorHAnsi"/>
          <w:bCs/>
        </w:rPr>
        <w:t xml:space="preserve"> le proprie attività verso l’obiettivo di riduzione dell’impatto ambientale e di miglioramento dell’impatto sociale (in termini di accessibilità, sostenibilità, superamento di gender gap e </w:t>
      </w:r>
      <w:proofErr w:type="spellStart"/>
      <w:r w:rsidR="00AE552A" w:rsidRPr="00681B69">
        <w:rPr>
          <w:rFonts w:eastAsia="Times New Roman" w:cstheme="minorHAnsi"/>
          <w:bCs/>
        </w:rPr>
        <w:t>digital</w:t>
      </w:r>
      <w:proofErr w:type="spellEnd"/>
      <w:r w:rsidR="00AE552A" w:rsidRPr="00681B69">
        <w:rPr>
          <w:rFonts w:eastAsia="Times New Roman" w:cstheme="minorHAnsi"/>
          <w:bCs/>
        </w:rPr>
        <w:t xml:space="preserve"> divide, giustizia sociale). </w:t>
      </w:r>
    </w:p>
    <w:p w14:paraId="066F5F7A" w14:textId="75618E4F" w:rsidR="00AE552A" w:rsidRPr="00681B69" w:rsidRDefault="00AE552A" w:rsidP="00AE552A">
      <w:pPr>
        <w:spacing w:after="240"/>
        <w:jc w:val="both"/>
        <w:rPr>
          <w:rFonts w:eastAsia="Times New Roman" w:cstheme="minorHAnsi"/>
          <w:bCs/>
        </w:rPr>
      </w:pPr>
      <w:r w:rsidRPr="00681B69">
        <w:rPr>
          <w:rFonts w:eastAsia="Times New Roman" w:cstheme="minorHAnsi"/>
          <w:bCs/>
        </w:rPr>
        <w:t xml:space="preserve">Quanto al primo punto (didattica), i propositi del Dipartimento si sostanziano: (i) nel consolidamento dell’attività </w:t>
      </w:r>
      <w:r w:rsidR="00DD7C4D" w:rsidRPr="00681B69">
        <w:rPr>
          <w:rFonts w:eastAsia="Times New Roman" w:cstheme="minorHAnsi"/>
          <w:bCs/>
        </w:rPr>
        <w:t xml:space="preserve">di formazione nell’ottica della sostenibilità e della neutralità climatica </w:t>
      </w:r>
      <w:r w:rsidRPr="00681B69">
        <w:rPr>
          <w:rFonts w:eastAsia="Times New Roman" w:cstheme="minorHAnsi"/>
          <w:bCs/>
        </w:rPr>
        <w:t>sino ad oggi intrapresa</w:t>
      </w:r>
      <w:r w:rsidR="00DD7C4D" w:rsidRPr="00681B69">
        <w:rPr>
          <w:rFonts w:eastAsia="Times New Roman" w:cstheme="minorHAnsi"/>
          <w:bCs/>
        </w:rPr>
        <w:t xml:space="preserve"> e significativamente arricchita dall’attivazione </w:t>
      </w:r>
      <w:r w:rsidRPr="00681B69">
        <w:rPr>
          <w:rFonts w:eastAsia="Times New Roman" w:cstheme="minorHAnsi"/>
          <w:bCs/>
        </w:rPr>
        <w:t xml:space="preserve"> a partire dall’anno 2024-2025</w:t>
      </w:r>
      <w:r w:rsidR="00DD7C4D" w:rsidRPr="00681B69">
        <w:rPr>
          <w:rFonts w:eastAsia="Times New Roman" w:cstheme="minorHAnsi"/>
          <w:bCs/>
        </w:rPr>
        <w:t xml:space="preserve"> del corso di studi in Global Food </w:t>
      </w:r>
      <w:proofErr w:type="spellStart"/>
      <w:r w:rsidR="00DD7C4D" w:rsidRPr="00681B69">
        <w:rPr>
          <w:rFonts w:eastAsia="Times New Roman" w:cstheme="minorHAnsi"/>
          <w:bCs/>
        </w:rPr>
        <w:t>Law</w:t>
      </w:r>
      <w:proofErr w:type="spellEnd"/>
      <w:r w:rsidR="00DD7C4D" w:rsidRPr="00681B69">
        <w:rPr>
          <w:rFonts w:eastAsia="Times New Roman" w:cstheme="minorHAnsi"/>
          <w:bCs/>
        </w:rPr>
        <w:t xml:space="preserve">: </w:t>
      </w:r>
      <w:proofErr w:type="spellStart"/>
      <w:r w:rsidR="00DD7C4D" w:rsidRPr="00681B69">
        <w:rPr>
          <w:rFonts w:eastAsia="Times New Roman" w:cstheme="minorHAnsi"/>
          <w:bCs/>
        </w:rPr>
        <w:t>sustainability</w:t>
      </w:r>
      <w:proofErr w:type="spellEnd"/>
      <w:r w:rsidR="00DD7C4D" w:rsidRPr="00681B69">
        <w:rPr>
          <w:rFonts w:eastAsia="Times New Roman" w:cstheme="minorHAnsi"/>
          <w:bCs/>
        </w:rPr>
        <w:t xml:space="preserve"> challenges and </w:t>
      </w:r>
      <w:proofErr w:type="spellStart"/>
      <w:r w:rsidR="00DD7C4D" w:rsidRPr="00681B69">
        <w:rPr>
          <w:rFonts w:eastAsia="Times New Roman" w:cstheme="minorHAnsi"/>
          <w:bCs/>
        </w:rPr>
        <w:t>innovations</w:t>
      </w:r>
      <w:proofErr w:type="spellEnd"/>
      <w:r w:rsidRPr="00681B69">
        <w:rPr>
          <w:rFonts w:eastAsia="Times New Roman" w:cstheme="minorHAnsi"/>
          <w:bCs/>
        </w:rPr>
        <w:t xml:space="preserve"> </w:t>
      </w:r>
      <w:r w:rsidR="00DD7C4D" w:rsidRPr="00681B69">
        <w:rPr>
          <w:rFonts w:eastAsia="Times New Roman" w:cstheme="minorHAnsi"/>
          <w:bCs/>
        </w:rPr>
        <w:t xml:space="preserve">Progetto Food for Future (F4F) cui ha fatto seguito il riconoscimento della qualifica di Dipartimento di Eccellenza per il quinquennio 2023-2027 </w:t>
      </w:r>
      <w:r w:rsidRPr="00681B69">
        <w:rPr>
          <w:rFonts w:eastAsia="Times New Roman" w:cstheme="minorHAnsi"/>
          <w:bCs/>
        </w:rPr>
        <w:t xml:space="preserve">e (ii) nel miglioramento della qualità e dell’attrattività </w:t>
      </w:r>
      <w:r w:rsidR="00DD7C4D" w:rsidRPr="00681B69">
        <w:rPr>
          <w:rFonts w:eastAsia="Times New Roman" w:cstheme="minorHAnsi"/>
          <w:bCs/>
        </w:rPr>
        <w:t>degli insegnamenti</w:t>
      </w:r>
      <w:r w:rsidRPr="00681B69">
        <w:rPr>
          <w:rFonts w:eastAsia="Times New Roman" w:cstheme="minorHAnsi"/>
          <w:bCs/>
        </w:rPr>
        <w:t xml:space="preserve"> attivati</w:t>
      </w:r>
      <w:r w:rsidR="00DD7C4D" w:rsidRPr="00681B69">
        <w:rPr>
          <w:rFonts w:eastAsia="Times New Roman" w:cstheme="minorHAnsi"/>
          <w:bCs/>
        </w:rPr>
        <w:t xml:space="preserve"> sul tema qui oggetto di attenzione</w:t>
      </w:r>
      <w:r w:rsidRPr="00681B69">
        <w:rPr>
          <w:rFonts w:eastAsia="Times New Roman" w:cstheme="minorHAnsi"/>
          <w:bCs/>
        </w:rPr>
        <w:t xml:space="preserve">. </w:t>
      </w:r>
    </w:p>
    <w:p w14:paraId="379EFA22" w14:textId="4076E3ED" w:rsidR="00AE552A" w:rsidRPr="00681B69" w:rsidRDefault="00DD7C4D" w:rsidP="00DD7C4D">
      <w:pPr>
        <w:spacing w:after="240"/>
        <w:jc w:val="both"/>
        <w:rPr>
          <w:rFonts w:eastAsia="Times New Roman" w:cstheme="minorHAnsi"/>
          <w:bCs/>
        </w:rPr>
      </w:pPr>
      <w:r w:rsidRPr="00681B69">
        <w:rPr>
          <w:rFonts w:eastAsia="Times New Roman" w:cstheme="minorHAnsi"/>
          <w:bCs/>
        </w:rPr>
        <w:t xml:space="preserve">Oltre alla caratterizzazione dell’intera offerta formativa del nuovo Corso di studi nell’ottica delle sfide proposte dalla sostenibilità in particolare nell’ambito del settore agro alimentare ( https://corsi.unipr.it/en/cdlm-gfl/insegnamenti-e-piano-degli-studi ) si segnalano alcuni insegnamenti specifici (  </w:t>
      </w:r>
      <w:proofErr w:type="spellStart"/>
      <w:r w:rsidRPr="00681B69">
        <w:rPr>
          <w:rFonts w:eastAsia="Times New Roman" w:cstheme="minorHAnsi"/>
          <w:bCs/>
        </w:rPr>
        <w:t>Administrative</w:t>
      </w:r>
      <w:proofErr w:type="spellEnd"/>
      <w:r w:rsidRPr="00681B69">
        <w:rPr>
          <w:rFonts w:eastAsia="Times New Roman" w:cstheme="minorHAnsi"/>
          <w:bCs/>
        </w:rPr>
        <w:t xml:space="preserve"> </w:t>
      </w:r>
      <w:proofErr w:type="spellStart"/>
      <w:r w:rsidRPr="00681B69">
        <w:rPr>
          <w:rFonts w:eastAsia="Times New Roman" w:cstheme="minorHAnsi"/>
          <w:bCs/>
        </w:rPr>
        <w:t>Law</w:t>
      </w:r>
      <w:proofErr w:type="spellEnd"/>
      <w:r w:rsidRPr="00681B69">
        <w:rPr>
          <w:rFonts w:eastAsia="Times New Roman" w:cstheme="minorHAnsi"/>
          <w:bCs/>
        </w:rPr>
        <w:t xml:space="preserve"> and </w:t>
      </w:r>
      <w:proofErr w:type="spellStart"/>
      <w:r w:rsidRPr="00681B69">
        <w:rPr>
          <w:rFonts w:eastAsia="Times New Roman" w:cstheme="minorHAnsi"/>
          <w:bCs/>
        </w:rPr>
        <w:t>Sustainable</w:t>
      </w:r>
      <w:proofErr w:type="spellEnd"/>
      <w:r w:rsidRPr="00681B69">
        <w:rPr>
          <w:rFonts w:eastAsia="Times New Roman" w:cstheme="minorHAnsi"/>
          <w:bCs/>
        </w:rPr>
        <w:t xml:space="preserve"> Energy in the Agri-Food Sector; </w:t>
      </w:r>
      <w:proofErr w:type="spellStart"/>
      <w:r w:rsidRPr="00681B69">
        <w:rPr>
          <w:rFonts w:eastAsia="Times New Roman" w:cstheme="minorHAnsi"/>
          <w:bCs/>
        </w:rPr>
        <w:t>Climate</w:t>
      </w:r>
      <w:proofErr w:type="spellEnd"/>
      <w:r w:rsidRPr="00681B69">
        <w:rPr>
          <w:rFonts w:eastAsia="Times New Roman" w:cstheme="minorHAnsi"/>
          <w:bCs/>
        </w:rPr>
        <w:t xml:space="preserve"> </w:t>
      </w:r>
      <w:proofErr w:type="spellStart"/>
      <w:r w:rsidRPr="00681B69">
        <w:rPr>
          <w:rFonts w:eastAsia="Times New Roman" w:cstheme="minorHAnsi"/>
          <w:bCs/>
        </w:rPr>
        <w:t>Change</w:t>
      </w:r>
      <w:proofErr w:type="spellEnd"/>
      <w:r w:rsidRPr="00681B69">
        <w:rPr>
          <w:rFonts w:eastAsia="Times New Roman" w:cstheme="minorHAnsi"/>
          <w:bCs/>
        </w:rPr>
        <w:t xml:space="preserve">, Food and </w:t>
      </w:r>
      <w:proofErr w:type="spellStart"/>
      <w:r w:rsidRPr="00681B69">
        <w:rPr>
          <w:rFonts w:eastAsia="Times New Roman" w:cstheme="minorHAnsi"/>
          <w:bCs/>
        </w:rPr>
        <w:t>Taxation</w:t>
      </w:r>
      <w:proofErr w:type="spellEnd"/>
      <w:r w:rsidRPr="00681B69">
        <w:rPr>
          <w:rFonts w:eastAsia="Times New Roman" w:cstheme="minorHAnsi"/>
          <w:bCs/>
        </w:rPr>
        <w:t xml:space="preserve">; </w:t>
      </w:r>
      <w:r w:rsidR="00DF68F9" w:rsidRPr="00681B69">
        <w:rPr>
          <w:rFonts w:eastAsia="Times New Roman" w:cstheme="minorHAnsi"/>
          <w:bCs/>
        </w:rPr>
        <w:t xml:space="preserve">Food Sustainability, International Security and Human </w:t>
      </w:r>
      <w:proofErr w:type="spellStart"/>
      <w:r w:rsidR="00DF68F9" w:rsidRPr="00681B69">
        <w:rPr>
          <w:rFonts w:eastAsia="Times New Roman" w:cstheme="minorHAnsi"/>
          <w:bCs/>
        </w:rPr>
        <w:t>Rights</w:t>
      </w:r>
      <w:proofErr w:type="spellEnd"/>
      <w:r w:rsidRPr="00681B69">
        <w:rPr>
          <w:rFonts w:eastAsia="Times New Roman" w:cstheme="minorHAnsi"/>
          <w:bCs/>
        </w:rPr>
        <w:t xml:space="preserve">) </w:t>
      </w:r>
      <w:r w:rsidR="00DF68F9" w:rsidRPr="00681B69">
        <w:rPr>
          <w:rFonts w:eastAsia="Times New Roman" w:cstheme="minorHAnsi"/>
          <w:bCs/>
        </w:rPr>
        <w:t xml:space="preserve">cui si aggiunge </w:t>
      </w:r>
      <w:r w:rsidRPr="00681B69">
        <w:rPr>
          <w:rFonts w:eastAsia="Times New Roman" w:cstheme="minorHAnsi"/>
          <w:bCs/>
        </w:rPr>
        <w:t>l’insegnamento</w:t>
      </w:r>
      <w:r w:rsidR="00AE552A" w:rsidRPr="00681B69">
        <w:rPr>
          <w:rFonts w:eastAsia="Times New Roman" w:cstheme="minorHAnsi"/>
          <w:bCs/>
        </w:rPr>
        <w:t xml:space="preserve"> avente ad oggetto “</w:t>
      </w:r>
      <w:proofErr w:type="spellStart"/>
      <w:r w:rsidR="00AE552A" w:rsidRPr="00681B69">
        <w:rPr>
          <w:rFonts w:eastAsia="Times New Roman" w:cstheme="minorHAnsi"/>
          <w:bCs/>
        </w:rPr>
        <w:t>Climate</w:t>
      </w:r>
      <w:proofErr w:type="spellEnd"/>
      <w:r w:rsidR="00AE552A" w:rsidRPr="00681B69">
        <w:rPr>
          <w:rFonts w:eastAsia="Times New Roman" w:cstheme="minorHAnsi"/>
          <w:bCs/>
        </w:rPr>
        <w:t xml:space="preserve"> </w:t>
      </w:r>
      <w:proofErr w:type="spellStart"/>
      <w:r w:rsidR="00AE552A" w:rsidRPr="00681B69">
        <w:rPr>
          <w:rFonts w:eastAsia="Times New Roman" w:cstheme="minorHAnsi"/>
          <w:bCs/>
        </w:rPr>
        <w:t>Change</w:t>
      </w:r>
      <w:proofErr w:type="spellEnd"/>
      <w:r w:rsidR="00AE552A" w:rsidRPr="00681B69">
        <w:rPr>
          <w:rFonts w:eastAsia="Times New Roman" w:cstheme="minorHAnsi"/>
          <w:bCs/>
        </w:rPr>
        <w:t xml:space="preserve"> and </w:t>
      </w:r>
      <w:proofErr w:type="spellStart"/>
      <w:r w:rsidR="00AE552A" w:rsidRPr="00681B69">
        <w:rPr>
          <w:rFonts w:eastAsia="Times New Roman" w:cstheme="minorHAnsi"/>
          <w:bCs/>
        </w:rPr>
        <w:t>Sustainable</w:t>
      </w:r>
      <w:proofErr w:type="spellEnd"/>
      <w:r w:rsidR="00AE552A" w:rsidRPr="00681B69">
        <w:rPr>
          <w:rFonts w:eastAsia="Times New Roman" w:cstheme="minorHAnsi"/>
          <w:bCs/>
        </w:rPr>
        <w:t xml:space="preserve"> Development </w:t>
      </w:r>
      <w:proofErr w:type="spellStart"/>
      <w:r w:rsidR="00AE552A" w:rsidRPr="00681B69">
        <w:rPr>
          <w:rFonts w:eastAsia="Times New Roman" w:cstheme="minorHAnsi"/>
          <w:bCs/>
        </w:rPr>
        <w:t>Law</w:t>
      </w:r>
      <w:proofErr w:type="spellEnd"/>
      <w:r w:rsidR="00AE552A" w:rsidRPr="00681B69">
        <w:rPr>
          <w:rFonts w:eastAsia="Times New Roman" w:cstheme="minorHAnsi"/>
          <w:bCs/>
        </w:rPr>
        <w:t xml:space="preserve">”, improntato alla interdisciplinarietà e al confronto tra esperienze e competenze eterogenee, la cui combinazione rappresenta un assunto essenziale alla comprensione delle nozioni fondamentali legate al cambiamento climatico, che non può svilupparsi se non in prospettiva trasversale e pluridisciplinare. </w:t>
      </w:r>
    </w:p>
    <w:p w14:paraId="68EEC3E4" w14:textId="760F5746" w:rsidR="00AE552A" w:rsidRPr="00681B69" w:rsidRDefault="00AE552A" w:rsidP="00AE552A">
      <w:pPr>
        <w:spacing w:after="240"/>
        <w:jc w:val="both"/>
        <w:rPr>
          <w:rFonts w:eastAsia="Times New Roman" w:cstheme="minorHAnsi"/>
          <w:bCs/>
        </w:rPr>
      </w:pPr>
      <w:r w:rsidRPr="00681B69">
        <w:rPr>
          <w:rFonts w:eastAsia="Times New Roman" w:cstheme="minorHAnsi"/>
          <w:bCs/>
        </w:rPr>
        <w:t xml:space="preserve">Elementi quali l’interazione tra discipline e materie diverse, la </w:t>
      </w:r>
      <w:proofErr w:type="spellStart"/>
      <w:r w:rsidRPr="00681B69">
        <w:rPr>
          <w:rFonts w:eastAsia="Times New Roman" w:cstheme="minorHAnsi"/>
          <w:bCs/>
        </w:rPr>
        <w:t>labor</w:t>
      </w:r>
      <w:r w:rsidR="00DD7C4D" w:rsidRPr="00681B69">
        <w:rPr>
          <w:rFonts w:eastAsia="Times New Roman" w:cstheme="minorHAnsi"/>
          <w:bCs/>
        </w:rPr>
        <w:t>atoriali</w:t>
      </w:r>
      <w:r w:rsidRPr="00681B69">
        <w:rPr>
          <w:rFonts w:eastAsia="Times New Roman" w:cstheme="minorHAnsi"/>
          <w:bCs/>
        </w:rPr>
        <w:t>tà</w:t>
      </w:r>
      <w:proofErr w:type="spellEnd"/>
      <w:r w:rsidRPr="00681B69">
        <w:rPr>
          <w:rFonts w:eastAsia="Times New Roman" w:cstheme="minorHAnsi"/>
          <w:bCs/>
        </w:rPr>
        <w:t>, l’esperienz</w:t>
      </w:r>
      <w:r w:rsidR="00DD7C4D" w:rsidRPr="00681B69">
        <w:rPr>
          <w:rFonts w:eastAsia="Times New Roman" w:cstheme="minorHAnsi"/>
          <w:bCs/>
        </w:rPr>
        <w:t>i</w:t>
      </w:r>
      <w:r w:rsidRPr="00681B69">
        <w:rPr>
          <w:rFonts w:eastAsia="Times New Roman" w:cstheme="minorHAnsi"/>
          <w:bCs/>
        </w:rPr>
        <w:t xml:space="preserve">alità dei corsi di studio costituiscono presupposto indefettibile per la formazione di studentesse e studenti dotati di competenze e conoscenze trasversali, senza dimenticare le esigenze di apertura delle attività di Ateneo alla società civile e l’internazionalizzazione dell’offerta, con insegnamenti in lingua inglese dedicati a tematiche di interesse sovranazionale che vedano il coinvolgimento di visiting professors o stakeholders esterni all’ambito strettamente universitario. </w:t>
      </w:r>
    </w:p>
    <w:p w14:paraId="2ADDDDFE" w14:textId="67B3FD9F" w:rsidR="00AE552A" w:rsidRPr="00681B69" w:rsidRDefault="00AE552A" w:rsidP="00AE552A">
      <w:pPr>
        <w:spacing w:after="240"/>
        <w:jc w:val="both"/>
        <w:rPr>
          <w:rFonts w:eastAsia="Times New Roman" w:cstheme="minorHAnsi"/>
          <w:bCs/>
        </w:rPr>
      </w:pPr>
      <w:r w:rsidRPr="00681B69">
        <w:rPr>
          <w:rFonts w:eastAsia="Times New Roman" w:cstheme="minorHAnsi"/>
          <w:bCs/>
        </w:rPr>
        <w:lastRenderedPageBreak/>
        <w:t>In questo scenario, il lavoro del personale docente e amministrativo del</w:t>
      </w:r>
      <w:r w:rsidR="00DF68F9" w:rsidRPr="00681B69">
        <w:rPr>
          <w:rFonts w:eastAsia="Times New Roman" w:cstheme="minorHAnsi"/>
          <w:bCs/>
        </w:rPr>
        <w:t xml:space="preserve"> Dipartimento nell’ambito anche di una più ampia strategia di Ateneo,</w:t>
      </w:r>
      <w:r w:rsidRPr="00681B69">
        <w:rPr>
          <w:rFonts w:eastAsia="Times New Roman" w:cstheme="minorHAnsi"/>
          <w:bCs/>
        </w:rPr>
        <w:t xml:space="preserve"> potrà orientarsi verso modelli innovativi, coerenti con il cambiamento delle comunità territoriali e del tessuto sociale cui fanno riferimento: uno di questi modelli potrebbe passare per la costituzione di una vera e propria “Climate School” o di un “Climate Lab” – anche sul modello di (e grazie al confronto con) Atenei esteri – che raccolga gli interessi di ogni comparto della società, approntando un’offerta didattica non necessariamente incastonata nella tradizionale divisione per materia, ma ampia ed accessibile, da sviluppare sul triplice versante della sostenibilità, della giustizia sociale e dell’analisi di impatto preordinata all’elaborazione di azioni concrete da discutere/da proporre all’esterno, con soggetti privati o pubblici, portatori di interessi legati al percorso del territorio verso la neutralità climatica. </w:t>
      </w:r>
    </w:p>
    <w:p w14:paraId="5F4F17BF" w14:textId="165A8976" w:rsidR="00AE552A" w:rsidRPr="00681B69" w:rsidRDefault="00AE552A" w:rsidP="00AE552A">
      <w:pPr>
        <w:spacing w:after="240"/>
        <w:jc w:val="both"/>
        <w:rPr>
          <w:rFonts w:eastAsia="Times New Roman" w:cstheme="minorHAnsi"/>
          <w:bCs/>
        </w:rPr>
      </w:pPr>
      <w:r w:rsidRPr="00681B69">
        <w:rPr>
          <w:rFonts w:eastAsia="Times New Roman" w:cstheme="minorHAnsi"/>
          <w:bCs/>
        </w:rPr>
        <w:t>L’attività di laboratori, progetti, centri interni all’Università può contribuire al raggiungimento degli ambiziosi obiettivi di cui sopra</w:t>
      </w:r>
      <w:r w:rsidR="00DF68F9" w:rsidRPr="00681B69">
        <w:rPr>
          <w:rFonts w:eastAsia="Times New Roman" w:cstheme="minorHAnsi"/>
          <w:bCs/>
        </w:rPr>
        <w:t>.</w:t>
      </w:r>
      <w:r w:rsidRPr="00681B69">
        <w:rPr>
          <w:rFonts w:eastAsia="Times New Roman" w:cstheme="minorHAnsi"/>
          <w:bCs/>
        </w:rPr>
        <w:t xml:space="preserve"> </w:t>
      </w:r>
      <w:r w:rsidR="00DF68F9" w:rsidRPr="00681B69">
        <w:rPr>
          <w:rFonts w:eastAsia="Times New Roman" w:cstheme="minorHAnsi"/>
          <w:bCs/>
        </w:rPr>
        <w:t>U</w:t>
      </w:r>
      <w:r w:rsidRPr="00681B69">
        <w:rPr>
          <w:rFonts w:eastAsia="Times New Roman" w:cstheme="minorHAnsi"/>
          <w:bCs/>
        </w:rPr>
        <w:t>n esempio</w:t>
      </w:r>
      <w:r w:rsidR="00DF68F9" w:rsidRPr="00681B69">
        <w:rPr>
          <w:rFonts w:eastAsia="Times New Roman" w:cstheme="minorHAnsi"/>
          <w:bCs/>
        </w:rPr>
        <w:t xml:space="preserve"> connesso all’attività promossa dal Dipartimento</w:t>
      </w:r>
      <w:r w:rsidRPr="00681B69">
        <w:rPr>
          <w:rFonts w:eastAsia="Times New Roman" w:cstheme="minorHAnsi"/>
          <w:bCs/>
        </w:rPr>
        <w:t xml:space="preserve">, in tal senso, è dato – oltre che dall’esperienza correlata al lavoro interno al </w:t>
      </w:r>
      <w:r w:rsidR="00DF68F9" w:rsidRPr="00681B69">
        <w:rPr>
          <w:rFonts w:eastAsia="Times New Roman" w:cstheme="minorHAnsi"/>
          <w:bCs/>
        </w:rPr>
        <w:t>Progetto Food For Future</w:t>
      </w:r>
      <w:r w:rsidRPr="00681B69">
        <w:rPr>
          <w:rFonts w:eastAsia="Times New Roman" w:cstheme="minorHAnsi"/>
          <w:bCs/>
        </w:rPr>
        <w:t xml:space="preserve"> – anche dal Centro Universitario di Bioetica (UCB), centro interdipartimentale di ricerca dell’Università di Parma, che negli anni ha fatto dell’interdisciplinarietà e della combinazione tra diversi saperi scientifico-disciplinari il proprio trademark metodologico. In particolare, UCB ha da sempre dedicato molta attenzione al versante ambientale della bioetica (biodiversità, sostenibilità, </w:t>
      </w:r>
      <w:proofErr w:type="spellStart"/>
      <w:r w:rsidRPr="00681B69">
        <w:rPr>
          <w:rFonts w:eastAsia="Times New Roman" w:cstheme="minorHAnsi"/>
          <w:bCs/>
        </w:rPr>
        <w:t>climate</w:t>
      </w:r>
      <w:proofErr w:type="spellEnd"/>
      <w:r w:rsidRPr="00681B69">
        <w:rPr>
          <w:rFonts w:eastAsia="Times New Roman" w:cstheme="minorHAnsi"/>
          <w:bCs/>
        </w:rPr>
        <w:t xml:space="preserve"> </w:t>
      </w:r>
      <w:proofErr w:type="spellStart"/>
      <w:r w:rsidRPr="00681B69">
        <w:rPr>
          <w:rFonts w:eastAsia="Times New Roman" w:cstheme="minorHAnsi"/>
          <w:bCs/>
        </w:rPr>
        <w:t>change</w:t>
      </w:r>
      <w:proofErr w:type="spellEnd"/>
      <w:r w:rsidRPr="00681B69">
        <w:rPr>
          <w:rFonts w:eastAsia="Times New Roman" w:cstheme="minorHAnsi"/>
          <w:bCs/>
        </w:rPr>
        <w:t>, etica animale, responsabilità intergenerazionale, OGM), e ai suoi profili scientifici, culturali e antropologici, oltre che giuridico-politici; al suo interno è stato costituito un gruppo di lavoro stabile sulla bioetica ambientale. Proprio UCB potrebbe rappresentare un incubatore della ‘</w:t>
      </w:r>
      <w:proofErr w:type="spellStart"/>
      <w:r w:rsidRPr="00681B69">
        <w:rPr>
          <w:rFonts w:eastAsia="Times New Roman" w:cstheme="minorHAnsi"/>
          <w:bCs/>
        </w:rPr>
        <w:t>climate</w:t>
      </w:r>
      <w:proofErr w:type="spellEnd"/>
      <w:r w:rsidRPr="00681B69">
        <w:rPr>
          <w:rFonts w:eastAsia="Times New Roman" w:cstheme="minorHAnsi"/>
          <w:bCs/>
        </w:rPr>
        <w:t xml:space="preserve"> school’ o ‘</w:t>
      </w:r>
      <w:proofErr w:type="spellStart"/>
      <w:r w:rsidRPr="00681B69">
        <w:rPr>
          <w:rFonts w:eastAsia="Times New Roman" w:cstheme="minorHAnsi"/>
          <w:bCs/>
        </w:rPr>
        <w:t>climate</w:t>
      </w:r>
      <w:proofErr w:type="spellEnd"/>
      <w:r w:rsidRPr="00681B69">
        <w:rPr>
          <w:rFonts w:eastAsia="Times New Roman" w:cstheme="minorHAnsi"/>
          <w:bCs/>
        </w:rPr>
        <w:t xml:space="preserve"> lab’ di cui si è detto in precedenza.</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033086BF"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784ED439" w14:textId="77777777" w:rsidR="00AE552A" w:rsidRPr="00681B69" w:rsidRDefault="00AE552A" w:rsidP="00344BA2">
            <w:pPr>
              <w:rPr>
                <w:rFonts w:cstheme="minorHAnsi"/>
                <w:highlight w:val="yellow"/>
              </w:rPr>
            </w:pPr>
            <w:proofErr w:type="spellStart"/>
            <w:r w:rsidRPr="00681B69">
              <w:rPr>
                <w:rFonts w:eastAsia="Calibri" w:cstheme="minorHAnsi"/>
              </w:rPr>
              <w:t>Descrizione</w:t>
            </w:r>
            <w:proofErr w:type="spellEnd"/>
          </w:p>
        </w:tc>
      </w:tr>
      <w:tr w:rsidR="00AE552A" w:rsidRPr="00681B69" w14:paraId="3EFCBC5B" w14:textId="77777777" w:rsidTr="00344BA2">
        <w:trPr>
          <w:trHeight w:val="755"/>
        </w:trPr>
        <w:tc>
          <w:tcPr>
            <w:tcW w:w="4959" w:type="pct"/>
          </w:tcPr>
          <w:p w14:paraId="4A5BB5CA" w14:textId="77777777" w:rsidR="00775FA6" w:rsidRPr="00681B69" w:rsidRDefault="00775FA6" w:rsidP="00775FA6">
            <w:pPr>
              <w:rPr>
                <w:rFonts w:cstheme="minorHAnsi"/>
                <w:color w:val="auto"/>
                <w:lang w:val="it-IT"/>
              </w:rPr>
            </w:pPr>
            <w:r w:rsidRPr="00681B69">
              <w:rPr>
                <w:rFonts w:cstheme="minorHAnsi"/>
                <w:color w:val="auto"/>
                <w:lang w:val="it-IT"/>
              </w:rPr>
              <w:t>Gli obiettivi sopra illustrati possono essere perseguiti attraverso azioni in grado di generare i seguenti I principali risultati attesi:</w:t>
            </w:r>
          </w:p>
          <w:p w14:paraId="00DFD2EA" w14:textId="786C1844" w:rsidR="00AE552A" w:rsidRPr="00681B69" w:rsidRDefault="00775FA6" w:rsidP="00775FA6">
            <w:pPr>
              <w:rPr>
                <w:rFonts w:cstheme="minorHAnsi"/>
                <w:color w:val="auto"/>
                <w:lang w:val="it-IT"/>
              </w:rPr>
            </w:pPr>
            <w:r w:rsidRPr="00681B69">
              <w:rPr>
                <w:rFonts w:cstheme="minorHAnsi"/>
                <w:color w:val="auto"/>
                <w:lang w:val="it-IT"/>
              </w:rPr>
              <w:t>L’i</w:t>
            </w:r>
            <w:r w:rsidR="00AE552A" w:rsidRPr="00681B69">
              <w:rPr>
                <w:rFonts w:cstheme="minorHAnsi"/>
                <w:color w:val="auto"/>
                <w:lang w:val="it-IT"/>
              </w:rPr>
              <w:t xml:space="preserve">ndividuazione e </w:t>
            </w:r>
            <w:r w:rsidRPr="00681B69">
              <w:rPr>
                <w:rFonts w:cstheme="minorHAnsi"/>
                <w:color w:val="auto"/>
                <w:lang w:val="it-IT"/>
              </w:rPr>
              <w:t xml:space="preserve">la </w:t>
            </w:r>
            <w:r w:rsidR="00AE552A" w:rsidRPr="00681B69">
              <w:rPr>
                <w:rFonts w:cstheme="minorHAnsi"/>
                <w:color w:val="auto"/>
                <w:lang w:val="it-IT"/>
              </w:rPr>
              <w:t xml:space="preserve">creazione di un’offerta didattica che comprenda nuovi </w:t>
            </w:r>
            <w:r w:rsidRPr="00681B69">
              <w:rPr>
                <w:rFonts w:cstheme="minorHAnsi"/>
                <w:color w:val="auto"/>
                <w:lang w:val="it-IT"/>
              </w:rPr>
              <w:t>insegnamenti improntati alla formazione in tema di sostenibilità, il più possibile nell’ottica della multidisciplinarietà</w:t>
            </w:r>
            <w:r w:rsidR="00AE552A" w:rsidRPr="00681B69">
              <w:rPr>
                <w:rFonts w:cstheme="minorHAnsi"/>
                <w:color w:val="auto"/>
                <w:lang w:val="it-IT"/>
              </w:rPr>
              <w:t>, aperti al dialogo tra materie e competenze differenti, dotati di sufficiente grado di attrattività anche nei confronti di studentesse e studenti internazionali e di stakeholders esterni all’ambito accademico.</w:t>
            </w:r>
          </w:p>
          <w:p w14:paraId="5A3F0702" w14:textId="2F4BEC3D" w:rsidR="00AE552A" w:rsidRPr="00681B69" w:rsidRDefault="00775FA6" w:rsidP="005E1F60">
            <w:pPr>
              <w:rPr>
                <w:rFonts w:cstheme="minorHAnsi"/>
                <w:i/>
                <w:iCs/>
                <w:highlight w:val="yellow"/>
                <w:lang w:val="it-IT"/>
              </w:rPr>
            </w:pPr>
            <w:r w:rsidRPr="00681B69">
              <w:rPr>
                <w:rFonts w:cstheme="minorHAnsi"/>
                <w:color w:val="auto"/>
                <w:lang w:val="it-IT"/>
              </w:rPr>
              <w:t>La p</w:t>
            </w:r>
            <w:r w:rsidR="00AE552A" w:rsidRPr="00681B69">
              <w:rPr>
                <w:rFonts w:cstheme="minorHAnsi"/>
                <w:color w:val="auto"/>
                <w:lang w:val="it-IT"/>
              </w:rPr>
              <w:t xml:space="preserve">romozione dell’attività di centri o laboratori che vedano la partecipazione trasversale di saperi scientifico-disciplinari diversi, se del caso attivando un processo ideativo che porti – nel medio o lungo periodo – alla costruzione di una School interamente dedicata a tematiche correlate al </w:t>
            </w:r>
            <w:proofErr w:type="spellStart"/>
            <w:r w:rsidR="00AE552A" w:rsidRPr="00681B69">
              <w:rPr>
                <w:rFonts w:cstheme="minorHAnsi"/>
                <w:color w:val="auto"/>
                <w:lang w:val="it-IT"/>
              </w:rPr>
              <w:t>climate</w:t>
            </w:r>
            <w:proofErr w:type="spellEnd"/>
            <w:r w:rsidR="00AE552A" w:rsidRPr="00681B69">
              <w:rPr>
                <w:rFonts w:cstheme="minorHAnsi"/>
                <w:color w:val="auto"/>
                <w:lang w:val="it-IT"/>
              </w:rPr>
              <w:t xml:space="preserve"> </w:t>
            </w:r>
            <w:proofErr w:type="spellStart"/>
            <w:r w:rsidR="00AE552A" w:rsidRPr="00681B69">
              <w:rPr>
                <w:rFonts w:cstheme="minorHAnsi"/>
                <w:color w:val="auto"/>
                <w:lang w:val="it-IT"/>
              </w:rPr>
              <w:t>change</w:t>
            </w:r>
            <w:proofErr w:type="spellEnd"/>
            <w:r w:rsidR="00AE552A" w:rsidRPr="00681B69">
              <w:rPr>
                <w:rFonts w:cstheme="minorHAnsi"/>
                <w:color w:val="auto"/>
                <w:lang w:val="it-IT"/>
              </w:rPr>
              <w:t>.</w:t>
            </w:r>
          </w:p>
        </w:tc>
      </w:tr>
    </w:tbl>
    <w:p w14:paraId="00D2C6BB" w14:textId="77777777" w:rsidR="00AE552A" w:rsidRPr="007B1B21" w:rsidRDefault="00AE552A"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7D4618A1"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311E94FA" w14:textId="77777777" w:rsidR="00AE552A" w:rsidRPr="00681B69" w:rsidRDefault="00AE552A" w:rsidP="00344BA2">
            <w:pPr>
              <w:rPr>
                <w:rFonts w:cstheme="minorHAnsi"/>
                <w:highlight w:val="yellow"/>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AE552A" w:rsidRPr="00681B69" w14:paraId="0B5C59EA" w14:textId="77777777" w:rsidTr="00344BA2">
        <w:trPr>
          <w:trHeight w:val="755"/>
        </w:trPr>
        <w:tc>
          <w:tcPr>
            <w:tcW w:w="4959" w:type="pct"/>
          </w:tcPr>
          <w:p w14:paraId="49CC9C6C" w14:textId="77777777" w:rsidR="001B68F2" w:rsidRPr="000F0846" w:rsidRDefault="001B68F2" w:rsidP="001B68F2">
            <w:pPr>
              <w:rPr>
                <w:rFonts w:cstheme="minorHAnsi"/>
                <w:color w:val="auto"/>
                <w:lang w:val="it-IT"/>
              </w:rPr>
            </w:pPr>
            <w:r w:rsidRPr="000F0846">
              <w:rPr>
                <w:rFonts w:cstheme="minorHAnsi"/>
                <w:color w:val="auto"/>
                <w:lang w:val="it-IT"/>
              </w:rPr>
              <w:t>Interdisciplinarietà</w:t>
            </w:r>
          </w:p>
          <w:p w14:paraId="4999A6B0" w14:textId="77777777" w:rsidR="001B68F2" w:rsidRPr="000F0846" w:rsidRDefault="001B68F2" w:rsidP="001B68F2">
            <w:pPr>
              <w:rPr>
                <w:rFonts w:cstheme="minorHAnsi"/>
                <w:color w:val="auto"/>
                <w:lang w:val="it-IT"/>
              </w:rPr>
            </w:pPr>
            <w:r w:rsidRPr="000F0846">
              <w:rPr>
                <w:rFonts w:cstheme="minorHAnsi"/>
                <w:color w:val="auto"/>
                <w:lang w:val="it-IT"/>
              </w:rPr>
              <w:t>Sostenibilità</w:t>
            </w:r>
          </w:p>
          <w:p w14:paraId="269C8468" w14:textId="77777777" w:rsidR="001B68F2" w:rsidRPr="000F0846" w:rsidRDefault="001B68F2" w:rsidP="001B68F2">
            <w:pPr>
              <w:rPr>
                <w:rFonts w:cstheme="minorHAnsi"/>
                <w:color w:val="auto"/>
                <w:lang w:val="it-IT"/>
              </w:rPr>
            </w:pPr>
            <w:r w:rsidRPr="000F0846">
              <w:rPr>
                <w:rFonts w:cstheme="minorHAnsi"/>
                <w:color w:val="auto"/>
                <w:lang w:val="it-IT"/>
              </w:rPr>
              <w:t>Innovazione</w:t>
            </w:r>
          </w:p>
          <w:p w14:paraId="7DDC66B0" w14:textId="37740AB4" w:rsidR="00AE552A" w:rsidRPr="00681B69" w:rsidRDefault="001B68F2" w:rsidP="00344BA2">
            <w:pPr>
              <w:rPr>
                <w:rFonts w:cstheme="minorHAnsi"/>
                <w:i/>
                <w:iCs/>
                <w:highlight w:val="yellow"/>
                <w:lang w:val="it-IT"/>
              </w:rPr>
            </w:pPr>
            <w:r w:rsidRPr="000F0846">
              <w:rPr>
                <w:rFonts w:cstheme="minorHAnsi"/>
                <w:color w:val="auto"/>
                <w:lang w:val="it-IT"/>
              </w:rPr>
              <w:t>Responsabilità sociale</w:t>
            </w:r>
          </w:p>
        </w:tc>
      </w:tr>
    </w:tbl>
    <w:p w14:paraId="70F20FBD" w14:textId="77777777" w:rsidR="00AE552A" w:rsidRPr="007B1B21" w:rsidRDefault="00AE552A" w:rsidP="007B1B21">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AE552A" w:rsidRPr="00681B69" w14:paraId="307D5573" w14:textId="77777777" w:rsidTr="00344BA2">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1152CC89" w14:textId="77777777" w:rsidR="00AE552A" w:rsidRPr="00681B69" w:rsidRDefault="00AE552A" w:rsidP="00344BA2">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AE552A" w:rsidRPr="00681B69" w14:paraId="3CBCB9D7" w14:textId="77777777" w:rsidTr="00344BA2">
        <w:trPr>
          <w:trHeight w:val="755"/>
        </w:trPr>
        <w:tc>
          <w:tcPr>
            <w:tcW w:w="4959" w:type="pct"/>
          </w:tcPr>
          <w:p w14:paraId="4FB3B893" w14:textId="15E82B74" w:rsidR="00AE552A" w:rsidRPr="00681B69" w:rsidRDefault="001B68F2" w:rsidP="00344BA2">
            <w:pPr>
              <w:rPr>
                <w:rFonts w:cstheme="minorHAnsi"/>
                <w:i/>
                <w:iCs/>
                <w:highlight w:val="yellow"/>
                <w:lang w:val="it-IT"/>
              </w:rPr>
            </w:pPr>
            <w:r w:rsidRPr="000F0846">
              <w:rPr>
                <w:rFonts w:cstheme="minorHAnsi"/>
                <w:color w:val="auto"/>
                <w:lang w:val="it-IT"/>
              </w:rPr>
              <w:t>Contribuire a rendere l’Ateneo una componente fondamentale del processo di sviluppo e trasformazione della società sotteso al percorso di neutralità climatica intrapreso dal nostro territorio</w:t>
            </w:r>
          </w:p>
        </w:tc>
      </w:tr>
    </w:tbl>
    <w:p w14:paraId="6AA16DF5" w14:textId="77777777" w:rsidR="00AE552A" w:rsidRPr="007B1B21" w:rsidRDefault="00AE552A" w:rsidP="007B1B21">
      <w:pPr>
        <w:spacing w:after="0"/>
        <w:jc w:val="both"/>
        <w:rPr>
          <w:rFonts w:cstheme="minorHAnsi"/>
          <w:b/>
          <w:bCs/>
        </w:rPr>
      </w:pPr>
    </w:p>
    <w:p w14:paraId="280F19B6" w14:textId="77777777" w:rsidR="007D5DAA" w:rsidRPr="007B1B21" w:rsidRDefault="007D5DAA" w:rsidP="007B1B21">
      <w:pPr>
        <w:spacing w:after="0"/>
        <w:jc w:val="both"/>
        <w:rPr>
          <w:rFonts w:cstheme="minorHAnsi"/>
          <w:b/>
          <w:bCs/>
        </w:rPr>
      </w:pPr>
    </w:p>
    <w:tbl>
      <w:tblPr>
        <w:tblStyle w:val="PS-obiettivi"/>
        <w:tblW w:w="5000" w:type="pct"/>
        <w:tblLook w:val="04A0" w:firstRow="1" w:lastRow="0" w:firstColumn="1" w:lastColumn="0" w:noHBand="0" w:noVBand="1"/>
      </w:tblPr>
      <w:tblGrid>
        <w:gridCol w:w="6938"/>
        <w:gridCol w:w="2684"/>
      </w:tblGrid>
      <w:tr w:rsidR="00AE552A" w:rsidRPr="00681B69" w14:paraId="3155E78E" w14:textId="77777777" w:rsidTr="00344BA2">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4E043B9A" w14:textId="77777777" w:rsidR="00AE552A" w:rsidRPr="00681B69" w:rsidRDefault="00AE552A" w:rsidP="00344BA2">
            <w:pPr>
              <w:rPr>
                <w:rFonts w:cstheme="minorHAnsi"/>
                <w:highlight w:val="yellow"/>
              </w:rPr>
            </w:pPr>
            <w:proofErr w:type="spellStart"/>
            <w:r w:rsidRPr="00681B69">
              <w:rPr>
                <w:rFonts w:eastAsia="Calibri" w:cstheme="minorHAnsi"/>
              </w:rPr>
              <w:lastRenderedPageBreak/>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136F567E" w14:textId="77777777" w:rsidR="00AE552A" w:rsidRPr="00681B69" w:rsidRDefault="00AE552A" w:rsidP="00344BA2">
            <w:pPr>
              <w:rPr>
                <w:rFonts w:eastAsia="Calibri" w:cstheme="minorHAnsi"/>
                <w:highlight w:val="yellow"/>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AE552A" w:rsidRPr="00681B69" w14:paraId="046FEEB5" w14:textId="77777777" w:rsidTr="00344BA2">
        <w:trPr>
          <w:trHeight w:val="827"/>
        </w:trPr>
        <w:tc>
          <w:tcPr>
            <w:tcW w:w="3574" w:type="pct"/>
          </w:tcPr>
          <w:p w14:paraId="5FA384FA" w14:textId="660CA304" w:rsidR="001B68F2" w:rsidRPr="00681B69" w:rsidRDefault="001B68F2" w:rsidP="001B68F2">
            <w:pPr>
              <w:rPr>
                <w:rFonts w:cstheme="minorHAnsi"/>
                <w:color w:val="auto"/>
                <w:lang w:val="it-IT"/>
              </w:rPr>
            </w:pPr>
            <w:r w:rsidRPr="00681B69">
              <w:rPr>
                <w:rFonts w:cstheme="minorHAnsi"/>
                <w:color w:val="auto"/>
                <w:lang w:val="it-IT"/>
              </w:rPr>
              <w:t xml:space="preserve">Arricchire l’offerta didattica proposta dai Corsi del Dipartimento con </w:t>
            </w:r>
            <w:r w:rsidR="00C50B84" w:rsidRPr="00681B69">
              <w:rPr>
                <w:rFonts w:cstheme="minorHAnsi"/>
                <w:color w:val="auto"/>
                <w:lang w:val="it-IT"/>
              </w:rPr>
              <w:t xml:space="preserve">una proposta organica di </w:t>
            </w:r>
            <w:r w:rsidRPr="00681B69">
              <w:rPr>
                <w:rFonts w:cstheme="minorHAnsi"/>
                <w:color w:val="auto"/>
                <w:lang w:val="it-IT"/>
              </w:rPr>
              <w:t>insegnamenti</w:t>
            </w:r>
            <w:r w:rsidR="00C50B84" w:rsidRPr="00681B69">
              <w:rPr>
                <w:rFonts w:cstheme="minorHAnsi"/>
                <w:color w:val="auto"/>
                <w:lang w:val="it-IT"/>
              </w:rPr>
              <w:t xml:space="preserve"> e iniziative</w:t>
            </w:r>
            <w:r w:rsidRPr="00681B69">
              <w:rPr>
                <w:rFonts w:cstheme="minorHAnsi"/>
                <w:color w:val="auto"/>
                <w:lang w:val="it-IT"/>
              </w:rPr>
              <w:t xml:space="preserve"> improntat</w:t>
            </w:r>
            <w:r w:rsidR="00C50B84" w:rsidRPr="00681B69">
              <w:rPr>
                <w:rFonts w:cstheme="minorHAnsi"/>
                <w:color w:val="auto"/>
                <w:lang w:val="it-IT"/>
              </w:rPr>
              <w:t>e</w:t>
            </w:r>
            <w:r w:rsidRPr="00681B69">
              <w:rPr>
                <w:rFonts w:cstheme="minorHAnsi"/>
                <w:color w:val="auto"/>
                <w:lang w:val="it-IT"/>
              </w:rPr>
              <w:t xml:space="preserve"> alla formazione in tema di sostenibilità, il più possibile nell’ottica della multidisciplinarietà e a una logia esperienziale e laboratoriale.</w:t>
            </w:r>
            <w:r w:rsidR="00B03ACE" w:rsidRPr="00681B69">
              <w:rPr>
                <w:rFonts w:cstheme="minorHAnsi"/>
                <w:color w:val="auto"/>
                <w:lang w:val="it-IT"/>
              </w:rPr>
              <w:t xml:space="preserve"> </w:t>
            </w:r>
          </w:p>
          <w:p w14:paraId="28DBC3EE" w14:textId="0A246A71" w:rsidR="00B03ACE" w:rsidRPr="00681B69" w:rsidRDefault="00B03ACE" w:rsidP="001B68F2">
            <w:pPr>
              <w:rPr>
                <w:rFonts w:cstheme="minorHAnsi"/>
                <w:color w:val="auto"/>
                <w:lang w:val="it-IT"/>
              </w:rPr>
            </w:pPr>
            <w:r w:rsidRPr="00681B69">
              <w:rPr>
                <w:rFonts w:cstheme="minorHAnsi"/>
                <w:color w:val="auto"/>
                <w:lang w:val="it-IT"/>
              </w:rPr>
              <w:t>Determinante al fine di concretizzare questa azione risulta attivazione di una summer school</w:t>
            </w:r>
          </w:p>
          <w:p w14:paraId="14530379" w14:textId="51D19D6B" w:rsidR="00AE552A" w:rsidRPr="000F0846" w:rsidRDefault="001B68F2" w:rsidP="0016308A">
            <w:pPr>
              <w:rPr>
                <w:rFonts w:cstheme="minorHAnsi"/>
                <w:color w:val="auto"/>
                <w:lang w:val="it-IT"/>
              </w:rPr>
            </w:pPr>
            <w:r w:rsidRPr="00681B69">
              <w:rPr>
                <w:rFonts w:cstheme="minorHAnsi"/>
                <w:color w:val="auto"/>
                <w:lang w:val="it-IT"/>
              </w:rPr>
              <w:t>Favorire la creazione di centri o laboratori che vedano la partecipazione trasversale di saperi scientifico-disciplinari diversi.</w:t>
            </w:r>
          </w:p>
        </w:tc>
        <w:tc>
          <w:tcPr>
            <w:tcW w:w="1364" w:type="pct"/>
          </w:tcPr>
          <w:p w14:paraId="5C319FB9" w14:textId="77777777" w:rsidR="00AE552A" w:rsidRPr="000F0846" w:rsidRDefault="00625961" w:rsidP="00344BA2">
            <w:pPr>
              <w:rPr>
                <w:rFonts w:cstheme="minorHAnsi"/>
                <w:color w:val="auto"/>
                <w:lang w:val="it-IT"/>
              </w:rPr>
            </w:pPr>
            <w:r w:rsidRPr="000F0846">
              <w:rPr>
                <w:rFonts w:cstheme="minorHAnsi"/>
                <w:color w:val="auto"/>
                <w:lang w:val="it-IT"/>
              </w:rPr>
              <w:t>Direttore del Dipartimento</w:t>
            </w:r>
          </w:p>
          <w:p w14:paraId="4FB8ED2E" w14:textId="141ED677" w:rsidR="00625961" w:rsidRPr="000F0846" w:rsidRDefault="00625961" w:rsidP="00344BA2">
            <w:pPr>
              <w:rPr>
                <w:rFonts w:cstheme="minorHAnsi"/>
                <w:color w:val="auto"/>
                <w:lang w:val="it-IT"/>
              </w:rPr>
            </w:pPr>
            <w:r w:rsidRPr="000F0846">
              <w:rPr>
                <w:rFonts w:cstheme="minorHAnsi"/>
                <w:color w:val="auto"/>
                <w:lang w:val="it-IT"/>
              </w:rPr>
              <w:t>Staff UCB</w:t>
            </w:r>
          </w:p>
        </w:tc>
      </w:tr>
    </w:tbl>
    <w:p w14:paraId="552545EF" w14:textId="77777777" w:rsidR="00AE552A" w:rsidRPr="007B1B21" w:rsidRDefault="00AE552A" w:rsidP="007B1B21">
      <w:pPr>
        <w:spacing w:after="0"/>
        <w:jc w:val="both"/>
        <w:rPr>
          <w:rFonts w:cstheme="minorHAnsi"/>
          <w:b/>
          <w:bCs/>
        </w:rPr>
      </w:pPr>
    </w:p>
    <w:tbl>
      <w:tblPr>
        <w:tblStyle w:val="PS-obiettivi"/>
        <w:tblW w:w="5000" w:type="pct"/>
        <w:tblLook w:val="04A0" w:firstRow="1" w:lastRow="0" w:firstColumn="1" w:lastColumn="0" w:noHBand="0" w:noVBand="1"/>
      </w:tblPr>
      <w:tblGrid>
        <w:gridCol w:w="7506"/>
        <w:gridCol w:w="2116"/>
      </w:tblGrid>
      <w:tr w:rsidR="00AE552A" w:rsidRPr="00681B69" w14:paraId="2FA0F8D5" w14:textId="77777777" w:rsidTr="0016308A">
        <w:trPr>
          <w:cnfStyle w:val="100000000000" w:firstRow="1" w:lastRow="0" w:firstColumn="0" w:lastColumn="0" w:oddVBand="0" w:evenVBand="0" w:oddHBand="0" w:evenHBand="0" w:firstRowFirstColumn="0" w:firstRowLastColumn="0" w:lastRowFirstColumn="0" w:lastRowLastColumn="0"/>
          <w:trHeight w:val="86"/>
        </w:trPr>
        <w:tc>
          <w:tcPr>
            <w:tcW w:w="3869" w:type="pct"/>
          </w:tcPr>
          <w:p w14:paraId="11F8B3CD" w14:textId="77777777" w:rsidR="00AE552A" w:rsidRPr="00681B69" w:rsidRDefault="00AE552A" w:rsidP="00344BA2">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1069" w:type="pct"/>
          </w:tcPr>
          <w:p w14:paraId="0D166803" w14:textId="77777777" w:rsidR="00AE552A" w:rsidRPr="00681B69" w:rsidRDefault="00AE552A" w:rsidP="00344BA2">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AE552A" w:rsidRPr="00681B69" w14:paraId="3662EC48" w14:textId="77777777" w:rsidTr="0016308A">
        <w:trPr>
          <w:trHeight w:val="827"/>
        </w:trPr>
        <w:tc>
          <w:tcPr>
            <w:tcW w:w="3869" w:type="pct"/>
          </w:tcPr>
          <w:p w14:paraId="5E771FC2" w14:textId="77777777" w:rsidR="00B27B82" w:rsidRPr="00681B69" w:rsidRDefault="00B27B82" w:rsidP="00B27B82">
            <w:pPr>
              <w:rPr>
                <w:rFonts w:cstheme="minorHAnsi"/>
                <w:color w:val="auto"/>
                <w:lang w:val="it-IT"/>
              </w:rPr>
            </w:pPr>
            <w:r w:rsidRPr="00681B69">
              <w:rPr>
                <w:rFonts w:cstheme="minorHAnsi"/>
                <w:color w:val="auto"/>
                <w:lang w:val="it-IT"/>
              </w:rPr>
              <w:t>Studenti attuali e futuri</w:t>
            </w:r>
          </w:p>
          <w:p w14:paraId="1B0A457F" w14:textId="77777777" w:rsidR="00B27B82" w:rsidRPr="00681B69" w:rsidRDefault="00B27B82" w:rsidP="00B27B82">
            <w:pPr>
              <w:rPr>
                <w:rFonts w:cstheme="minorHAnsi"/>
                <w:color w:val="auto"/>
                <w:lang w:val="it-IT"/>
              </w:rPr>
            </w:pPr>
            <w:r w:rsidRPr="00681B69">
              <w:rPr>
                <w:rFonts w:cstheme="minorHAnsi"/>
                <w:color w:val="auto"/>
                <w:lang w:val="it-IT"/>
              </w:rPr>
              <w:t>Famiglie</w:t>
            </w:r>
          </w:p>
          <w:p w14:paraId="7418E1D0" w14:textId="77777777" w:rsidR="00B27B82" w:rsidRPr="00681B69" w:rsidRDefault="00B27B82" w:rsidP="00B27B82">
            <w:pPr>
              <w:rPr>
                <w:rFonts w:cstheme="minorHAnsi"/>
                <w:color w:val="auto"/>
                <w:lang w:val="it-IT"/>
              </w:rPr>
            </w:pPr>
            <w:r w:rsidRPr="00681B69">
              <w:rPr>
                <w:rFonts w:cstheme="minorHAnsi"/>
                <w:color w:val="auto"/>
                <w:lang w:val="it-IT"/>
              </w:rPr>
              <w:t>Comunità Locale</w:t>
            </w:r>
          </w:p>
          <w:p w14:paraId="799BF01B" w14:textId="77777777" w:rsidR="00B27B82" w:rsidRPr="00681B69" w:rsidRDefault="00B27B82" w:rsidP="00B27B82">
            <w:pPr>
              <w:rPr>
                <w:rFonts w:cstheme="minorHAnsi"/>
                <w:color w:val="auto"/>
                <w:lang w:val="it-IT"/>
              </w:rPr>
            </w:pPr>
            <w:r w:rsidRPr="00681B69">
              <w:rPr>
                <w:rFonts w:cstheme="minorHAnsi"/>
                <w:color w:val="auto"/>
                <w:lang w:val="it-IT"/>
              </w:rPr>
              <w:t>Fornitori</w:t>
            </w:r>
          </w:p>
          <w:p w14:paraId="622E94BE" w14:textId="6E572C46" w:rsidR="00AE552A" w:rsidRPr="000F0846" w:rsidRDefault="00B27B82" w:rsidP="00B27B82">
            <w:pPr>
              <w:rPr>
                <w:rFonts w:cstheme="minorHAnsi"/>
                <w:color w:val="auto"/>
                <w:lang w:val="it-IT"/>
              </w:rPr>
            </w:pPr>
            <w:r w:rsidRPr="000F0846">
              <w:rPr>
                <w:rFonts w:cstheme="minorHAnsi"/>
                <w:color w:val="auto"/>
                <w:lang w:val="it-IT"/>
              </w:rPr>
              <w:t>Media e mondo dell'informazione</w:t>
            </w:r>
          </w:p>
          <w:p w14:paraId="300D1836" w14:textId="77777777" w:rsidR="00AE552A" w:rsidRPr="00681B69" w:rsidRDefault="00AE552A" w:rsidP="00344BA2">
            <w:pPr>
              <w:rPr>
                <w:rFonts w:cstheme="minorHAnsi"/>
                <w:color w:val="auto"/>
                <w:lang w:val="it-IT"/>
              </w:rPr>
            </w:pPr>
            <w:r w:rsidRPr="00681B69">
              <w:rPr>
                <w:rFonts w:cstheme="minorHAnsi"/>
                <w:color w:val="auto"/>
                <w:lang w:val="it-IT"/>
              </w:rPr>
              <w:t>Istituzioni e Autorità amministrative in specie locali (Regione ER, Comune di Parma e altri Comuni del territorio provinciale, Amministrazione provinciale)</w:t>
            </w:r>
          </w:p>
          <w:p w14:paraId="0166ABA2" w14:textId="77777777" w:rsidR="00AE552A" w:rsidRPr="00681B69" w:rsidRDefault="00AE552A" w:rsidP="00344BA2">
            <w:pPr>
              <w:rPr>
                <w:rFonts w:cstheme="minorHAnsi"/>
                <w:color w:val="auto"/>
                <w:lang w:val="it-IT"/>
              </w:rPr>
            </w:pPr>
            <w:r w:rsidRPr="00681B69">
              <w:rPr>
                <w:rFonts w:cstheme="minorHAnsi"/>
                <w:color w:val="auto"/>
                <w:lang w:val="it-IT"/>
              </w:rPr>
              <w:t>Organizzazioni portatrici di interessi collettivi in campo ambientale e Comunità energetiche rinnovabili</w:t>
            </w:r>
          </w:p>
          <w:p w14:paraId="5AD31B6D" w14:textId="77777777" w:rsidR="00AE552A" w:rsidRPr="00681B69" w:rsidRDefault="00AE552A" w:rsidP="00344BA2">
            <w:pPr>
              <w:rPr>
                <w:rFonts w:cstheme="minorHAnsi"/>
                <w:color w:val="auto"/>
                <w:lang w:val="it-IT"/>
              </w:rPr>
            </w:pPr>
            <w:r w:rsidRPr="00681B69">
              <w:rPr>
                <w:rFonts w:cstheme="minorHAnsi"/>
                <w:color w:val="auto"/>
                <w:lang w:val="it-IT"/>
              </w:rPr>
              <w:t>Organismi scientifici e di ricerca</w:t>
            </w:r>
          </w:p>
          <w:p w14:paraId="6FCFF991" w14:textId="77777777" w:rsidR="00AE552A" w:rsidRPr="000F0846" w:rsidRDefault="00AE552A" w:rsidP="00344BA2">
            <w:pPr>
              <w:rPr>
                <w:rFonts w:cstheme="minorHAnsi"/>
                <w:color w:val="auto"/>
                <w:lang w:val="it-IT"/>
              </w:rPr>
            </w:pPr>
            <w:r w:rsidRPr="00681B69">
              <w:rPr>
                <w:rFonts w:cstheme="minorHAnsi"/>
                <w:color w:val="auto"/>
                <w:lang w:val="it-IT"/>
              </w:rPr>
              <w:t>Soggetti privati/altri stakeholders (Benefit Corporations, Società e/o Fondazioni che svolgono azioni finalizzate alla implementazione di obiettivi di sostenibilità e neutralità climatica)</w:t>
            </w:r>
          </w:p>
        </w:tc>
        <w:tc>
          <w:tcPr>
            <w:tcW w:w="1069" w:type="pct"/>
          </w:tcPr>
          <w:p w14:paraId="18A6143B" w14:textId="77777777" w:rsidR="00AE552A" w:rsidRPr="000F0846" w:rsidRDefault="00AE552A" w:rsidP="00344BA2">
            <w:pPr>
              <w:rPr>
                <w:rFonts w:cstheme="minorHAnsi"/>
                <w:color w:val="auto"/>
                <w:lang w:val="it-IT"/>
              </w:rPr>
            </w:pPr>
            <w:r w:rsidRPr="000F0846">
              <w:rPr>
                <w:rFonts w:cstheme="minorHAnsi"/>
                <w:color w:val="auto"/>
                <w:lang w:val="it-IT"/>
              </w:rPr>
              <w:t>Il coinvolgimento di questi attori può avvenire con diverse modalità, attraverso progetti di ricerca o forme di didattica esperienziale.</w:t>
            </w:r>
          </w:p>
        </w:tc>
      </w:tr>
    </w:tbl>
    <w:p w14:paraId="0C0F5FA0" w14:textId="77777777" w:rsidR="00AE552A" w:rsidRPr="0016308A" w:rsidRDefault="00AE552A" w:rsidP="0016308A">
      <w:pPr>
        <w:spacing w:after="0" w:line="240" w:lineRule="auto"/>
        <w:jc w:val="both"/>
        <w:rPr>
          <w:rFonts w:cstheme="minorHAnsi"/>
          <w:b/>
          <w:bCs/>
          <w:sz w:val="18"/>
          <w:szCs w:val="18"/>
        </w:rPr>
      </w:pPr>
    </w:p>
    <w:p w14:paraId="44D42BF5" w14:textId="77777777" w:rsidR="00AE552A" w:rsidRPr="00681B69" w:rsidRDefault="00AE552A" w:rsidP="00AE552A">
      <w:pPr>
        <w:spacing w:before="120" w:after="240"/>
        <w:jc w:val="both"/>
        <w:rPr>
          <w:rFonts w:eastAsia="Calibri" w:cstheme="minorHAnsi"/>
          <w:b/>
          <w:bCs/>
          <w:sz w:val="24"/>
          <w:szCs w:val="24"/>
        </w:rPr>
      </w:pPr>
      <w:r w:rsidRPr="00681B69">
        <w:rPr>
          <w:rFonts w:eastAsia="Calibri" w:cstheme="minorHAnsi"/>
          <w:b/>
          <w:bCs/>
          <w:sz w:val="24"/>
          <w:szCs w:val="24"/>
        </w:rPr>
        <w:t>Indicatori</w:t>
      </w:r>
    </w:p>
    <w:p w14:paraId="1828C292" w14:textId="77777777" w:rsidR="00AE552A" w:rsidRPr="00681B69" w:rsidRDefault="00AE552A" w:rsidP="00AE552A">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102"/>
        <w:gridCol w:w="1276"/>
        <w:gridCol w:w="4244"/>
      </w:tblGrid>
      <w:tr w:rsidR="00AE552A" w:rsidRPr="00681B69" w14:paraId="75073D93" w14:textId="77777777" w:rsidTr="0016308A">
        <w:trPr>
          <w:cnfStyle w:val="100000000000" w:firstRow="1" w:lastRow="0" w:firstColumn="0" w:lastColumn="0" w:oddVBand="0" w:evenVBand="0" w:oddHBand="0" w:evenHBand="0" w:firstRowFirstColumn="0" w:firstRowLastColumn="0" w:lastRowFirstColumn="0" w:lastRowLastColumn="0"/>
          <w:trHeight w:val="510"/>
        </w:trPr>
        <w:tc>
          <w:tcPr>
            <w:tcW w:w="2101" w:type="pct"/>
            <w:vMerge w:val="restart"/>
          </w:tcPr>
          <w:p w14:paraId="6EBD1209" w14:textId="77777777" w:rsidR="00AE552A" w:rsidRPr="00681B69" w:rsidRDefault="00AE552A" w:rsidP="00344BA2">
            <w:pPr>
              <w:rPr>
                <w:rFonts w:cstheme="minorHAnsi"/>
                <w:sz w:val="22"/>
              </w:rPr>
            </w:pPr>
            <w:proofErr w:type="spellStart"/>
            <w:r w:rsidRPr="00681B69">
              <w:rPr>
                <w:rFonts w:eastAsia="Calibri" w:cstheme="minorHAnsi"/>
                <w:bCs/>
                <w:sz w:val="22"/>
              </w:rPr>
              <w:t>Indicatori</w:t>
            </w:r>
            <w:proofErr w:type="spellEnd"/>
          </w:p>
        </w:tc>
        <w:tc>
          <w:tcPr>
            <w:tcW w:w="642" w:type="pct"/>
            <w:vMerge w:val="restart"/>
          </w:tcPr>
          <w:p w14:paraId="6669C98B" w14:textId="77777777" w:rsidR="00AE552A" w:rsidRPr="00681B69" w:rsidRDefault="00AE552A" w:rsidP="00344BA2">
            <w:pPr>
              <w:rPr>
                <w:rFonts w:eastAsia="Calibri" w:cstheme="minorHAnsi"/>
                <w:bCs/>
              </w:rPr>
            </w:pPr>
            <w:r w:rsidRPr="00681B69">
              <w:rPr>
                <w:rFonts w:eastAsia="Calibri" w:cstheme="minorHAnsi"/>
                <w:bCs/>
              </w:rPr>
              <w:t>Fonte dati</w:t>
            </w:r>
          </w:p>
        </w:tc>
        <w:tc>
          <w:tcPr>
            <w:tcW w:w="2174" w:type="pct"/>
            <w:vMerge w:val="restart"/>
          </w:tcPr>
          <w:p w14:paraId="0365D774" w14:textId="77777777" w:rsidR="00AE552A" w:rsidRPr="00681B69" w:rsidRDefault="00AE552A" w:rsidP="00344B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AE552A" w:rsidRPr="00681B69" w14:paraId="2B7A866B" w14:textId="77777777" w:rsidTr="0016308A">
        <w:trPr>
          <w:trHeight w:val="258"/>
        </w:trPr>
        <w:tc>
          <w:tcPr>
            <w:tcW w:w="2101" w:type="pct"/>
            <w:vMerge/>
          </w:tcPr>
          <w:p w14:paraId="31D238B3" w14:textId="77777777" w:rsidR="00AE552A" w:rsidRPr="00681B69" w:rsidRDefault="00AE552A" w:rsidP="00344BA2">
            <w:pPr>
              <w:rPr>
                <w:rFonts w:cstheme="minorHAnsi"/>
              </w:rPr>
            </w:pPr>
          </w:p>
        </w:tc>
        <w:tc>
          <w:tcPr>
            <w:tcW w:w="642" w:type="pct"/>
            <w:vMerge/>
          </w:tcPr>
          <w:p w14:paraId="68D5EE16" w14:textId="77777777" w:rsidR="00AE552A" w:rsidRPr="00681B69" w:rsidRDefault="00AE552A" w:rsidP="00344BA2">
            <w:pPr>
              <w:jc w:val="center"/>
              <w:rPr>
                <w:rFonts w:eastAsia="Calibri" w:cstheme="minorHAnsi"/>
                <w:b/>
                <w:bCs/>
                <w:color w:val="FFFFFF" w:themeColor="background1"/>
              </w:rPr>
            </w:pPr>
          </w:p>
        </w:tc>
        <w:tc>
          <w:tcPr>
            <w:tcW w:w="2174" w:type="pct"/>
            <w:vMerge/>
          </w:tcPr>
          <w:p w14:paraId="721BB1A2" w14:textId="77777777" w:rsidR="00AE552A" w:rsidRPr="00681B69" w:rsidRDefault="00AE552A" w:rsidP="00344BA2">
            <w:pPr>
              <w:jc w:val="center"/>
              <w:rPr>
                <w:rFonts w:eastAsia="Calibri" w:cstheme="minorHAnsi"/>
                <w:b/>
                <w:bCs/>
                <w:color w:val="FFFFFF" w:themeColor="background1"/>
              </w:rPr>
            </w:pPr>
          </w:p>
        </w:tc>
      </w:tr>
      <w:tr w:rsidR="00AE552A" w:rsidRPr="00681B69" w14:paraId="16AC032D" w14:textId="77777777" w:rsidTr="0016308A">
        <w:trPr>
          <w:trHeight w:val="564"/>
        </w:trPr>
        <w:tc>
          <w:tcPr>
            <w:tcW w:w="2101" w:type="pct"/>
          </w:tcPr>
          <w:p w14:paraId="1683865F" w14:textId="13D79C94" w:rsidR="000050CC" w:rsidRPr="00681B69" w:rsidRDefault="000050CC" w:rsidP="00344BA2">
            <w:pPr>
              <w:rPr>
                <w:rFonts w:eastAsia="Calibri" w:cstheme="minorHAnsi"/>
                <w:lang w:val="it-IT"/>
              </w:rPr>
            </w:pPr>
            <w:r w:rsidRPr="00681B69">
              <w:rPr>
                <w:rFonts w:eastAsia="Calibri" w:cstheme="minorHAnsi"/>
                <w:lang w:val="it-IT"/>
              </w:rPr>
              <w:t xml:space="preserve">Numero di insegnamenti in tema di sostenibilità e cambiamento climatico attivati nei Corsi di studio incardinati nel Dipartimento </w:t>
            </w:r>
          </w:p>
        </w:tc>
        <w:tc>
          <w:tcPr>
            <w:tcW w:w="642" w:type="pct"/>
          </w:tcPr>
          <w:p w14:paraId="4EC6B9A3" w14:textId="4219E25E" w:rsidR="00AE552A" w:rsidRPr="00681B69" w:rsidRDefault="000050CC" w:rsidP="00344BA2">
            <w:pPr>
              <w:rPr>
                <w:rFonts w:eastAsia="Calibri" w:cstheme="minorHAnsi"/>
                <w:lang w:val="it-IT"/>
              </w:rPr>
            </w:pPr>
            <w:r w:rsidRPr="00681B69">
              <w:rPr>
                <w:rFonts w:eastAsia="Calibri" w:cstheme="minorHAnsi"/>
                <w:lang w:val="it-IT"/>
              </w:rPr>
              <w:t>Delibere dei CCS e Scheda SUA</w:t>
            </w:r>
          </w:p>
        </w:tc>
        <w:tc>
          <w:tcPr>
            <w:tcW w:w="2174" w:type="pct"/>
          </w:tcPr>
          <w:p w14:paraId="38CC74DD" w14:textId="1F646920" w:rsidR="00AE552A" w:rsidRPr="00681B69" w:rsidRDefault="000050CC" w:rsidP="00344BA2">
            <w:pPr>
              <w:rPr>
                <w:rFonts w:eastAsia="Calibri" w:cstheme="minorHAnsi"/>
                <w:lang w:val="it-IT"/>
              </w:rPr>
            </w:pPr>
            <w:r w:rsidRPr="00681B69">
              <w:rPr>
                <w:rFonts w:eastAsia="Calibri" w:cstheme="minorHAnsi"/>
                <w:lang w:val="it-IT"/>
              </w:rPr>
              <w:t>Numero di insegnamenti in tema di sostenibilità e cambiamento climatico attivati nei Corsi di studio incardinati nel Dipartimento</w:t>
            </w:r>
          </w:p>
        </w:tc>
      </w:tr>
    </w:tbl>
    <w:p w14:paraId="5E028468" w14:textId="5D9BF302" w:rsidR="00AE552A" w:rsidRPr="007B1B21" w:rsidRDefault="00AE552A" w:rsidP="007B1B21">
      <w:pPr>
        <w:spacing w:after="0"/>
        <w:jc w:val="both"/>
        <w:rPr>
          <w:rFonts w:cstheme="minorHAnsi"/>
          <w:b/>
          <w:bCs/>
        </w:rPr>
      </w:pPr>
    </w:p>
    <w:tbl>
      <w:tblPr>
        <w:tblStyle w:val="PS-obiettivi"/>
        <w:tblW w:w="5000" w:type="pct"/>
        <w:tblLook w:val="04A0" w:firstRow="1" w:lastRow="0" w:firstColumn="1" w:lastColumn="0" w:noHBand="0" w:noVBand="1"/>
      </w:tblPr>
      <w:tblGrid>
        <w:gridCol w:w="3502"/>
        <w:gridCol w:w="927"/>
        <w:gridCol w:w="1608"/>
        <w:gridCol w:w="1715"/>
        <w:gridCol w:w="1870"/>
      </w:tblGrid>
      <w:tr w:rsidR="0016308A" w:rsidRPr="00681B69" w14:paraId="5F586CA3" w14:textId="77777777" w:rsidTr="0016308A">
        <w:trPr>
          <w:cnfStyle w:val="100000000000" w:firstRow="1" w:lastRow="0" w:firstColumn="0" w:lastColumn="0" w:oddVBand="0" w:evenVBand="0" w:oddHBand="0" w:evenHBand="0" w:firstRowFirstColumn="0" w:firstRowLastColumn="0" w:lastRowFirstColumn="0" w:lastRowLastColumn="0"/>
          <w:trHeight w:val="510"/>
        </w:trPr>
        <w:tc>
          <w:tcPr>
            <w:tcW w:w="1806" w:type="pct"/>
            <w:vMerge w:val="restart"/>
          </w:tcPr>
          <w:p w14:paraId="219E74B5" w14:textId="77777777" w:rsidR="00AE552A" w:rsidRPr="00681B69" w:rsidRDefault="00AE552A" w:rsidP="00344BA2">
            <w:pPr>
              <w:rPr>
                <w:rFonts w:cstheme="minorHAnsi"/>
                <w:sz w:val="22"/>
              </w:rPr>
            </w:pPr>
            <w:proofErr w:type="spellStart"/>
            <w:r w:rsidRPr="00681B69">
              <w:rPr>
                <w:rFonts w:eastAsia="Calibri" w:cstheme="minorHAnsi"/>
                <w:bCs/>
                <w:sz w:val="22"/>
              </w:rPr>
              <w:t>Indicatori</w:t>
            </w:r>
            <w:proofErr w:type="spellEnd"/>
          </w:p>
        </w:tc>
        <w:tc>
          <w:tcPr>
            <w:tcW w:w="455" w:type="pct"/>
            <w:vMerge w:val="restart"/>
          </w:tcPr>
          <w:p w14:paraId="501476C9" w14:textId="24A05F88" w:rsidR="00AE552A" w:rsidRPr="00681B69" w:rsidRDefault="00AE552A" w:rsidP="0016308A">
            <w:pPr>
              <w:rPr>
                <w:rFonts w:cstheme="minorHAnsi"/>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r w:rsidR="0016308A">
              <w:rPr>
                <w:rFonts w:eastAsia="Calibri" w:cstheme="minorHAnsi"/>
                <w:bCs/>
                <w:sz w:val="22"/>
              </w:rPr>
              <w:t xml:space="preserve"> </w:t>
            </w:r>
            <w:r w:rsidRPr="00681B69">
              <w:rPr>
                <w:rFonts w:cstheme="minorHAnsi"/>
                <w:sz w:val="22"/>
              </w:rPr>
              <w:t>2023</w:t>
            </w:r>
          </w:p>
        </w:tc>
        <w:tc>
          <w:tcPr>
            <w:tcW w:w="2655" w:type="pct"/>
            <w:gridSpan w:val="3"/>
          </w:tcPr>
          <w:p w14:paraId="3C1DD3F0" w14:textId="77777777" w:rsidR="00AE552A" w:rsidRPr="00681B69" w:rsidRDefault="00AE552A" w:rsidP="00344B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16308A" w:rsidRPr="00681B69" w14:paraId="384D5974" w14:textId="77777777" w:rsidTr="0016308A">
        <w:trPr>
          <w:trHeight w:val="420"/>
        </w:trPr>
        <w:tc>
          <w:tcPr>
            <w:tcW w:w="1806" w:type="pct"/>
            <w:vMerge/>
          </w:tcPr>
          <w:p w14:paraId="5E4C89DF" w14:textId="77777777" w:rsidR="00AE552A" w:rsidRPr="00681B69" w:rsidRDefault="00AE552A" w:rsidP="00344BA2">
            <w:pPr>
              <w:rPr>
                <w:rFonts w:cstheme="minorHAnsi"/>
              </w:rPr>
            </w:pPr>
          </w:p>
        </w:tc>
        <w:tc>
          <w:tcPr>
            <w:tcW w:w="455" w:type="pct"/>
            <w:vMerge/>
          </w:tcPr>
          <w:p w14:paraId="395215FD" w14:textId="77777777" w:rsidR="00AE552A" w:rsidRPr="00681B69" w:rsidRDefault="00AE552A" w:rsidP="00344BA2">
            <w:pPr>
              <w:rPr>
                <w:rFonts w:cstheme="minorHAnsi"/>
                <w:color w:val="FFFFFF" w:themeColor="background1"/>
              </w:rPr>
            </w:pPr>
          </w:p>
        </w:tc>
        <w:tc>
          <w:tcPr>
            <w:tcW w:w="824" w:type="pct"/>
          </w:tcPr>
          <w:p w14:paraId="1D226CEB" w14:textId="77777777" w:rsidR="00AE552A" w:rsidRPr="00681B69" w:rsidRDefault="00AE552A" w:rsidP="00344B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880" w:type="pct"/>
          </w:tcPr>
          <w:p w14:paraId="4CB93D53" w14:textId="77777777" w:rsidR="00AE552A" w:rsidRPr="00681B69" w:rsidRDefault="00AE552A" w:rsidP="00344B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10" w:type="pct"/>
          </w:tcPr>
          <w:p w14:paraId="79727DB4" w14:textId="77777777" w:rsidR="00AE552A" w:rsidRPr="00681B69" w:rsidRDefault="00AE552A" w:rsidP="00344B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16308A" w:rsidRPr="00681B69" w14:paraId="04F7D93B" w14:textId="77777777" w:rsidTr="0016308A">
        <w:trPr>
          <w:trHeight w:val="587"/>
        </w:trPr>
        <w:tc>
          <w:tcPr>
            <w:tcW w:w="1806" w:type="pct"/>
          </w:tcPr>
          <w:p w14:paraId="0A6D82BF" w14:textId="3778E453" w:rsidR="003331C7" w:rsidRPr="00681B69" w:rsidRDefault="003331C7" w:rsidP="00344BA2">
            <w:pPr>
              <w:rPr>
                <w:rFonts w:eastAsia="Calibri" w:cstheme="minorHAnsi"/>
                <w:lang w:val="it-IT"/>
              </w:rPr>
            </w:pPr>
            <w:r w:rsidRPr="00681B69">
              <w:rPr>
                <w:rFonts w:eastAsia="Calibri" w:cstheme="minorHAnsi"/>
                <w:lang w:val="it-IT"/>
              </w:rPr>
              <w:t>Numero di insegnamenti in tema di sostenibilità e cambiamento climatico attivati nei Corsi di studio incardinati nel Dipartimento</w:t>
            </w:r>
          </w:p>
        </w:tc>
        <w:tc>
          <w:tcPr>
            <w:tcW w:w="455" w:type="pct"/>
          </w:tcPr>
          <w:p w14:paraId="263D976E" w14:textId="1EC62E95" w:rsidR="00AE552A" w:rsidRPr="00681B69" w:rsidRDefault="003B3B76" w:rsidP="00344BA2">
            <w:pPr>
              <w:jc w:val="center"/>
              <w:rPr>
                <w:rFonts w:cstheme="minorHAnsi"/>
                <w:lang w:val="it-IT"/>
              </w:rPr>
            </w:pPr>
            <w:r w:rsidRPr="00681B69">
              <w:rPr>
                <w:rFonts w:cstheme="minorHAnsi"/>
              </w:rPr>
              <w:t>4</w:t>
            </w:r>
          </w:p>
        </w:tc>
        <w:tc>
          <w:tcPr>
            <w:tcW w:w="824" w:type="pct"/>
          </w:tcPr>
          <w:p w14:paraId="23E719B9" w14:textId="41D10A42" w:rsidR="00AE552A" w:rsidRPr="00681B69" w:rsidRDefault="003331C7" w:rsidP="00344BA2">
            <w:pPr>
              <w:jc w:val="center"/>
              <w:rPr>
                <w:rFonts w:cstheme="minorHAnsi"/>
                <w:lang w:val="it-IT"/>
              </w:rPr>
            </w:pPr>
            <w:r w:rsidRPr="00681B69">
              <w:rPr>
                <w:rFonts w:cstheme="minorHAnsi"/>
              </w:rPr>
              <w:t xml:space="preserve">&gt;= del </w:t>
            </w:r>
            <w:proofErr w:type="spellStart"/>
            <w:r w:rsidRPr="00681B69">
              <w:rPr>
                <w:rFonts w:cstheme="minorHAnsi"/>
              </w:rPr>
              <w:t>dato</w:t>
            </w:r>
            <w:proofErr w:type="spellEnd"/>
            <w:r w:rsidRPr="00681B69">
              <w:rPr>
                <w:rFonts w:cstheme="minorHAnsi"/>
              </w:rPr>
              <w:t xml:space="preserve"> </w:t>
            </w:r>
            <w:proofErr w:type="spellStart"/>
            <w:r w:rsidRPr="00681B69">
              <w:rPr>
                <w:rFonts w:cstheme="minorHAnsi"/>
              </w:rPr>
              <w:t>iniziale</w:t>
            </w:r>
            <w:proofErr w:type="spellEnd"/>
          </w:p>
        </w:tc>
        <w:tc>
          <w:tcPr>
            <w:tcW w:w="880" w:type="pct"/>
          </w:tcPr>
          <w:p w14:paraId="73D2A1F9" w14:textId="17D0B298" w:rsidR="00AE552A" w:rsidRPr="00681B69" w:rsidRDefault="003331C7" w:rsidP="00344BA2">
            <w:pPr>
              <w:jc w:val="center"/>
              <w:rPr>
                <w:rFonts w:eastAsia="Calibri" w:cstheme="minorHAnsi"/>
                <w:lang w:val="it-IT"/>
              </w:rPr>
            </w:pPr>
            <w:r w:rsidRPr="00681B69">
              <w:rPr>
                <w:rFonts w:eastAsia="Calibri" w:cstheme="minorHAnsi"/>
                <w:lang w:val="it-IT"/>
              </w:rPr>
              <w:t>&gt;= del dato del 2025</w:t>
            </w:r>
          </w:p>
        </w:tc>
        <w:tc>
          <w:tcPr>
            <w:tcW w:w="910" w:type="pct"/>
          </w:tcPr>
          <w:p w14:paraId="729CD081" w14:textId="5168CA38" w:rsidR="00AE552A" w:rsidRPr="00681B69" w:rsidRDefault="003331C7" w:rsidP="00344BA2">
            <w:pPr>
              <w:jc w:val="center"/>
              <w:rPr>
                <w:rFonts w:eastAsia="Calibri" w:cstheme="minorHAnsi"/>
                <w:lang w:val="it-IT"/>
              </w:rPr>
            </w:pPr>
            <w:r w:rsidRPr="00681B69">
              <w:rPr>
                <w:rFonts w:eastAsia="Calibri" w:cstheme="minorHAnsi"/>
                <w:lang w:val="it-IT"/>
              </w:rPr>
              <w:t>&gt;= del dato del 2026</w:t>
            </w:r>
          </w:p>
        </w:tc>
      </w:tr>
    </w:tbl>
    <w:p w14:paraId="6DD1795D" w14:textId="77777777" w:rsidR="00AE552A" w:rsidRPr="007B1B21" w:rsidRDefault="00AE552A"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AE552A" w:rsidRPr="00681B69" w14:paraId="317BDC5A" w14:textId="77777777" w:rsidTr="00344BA2">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2E2A8D4F" w14:textId="77777777" w:rsidR="00AE552A" w:rsidRPr="00681B69" w:rsidRDefault="00AE552A" w:rsidP="00344BA2">
            <w:pPr>
              <w:jc w:val="left"/>
              <w:rPr>
                <w:rFonts w:cstheme="minorHAnsi"/>
                <w:lang w:val="it-IT"/>
              </w:rPr>
            </w:pPr>
            <w:r w:rsidRPr="00681B69">
              <w:rPr>
                <w:rFonts w:cstheme="minorHAnsi"/>
                <w:lang w:val="it-IT"/>
              </w:rPr>
              <w:t xml:space="preserve">Risorse umane </w:t>
            </w:r>
          </w:p>
        </w:tc>
      </w:tr>
      <w:tr w:rsidR="00AE552A" w:rsidRPr="00681B69" w14:paraId="4C5377AF" w14:textId="77777777" w:rsidTr="00344BA2">
        <w:trPr>
          <w:trHeight w:val="258"/>
        </w:trPr>
        <w:tc>
          <w:tcPr>
            <w:tcW w:w="4958" w:type="pct"/>
            <w:vMerge w:val="restart"/>
          </w:tcPr>
          <w:p w14:paraId="7E752775" w14:textId="77777777" w:rsidR="00DA26B2" w:rsidRPr="00681B69" w:rsidRDefault="00DA26B2" w:rsidP="00344BA2">
            <w:pPr>
              <w:rPr>
                <w:rFonts w:cstheme="minorHAnsi"/>
                <w:lang w:val="it-IT"/>
              </w:rPr>
            </w:pPr>
            <w:r w:rsidRPr="00681B69">
              <w:rPr>
                <w:rFonts w:cstheme="minorHAnsi"/>
                <w:lang w:val="it-IT"/>
              </w:rPr>
              <w:t>Direttore di Dipartimento</w:t>
            </w:r>
          </w:p>
          <w:p w14:paraId="766FEFC4" w14:textId="77777777" w:rsidR="00DA26B2" w:rsidRPr="00681B69" w:rsidRDefault="00DA26B2" w:rsidP="00344BA2">
            <w:pPr>
              <w:rPr>
                <w:rFonts w:cstheme="minorHAnsi"/>
                <w:lang w:val="it-IT"/>
              </w:rPr>
            </w:pPr>
            <w:r w:rsidRPr="00681B69">
              <w:rPr>
                <w:rFonts w:cstheme="minorHAnsi"/>
                <w:lang w:val="it-IT"/>
              </w:rPr>
              <w:t>Presidenti dei CCS</w:t>
            </w:r>
          </w:p>
          <w:p w14:paraId="4C15A297" w14:textId="77777777" w:rsidR="00DA26B2" w:rsidRPr="00681B69" w:rsidRDefault="00DA26B2" w:rsidP="00344BA2">
            <w:pPr>
              <w:rPr>
                <w:rFonts w:cstheme="minorHAnsi"/>
                <w:lang w:val="it-IT"/>
              </w:rPr>
            </w:pPr>
            <w:r w:rsidRPr="00681B69">
              <w:rPr>
                <w:rFonts w:cstheme="minorHAnsi"/>
                <w:lang w:val="it-IT"/>
              </w:rPr>
              <w:t>Docenti dei CCS</w:t>
            </w:r>
          </w:p>
          <w:p w14:paraId="0CED7B68" w14:textId="77777777" w:rsidR="00DA26B2" w:rsidRPr="00681B69" w:rsidRDefault="00DA26B2" w:rsidP="00344BA2">
            <w:pPr>
              <w:rPr>
                <w:rFonts w:cstheme="minorHAnsi"/>
                <w:lang w:val="it-IT"/>
              </w:rPr>
            </w:pPr>
            <w:r w:rsidRPr="00681B69">
              <w:rPr>
                <w:rFonts w:cstheme="minorHAnsi"/>
                <w:lang w:val="it-IT"/>
              </w:rPr>
              <w:t>Manager didattici dei CCS</w:t>
            </w:r>
          </w:p>
          <w:p w14:paraId="4B16FF78" w14:textId="7724DB60" w:rsidR="00625961" w:rsidRPr="00681B69" w:rsidRDefault="00281727" w:rsidP="00344BA2">
            <w:pPr>
              <w:rPr>
                <w:rFonts w:cstheme="minorHAnsi"/>
                <w:lang w:val="it-IT"/>
              </w:rPr>
            </w:pPr>
            <w:r w:rsidRPr="00681B69">
              <w:rPr>
                <w:rFonts w:cstheme="minorHAnsi"/>
                <w:lang w:val="it-IT"/>
              </w:rPr>
              <w:t>Direttore UCB</w:t>
            </w:r>
          </w:p>
        </w:tc>
      </w:tr>
      <w:tr w:rsidR="00AE552A" w:rsidRPr="00681B69" w14:paraId="1A58EC1F" w14:textId="77777777" w:rsidTr="00344BA2">
        <w:trPr>
          <w:trHeight w:val="915"/>
        </w:trPr>
        <w:tc>
          <w:tcPr>
            <w:tcW w:w="4958" w:type="pct"/>
            <w:vMerge/>
          </w:tcPr>
          <w:p w14:paraId="39234D4A" w14:textId="77777777" w:rsidR="00AE552A" w:rsidRPr="00681B69" w:rsidRDefault="00AE552A" w:rsidP="00344BA2">
            <w:pPr>
              <w:rPr>
                <w:rFonts w:cstheme="minorHAnsi"/>
                <w:lang w:val="it-IT"/>
              </w:rPr>
            </w:pPr>
          </w:p>
        </w:tc>
      </w:tr>
    </w:tbl>
    <w:p w14:paraId="60672BBD" w14:textId="77777777" w:rsidR="00AE552A" w:rsidRPr="007B1B21" w:rsidRDefault="00AE552A" w:rsidP="007B1B21">
      <w:pPr>
        <w:spacing w:after="0"/>
        <w:jc w:val="both"/>
        <w:rPr>
          <w:rFonts w:cstheme="minorHAnsi"/>
          <w:b/>
          <w:bCs/>
        </w:rPr>
      </w:pPr>
    </w:p>
    <w:tbl>
      <w:tblPr>
        <w:tblStyle w:val="PS-obiettivi"/>
        <w:tblW w:w="5006" w:type="pct"/>
        <w:tblLook w:val="04A0" w:firstRow="1" w:lastRow="0" w:firstColumn="1" w:lastColumn="0" w:noHBand="0" w:noVBand="1"/>
      </w:tblPr>
      <w:tblGrid>
        <w:gridCol w:w="9634"/>
      </w:tblGrid>
      <w:tr w:rsidR="00AE552A" w:rsidRPr="00681B69" w14:paraId="09875AB5" w14:textId="77777777" w:rsidTr="00281727">
        <w:trPr>
          <w:cnfStyle w:val="100000000000" w:firstRow="1" w:lastRow="0" w:firstColumn="0" w:lastColumn="0" w:oddVBand="0" w:evenVBand="0" w:oddHBand="0" w:evenHBand="0" w:firstRowFirstColumn="0" w:firstRowLastColumn="0" w:lastRowFirstColumn="0" w:lastRowLastColumn="0"/>
          <w:trHeight w:val="46"/>
        </w:trPr>
        <w:tc>
          <w:tcPr>
            <w:tcW w:w="4958" w:type="pct"/>
          </w:tcPr>
          <w:p w14:paraId="7105E0A0" w14:textId="77777777" w:rsidR="00AE552A" w:rsidRPr="00681B69" w:rsidRDefault="00AE552A" w:rsidP="00344BA2">
            <w:pPr>
              <w:jc w:val="left"/>
              <w:rPr>
                <w:rFonts w:cstheme="minorHAnsi"/>
                <w:color w:val="auto"/>
                <w:lang w:val="it-IT"/>
              </w:rPr>
            </w:pPr>
            <w:r w:rsidRPr="00681B69">
              <w:rPr>
                <w:rFonts w:cstheme="minorHAnsi"/>
                <w:lang w:val="it-IT"/>
              </w:rPr>
              <w:t>Risorse strumentali / infrastrutturali</w:t>
            </w:r>
          </w:p>
        </w:tc>
      </w:tr>
      <w:tr w:rsidR="00AE552A" w:rsidRPr="00681B69" w14:paraId="6ED68E47" w14:textId="77777777" w:rsidTr="00281727">
        <w:trPr>
          <w:trHeight w:val="258"/>
        </w:trPr>
        <w:tc>
          <w:tcPr>
            <w:tcW w:w="4958" w:type="pct"/>
            <w:vMerge w:val="restart"/>
          </w:tcPr>
          <w:p w14:paraId="28AF798B" w14:textId="4007F3DB" w:rsidR="00DA26B2" w:rsidRPr="00681B69" w:rsidRDefault="004C55B8" w:rsidP="00344BA2">
            <w:pPr>
              <w:rPr>
                <w:rFonts w:cstheme="minorHAnsi"/>
                <w:color w:val="auto"/>
                <w:lang w:val="it-IT"/>
              </w:rPr>
            </w:pPr>
            <w:r w:rsidRPr="000F0846">
              <w:rPr>
                <w:rFonts w:cstheme="minorHAnsi"/>
                <w:lang w:val="it-IT"/>
              </w:rPr>
              <w:t>Spazi e strumentazione in dotazione al Centro UCB</w:t>
            </w:r>
          </w:p>
        </w:tc>
      </w:tr>
      <w:tr w:rsidR="00AE552A" w:rsidRPr="00681B69" w14:paraId="52D10E32" w14:textId="77777777" w:rsidTr="00281727">
        <w:trPr>
          <w:trHeight w:val="442"/>
        </w:trPr>
        <w:tc>
          <w:tcPr>
            <w:tcW w:w="4958" w:type="pct"/>
            <w:vMerge/>
          </w:tcPr>
          <w:p w14:paraId="381D3041" w14:textId="77777777" w:rsidR="00AE552A" w:rsidRPr="00681B69" w:rsidRDefault="00AE552A" w:rsidP="00344BA2">
            <w:pPr>
              <w:rPr>
                <w:rFonts w:cstheme="minorHAnsi"/>
                <w:lang w:val="it-IT"/>
              </w:rPr>
            </w:pPr>
          </w:p>
        </w:tc>
      </w:tr>
    </w:tbl>
    <w:p w14:paraId="391A732D" w14:textId="77777777" w:rsidR="00AE552A" w:rsidRPr="007B1B21" w:rsidRDefault="00AE552A" w:rsidP="007B1B21">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AE552A" w:rsidRPr="00681B69" w14:paraId="7F85331C" w14:textId="77777777" w:rsidTr="00281727">
        <w:trPr>
          <w:cnfStyle w:val="100000000000" w:firstRow="1" w:lastRow="0" w:firstColumn="0" w:lastColumn="0" w:oddVBand="0" w:evenVBand="0" w:oddHBand="0" w:evenHBand="0" w:firstRowFirstColumn="0" w:firstRowLastColumn="0" w:lastRowFirstColumn="0" w:lastRowLastColumn="0"/>
          <w:trHeight w:val="46"/>
        </w:trPr>
        <w:tc>
          <w:tcPr>
            <w:tcW w:w="4958" w:type="pct"/>
          </w:tcPr>
          <w:p w14:paraId="46C1451D" w14:textId="77777777" w:rsidR="00AE552A" w:rsidRPr="00681B69" w:rsidRDefault="00AE552A" w:rsidP="00344BA2">
            <w:pPr>
              <w:jc w:val="left"/>
              <w:rPr>
                <w:rFonts w:cstheme="minorHAnsi"/>
                <w:lang w:val="it-IT"/>
              </w:rPr>
            </w:pPr>
            <w:r w:rsidRPr="00681B69">
              <w:rPr>
                <w:rFonts w:cstheme="minorHAnsi"/>
                <w:lang w:val="it-IT"/>
              </w:rPr>
              <w:t>Risorse economiche</w:t>
            </w:r>
          </w:p>
        </w:tc>
      </w:tr>
      <w:tr w:rsidR="00AE552A" w:rsidRPr="00487392" w14:paraId="0324910E" w14:textId="77777777" w:rsidTr="00281727">
        <w:trPr>
          <w:trHeight w:val="258"/>
        </w:trPr>
        <w:tc>
          <w:tcPr>
            <w:tcW w:w="4958" w:type="pct"/>
            <w:vMerge w:val="restart"/>
          </w:tcPr>
          <w:p w14:paraId="3406C79D" w14:textId="07114576" w:rsidR="00DA26B2" w:rsidRPr="00681B69" w:rsidRDefault="004C55B8" w:rsidP="00344BA2">
            <w:pPr>
              <w:rPr>
                <w:rFonts w:cstheme="minorHAnsi"/>
              </w:rPr>
            </w:pPr>
            <w:proofErr w:type="spellStart"/>
            <w:r w:rsidRPr="00681B69">
              <w:rPr>
                <w:rFonts w:cstheme="minorHAnsi"/>
              </w:rPr>
              <w:t>Fondi</w:t>
            </w:r>
            <w:proofErr w:type="spellEnd"/>
            <w:r w:rsidRPr="00681B69">
              <w:rPr>
                <w:rFonts w:cstheme="minorHAnsi"/>
              </w:rPr>
              <w:t xml:space="preserve"> a budget Food for Future</w:t>
            </w:r>
          </w:p>
        </w:tc>
      </w:tr>
      <w:tr w:rsidR="00AE552A" w:rsidRPr="00487392" w14:paraId="462BCAE5" w14:textId="77777777" w:rsidTr="00281727">
        <w:trPr>
          <w:trHeight w:val="442"/>
        </w:trPr>
        <w:tc>
          <w:tcPr>
            <w:tcW w:w="4958" w:type="pct"/>
            <w:vMerge/>
          </w:tcPr>
          <w:p w14:paraId="2CDD7059" w14:textId="77777777" w:rsidR="00AE552A" w:rsidRPr="00681B69" w:rsidRDefault="00AE552A" w:rsidP="00344BA2">
            <w:pPr>
              <w:rPr>
                <w:rFonts w:cstheme="minorHAnsi"/>
              </w:rPr>
            </w:pPr>
          </w:p>
        </w:tc>
      </w:tr>
    </w:tbl>
    <w:p w14:paraId="3E4FBD23" w14:textId="77777777" w:rsidR="0081672C" w:rsidRPr="005A19D1" w:rsidRDefault="0081672C" w:rsidP="007B1B21">
      <w:pPr>
        <w:spacing w:after="0"/>
        <w:jc w:val="both"/>
        <w:rPr>
          <w:lang w:val="en-US"/>
        </w:rPr>
      </w:pPr>
    </w:p>
    <w:p w14:paraId="6B587990" w14:textId="77777777" w:rsidR="0081672C" w:rsidRPr="005A19D1" w:rsidRDefault="0081672C">
      <w:pPr>
        <w:spacing w:line="259" w:lineRule="auto"/>
        <w:rPr>
          <w:rFonts w:eastAsia="Times New Roman" w:cstheme="minorHAnsi"/>
          <w:b/>
          <w:bCs/>
          <w:color w:val="0160A4"/>
          <w:sz w:val="24"/>
          <w:szCs w:val="24"/>
          <w:lang w:val="en-US" w:eastAsia="it-IT"/>
        </w:rPr>
      </w:pPr>
      <w:r w:rsidRPr="005A19D1">
        <w:rPr>
          <w:lang w:val="en-US"/>
        </w:rPr>
        <w:br w:type="page"/>
      </w:r>
    </w:p>
    <w:p w14:paraId="3F9D63BF" w14:textId="1417AD1A" w:rsidR="00797CD8" w:rsidRPr="00681B69" w:rsidRDefault="00797CD8" w:rsidP="005D59A2">
      <w:pPr>
        <w:pStyle w:val="Titolo2"/>
      </w:pPr>
      <w:bookmarkStart w:id="75" w:name="_Toc190873934"/>
      <w:r w:rsidRPr="00681B69">
        <w:lastRenderedPageBreak/>
        <w:t>Obiettivo strategico S3 – Ottimizzare l'operatività dell'Ateneo nell'ambito della giustizia sociale</w:t>
      </w:r>
      <w:bookmarkEnd w:id="75"/>
    </w:p>
    <w:p w14:paraId="2F698274" w14:textId="77777777" w:rsidR="00281727" w:rsidRPr="000F0846" w:rsidRDefault="00281727" w:rsidP="00281727">
      <w:pPr>
        <w:spacing w:after="0"/>
        <w:jc w:val="both"/>
        <w:rPr>
          <w:rFonts w:cstheme="minorHAnsi"/>
          <w:b/>
          <w:bCs/>
        </w:rPr>
      </w:pPr>
    </w:p>
    <w:p w14:paraId="7DBE6830" w14:textId="77777777" w:rsidR="00281727" w:rsidRPr="00681B69" w:rsidRDefault="00281727" w:rsidP="00281727">
      <w:pPr>
        <w:jc w:val="both"/>
        <w:rPr>
          <w:rFonts w:cstheme="minorHAnsi"/>
        </w:rPr>
      </w:pPr>
      <w:r w:rsidRPr="00681B69">
        <w:rPr>
          <w:rFonts w:cstheme="minorHAnsi"/>
          <w:noProof/>
          <w:lang w:eastAsia="it-IT"/>
        </w:rPr>
        <w:drawing>
          <wp:inline distT="0" distB="0" distL="0" distR="0" wp14:anchorId="58226237" wp14:editId="3A1EBBEF">
            <wp:extent cx="540000" cy="540000"/>
            <wp:effectExtent l="0" t="0" r="0" b="0"/>
            <wp:docPr id="1500996677" name="Immagine 1500996677"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96677" name="Immagine 1500996677" descr="Immagine che contiene testo, Carattere, logo, Elementi grafici&#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481CA580" wp14:editId="0E060C00">
            <wp:extent cx="540000" cy="540000"/>
            <wp:effectExtent l="0" t="0" r="0" b="0"/>
            <wp:docPr id="644785289" name="Immagine 644785289"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85289" name="Immagine 644785289" descr="Immagine che contiene testo, Carattere, Elementi grafici, grafica&#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19071014" wp14:editId="3F008BF5">
            <wp:extent cx="540000" cy="540000"/>
            <wp:effectExtent l="0" t="0" r="0" b="0"/>
            <wp:docPr id="1815541473" name="Immagine 1815541473" descr="Immagine che contiene testo, Carattere, design,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41473" name="Immagine 1815541473" descr="Immagine che contiene testo, Carattere, design, logo&#10;&#10;Descrizione generat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130614CB" wp14:editId="6B585A9A">
            <wp:extent cx="540000" cy="540000"/>
            <wp:effectExtent l="0" t="0" r="0" b="0"/>
            <wp:docPr id="1016114148" name="Immagine 1016114148" descr="Immagine che contiene testo, uccello,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4148" name="Immagine 1016114148" descr="Immagine che contiene testo, uccello, Carattere, log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rPr>
        <w:t xml:space="preserve">      </w:t>
      </w:r>
    </w:p>
    <w:p w14:paraId="0CB007A8" w14:textId="77777777" w:rsidR="00281727" w:rsidRPr="00681B69" w:rsidRDefault="00281727" w:rsidP="00281727">
      <w:pPr>
        <w:jc w:val="both"/>
        <w:rPr>
          <w:rFonts w:cstheme="minorHAnsi"/>
        </w:rPr>
      </w:pPr>
      <w:r w:rsidRPr="00681B69">
        <w:rPr>
          <w:rFonts w:cstheme="minorHAnsi"/>
          <w:noProof/>
          <w:lang w:eastAsia="it-IT"/>
        </w:rPr>
        <w:drawing>
          <wp:inline distT="0" distB="0" distL="0" distR="0" wp14:anchorId="3798C241" wp14:editId="7A60F846">
            <wp:extent cx="581093" cy="503614"/>
            <wp:effectExtent l="0" t="0" r="9525" b="0"/>
            <wp:docPr id="781570009" name="Immagine 274" descr="Immagine che contiene bianco, simbolo, origami, design&#10;&#10;Descrizione generata automaticamente">
              <a:extLst xmlns:a="http://schemas.openxmlformats.org/drawingml/2006/main">
                <a:ext uri="{FF2B5EF4-FFF2-40B4-BE49-F238E27FC236}">
                  <a16:creationId xmlns:a16="http://schemas.microsoft.com/office/drawing/2014/main" id="{5A008AB6-29B7-266A-3E5D-B6735493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74" descr="Immagine che contiene bianco, simbolo, origami, design&#10;&#10;Descrizione generata automaticamente">
                      <a:extLst>
                        <a:ext uri="{FF2B5EF4-FFF2-40B4-BE49-F238E27FC236}">
                          <a16:creationId xmlns:a16="http://schemas.microsoft.com/office/drawing/2014/main" id="{5A008AB6-29B7-266A-3E5D-B6735493D6D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31" cy="506940"/>
                    </a:xfrm>
                    <a:prstGeom prst="rect">
                      <a:avLst/>
                    </a:prstGeom>
                    <a:noFill/>
                  </pic:spPr>
                </pic:pic>
              </a:graphicData>
            </a:graphic>
          </wp:inline>
        </w:drawing>
      </w:r>
    </w:p>
    <w:p w14:paraId="20C689C4" w14:textId="1C4C77A5" w:rsidR="00797CD8" w:rsidRPr="00681B69" w:rsidRDefault="00797CD8" w:rsidP="00797CD8">
      <w:pPr>
        <w:spacing w:after="240"/>
        <w:jc w:val="both"/>
        <w:rPr>
          <w:rFonts w:cstheme="minorHAnsi"/>
          <w:color w:val="000000" w:themeColor="text1"/>
          <w:lang w:eastAsia="it-IT"/>
        </w:rPr>
      </w:pPr>
      <w:r w:rsidRPr="00681B69">
        <w:rPr>
          <w:rFonts w:eastAsia="Times New Roman" w:cstheme="minorHAnsi"/>
          <w:bCs/>
        </w:rPr>
        <w:t xml:space="preserve">Nel complessivo impegno dell’Ateneo di Parma nelle attività di giustizia sociale, il Dipartimento gioca un ruolo di estrema rilevanza. In primo luogo, sono Docenti afferenti al Dipartimento a coordinare – sovraintendere a tre </w:t>
      </w:r>
      <w:r w:rsidRPr="00681B69">
        <w:rPr>
          <w:rFonts w:cstheme="minorHAnsi"/>
          <w:color w:val="000000" w:themeColor="text1"/>
          <w:lang w:eastAsia="it-IT"/>
        </w:rPr>
        <w:t>tra le principali iniziative promosse dall’Ateneo su questo tema.</w:t>
      </w:r>
      <w:r w:rsidRPr="00681B69">
        <w:rPr>
          <w:rFonts w:eastAsia="Times New Roman" w:cstheme="minorHAnsi"/>
          <w:bCs/>
        </w:rPr>
        <w:t xml:space="preserve"> </w:t>
      </w:r>
      <w:proofErr w:type="gramStart"/>
      <w:r w:rsidRPr="00681B69">
        <w:rPr>
          <w:rFonts w:eastAsia="Times New Roman" w:cstheme="minorHAnsi"/>
          <w:bCs/>
        </w:rPr>
        <w:t>E’</w:t>
      </w:r>
      <w:proofErr w:type="gramEnd"/>
      <w:r w:rsidRPr="00681B69">
        <w:rPr>
          <w:rFonts w:eastAsia="Times New Roman" w:cstheme="minorHAnsi"/>
          <w:bCs/>
        </w:rPr>
        <w:t xml:space="preserve"> un docente del Dipartimento a coordinare </w:t>
      </w:r>
      <w:r w:rsidRPr="00681B69">
        <w:rPr>
          <w:rFonts w:eastAsia="Times New Roman" w:cstheme="minorHAnsi"/>
          <w:b/>
          <w:i/>
          <w:iCs/>
          <w:color w:val="000000" w:themeColor="text1"/>
        </w:rPr>
        <w:t>il</w:t>
      </w:r>
      <w:r w:rsidRPr="00681B69">
        <w:rPr>
          <w:rFonts w:cstheme="minorHAnsi"/>
          <w:b/>
          <w:i/>
          <w:iCs/>
          <w:color w:val="000000" w:themeColor="text1"/>
          <w:lang w:eastAsia="it-IT"/>
        </w:rPr>
        <w:t xml:space="preserve"> </w:t>
      </w:r>
      <w:r w:rsidR="001B7B3C" w:rsidRPr="00681B69">
        <w:rPr>
          <w:rFonts w:cstheme="minorHAnsi"/>
          <w:b/>
          <w:i/>
          <w:iCs/>
          <w:color w:val="000000" w:themeColor="text1"/>
          <w:lang w:eastAsia="it-IT"/>
        </w:rPr>
        <w:t>TAGSO -</w:t>
      </w:r>
      <w:r w:rsidRPr="00681B69">
        <w:rPr>
          <w:rFonts w:cstheme="minorHAnsi"/>
          <w:b/>
          <w:i/>
          <w:iCs/>
          <w:color w:val="000000" w:themeColor="text1"/>
          <w:lang w:eastAsia="it-IT"/>
        </w:rPr>
        <w:t>Tavolo di Coordinamento delle Azioni di Giustizia Sociale dell’Ateneo</w:t>
      </w:r>
      <w:r w:rsidRPr="00681B69">
        <w:rPr>
          <w:rFonts w:cstheme="minorHAnsi"/>
          <w:color w:val="000000" w:themeColor="text1"/>
          <w:lang w:eastAsia="it-IT"/>
        </w:rPr>
        <w:t xml:space="preserve">, così come lo sono la Delegata del Rettore al </w:t>
      </w:r>
      <w:r w:rsidRPr="00681B69">
        <w:rPr>
          <w:rFonts w:cstheme="minorHAnsi"/>
          <w:b/>
          <w:bCs/>
          <w:i/>
          <w:iCs/>
          <w:color w:val="000000" w:themeColor="text1"/>
          <w:lang w:eastAsia="it-IT"/>
        </w:rPr>
        <w:t>Polo Universitario Penitenziario</w:t>
      </w:r>
      <w:r w:rsidRPr="00681B69">
        <w:rPr>
          <w:rFonts w:cstheme="minorHAnsi"/>
          <w:color w:val="000000" w:themeColor="text1"/>
          <w:lang w:eastAsia="it-IT"/>
        </w:rPr>
        <w:t xml:space="preserve"> e la coordinatrice del </w:t>
      </w:r>
      <w:r w:rsidRPr="00681B69">
        <w:rPr>
          <w:rFonts w:cstheme="minorHAnsi"/>
          <w:b/>
          <w:bCs/>
          <w:i/>
          <w:iCs/>
          <w:color w:val="000000" w:themeColor="text1"/>
          <w:lang w:eastAsia="it-IT"/>
        </w:rPr>
        <w:t>Gruppo di Lavoro per l’attuazione di iniziative a favore dei Rifugiati</w:t>
      </w:r>
      <w:r w:rsidRPr="00681B69">
        <w:rPr>
          <w:rFonts w:cstheme="minorHAnsi"/>
          <w:color w:val="000000" w:themeColor="text1"/>
          <w:lang w:eastAsia="it-IT"/>
        </w:rPr>
        <w:t xml:space="preserve">. Il ruolo di coordinamento di questi docenti impatta sul Dipartimento ben oltre l’impegno del loro tempo lavoro e riverbera in molte e diverse azioni, quali: il coinvolgimento degli e delle studenti/esse in pratiche di giustizia sociale attraverso la didattica (si pensi alle Cliniche giuridico-sociologiche), le esperienze di tutorato in carcere (sono principalmente studenti/esse del Dipartimento a svolgere questo ruolo nell’ambito del PUP, sia in carcere che in sede esterna), le esperienze di tirocinio nelle associazioni del territorio, le attività di coinvolgimento del territorio e della comunità. Inoltre, il Dipartimento è ormai da anni impegnato in progetti di ricerca-intervento che coinvolgono sia gli enti locali che il terzo settore per accompagnare lo sviluppo di politiche orientate a maggiore equità e inclusione, quale tra gli altri il </w:t>
      </w:r>
      <w:r w:rsidRPr="00681B69">
        <w:rPr>
          <w:rFonts w:cstheme="minorHAnsi"/>
          <w:b/>
          <w:bCs/>
          <w:i/>
          <w:iCs/>
          <w:color w:val="000000" w:themeColor="text1"/>
          <w:lang w:eastAsia="it-IT"/>
        </w:rPr>
        <w:t>Patto sociale per Parma</w:t>
      </w:r>
      <w:r w:rsidRPr="00681B69">
        <w:rPr>
          <w:rFonts w:cstheme="minorHAnsi"/>
          <w:color w:val="000000" w:themeColor="text1"/>
          <w:lang w:eastAsia="it-IT"/>
        </w:rPr>
        <w:t xml:space="preserve"> un osservatorio quanti-qualitativo sviluppato in collaborazione con il Comune per delineare le politiche di innovazione in materia di welfare e di contrasto alle diseguaglianze del nostro territorio. Infine, la rilevanza di questa attenzione alla giustizia sociale si è integrata anche nel progetto del Dipartimento di Eccellenza in cui uno dei cinque gruppi di ricerca che costituiscono – a fianco del nuovo corso di studi – il cuore del progetto è denominato </w:t>
      </w:r>
      <w:r w:rsidRPr="00681B69">
        <w:rPr>
          <w:rFonts w:cstheme="minorHAnsi"/>
          <w:b/>
          <w:bCs/>
          <w:i/>
          <w:iCs/>
          <w:color w:val="000000" w:themeColor="text1"/>
          <w:lang w:eastAsia="it-IT"/>
        </w:rPr>
        <w:t>Food (in)equality</w:t>
      </w:r>
      <w:r w:rsidRPr="00681B69">
        <w:rPr>
          <w:rFonts w:cstheme="minorHAnsi"/>
          <w:color w:val="000000" w:themeColor="text1"/>
          <w:lang w:eastAsia="it-IT"/>
        </w:rPr>
        <w:t xml:space="preserve"> e ha proprio l’obiettivo di analizzare in modo critico il rapporto tra cibo e disuguaglianze globali.</w:t>
      </w:r>
    </w:p>
    <w:p w14:paraId="7B9FDBDF" w14:textId="56590D1B" w:rsidR="00797CD8" w:rsidRPr="00681B69" w:rsidRDefault="00797CD8" w:rsidP="00797CD8">
      <w:pPr>
        <w:spacing w:after="240"/>
        <w:jc w:val="both"/>
        <w:rPr>
          <w:rFonts w:eastAsia="Times New Roman" w:cstheme="minorHAnsi"/>
          <w:bCs/>
        </w:rPr>
      </w:pPr>
      <w:r w:rsidRPr="00681B69">
        <w:rPr>
          <w:rFonts w:cstheme="minorHAnsi"/>
          <w:color w:val="000000" w:themeColor="text1"/>
          <w:lang w:eastAsia="it-IT"/>
        </w:rPr>
        <w:t xml:space="preserve">A fronte di questo scenario, nel prossimo triennio un primo obiettivo del Dipartimento è continuare </w:t>
      </w:r>
      <w:r w:rsidRPr="00681B69">
        <w:rPr>
          <w:rFonts w:cstheme="minorHAnsi"/>
          <w:b/>
          <w:bCs/>
          <w:color w:val="000000" w:themeColor="text1"/>
          <w:lang w:eastAsia="it-IT"/>
        </w:rPr>
        <w:t>a favorire le attività degli organi di Ateneo in merito alla giustizia sociale</w:t>
      </w:r>
      <w:r w:rsidRPr="00681B69">
        <w:rPr>
          <w:rFonts w:cstheme="minorHAnsi"/>
          <w:color w:val="000000" w:themeColor="text1"/>
          <w:lang w:eastAsia="it-IT"/>
        </w:rPr>
        <w:t xml:space="preserve">, in particolare supportando il lavoro dei/delle docenti delegati/e, anche coinvolgendo un sempre maggior numero di studenti/esse nelle attività chiave dell’Ateneo orientate alla promozione della giustizia sociale nel territorio. Come secondo obiettivo il Dipartimento si prefigge di </w:t>
      </w:r>
      <w:r w:rsidRPr="00681B69">
        <w:rPr>
          <w:rFonts w:cstheme="minorHAnsi"/>
          <w:b/>
          <w:bCs/>
          <w:color w:val="000000" w:themeColor="text1"/>
          <w:lang w:eastAsia="it-IT"/>
        </w:rPr>
        <w:t>continuare a favorire la collaborazione con la comunità ed il terzo settore rafforzando e incrementando le collaborazioni e le convenzioni esistenti con enti del terzo settore</w:t>
      </w:r>
      <w:r w:rsidRPr="00681B69">
        <w:rPr>
          <w:rFonts w:cstheme="minorHAnsi"/>
          <w:color w:val="000000" w:themeColor="text1"/>
          <w:lang w:eastAsia="it-IT"/>
        </w:rPr>
        <w:t xml:space="preserve"> del territorio (di Parma, ma anche regionale) sia per il coinvolgimento di studenti e studentesse in esperienze volte a contrastare le diseguaglianze, sia sotto il profilo della ricerca e dell’intervento socio-organizzativo. Infine, terzo obiettivo è quello di </w:t>
      </w:r>
      <w:r w:rsidRPr="00681B69">
        <w:rPr>
          <w:rFonts w:cstheme="minorHAnsi"/>
          <w:b/>
          <w:bCs/>
          <w:color w:val="000000" w:themeColor="text1"/>
          <w:lang w:eastAsia="it-IT"/>
        </w:rPr>
        <w:t>mettere sempre più a disposizione del territorio le competenze di riflessione e ricerca sulle diseguaglianze e le politiche per il loro superamento</w:t>
      </w:r>
      <w:r w:rsidRPr="00681B69">
        <w:rPr>
          <w:rFonts w:cstheme="minorHAnsi"/>
          <w:color w:val="000000" w:themeColor="text1"/>
          <w:lang w:eastAsia="it-IT"/>
        </w:rPr>
        <w:t xml:space="preserve">, realizzando sempre più efficaci attività di public engagement rivolte alla cittadinanza.    </w:t>
      </w:r>
    </w:p>
    <w:p w14:paraId="3EC2F8A4" w14:textId="77777777" w:rsidR="00797CD8" w:rsidRDefault="00797CD8" w:rsidP="00797CD8">
      <w:pPr>
        <w:spacing w:after="240"/>
        <w:jc w:val="both"/>
        <w:rPr>
          <w:rFonts w:eastAsia="Times New Roman" w:cstheme="minorHAnsi"/>
          <w:bCs/>
          <w:i/>
          <w:iCs/>
        </w:rPr>
      </w:pPr>
    </w:p>
    <w:p w14:paraId="62B9DC97" w14:textId="77777777" w:rsidR="001B7B3C" w:rsidRDefault="001B7B3C" w:rsidP="00797CD8">
      <w:pPr>
        <w:spacing w:after="240"/>
        <w:jc w:val="both"/>
        <w:rPr>
          <w:rFonts w:eastAsia="Times New Roman" w:cstheme="minorHAnsi"/>
          <w:bCs/>
          <w:i/>
          <w:iCs/>
        </w:rPr>
      </w:pPr>
    </w:p>
    <w:p w14:paraId="098E4213" w14:textId="77777777" w:rsidR="00281727" w:rsidRPr="00681B69" w:rsidRDefault="00281727" w:rsidP="00797CD8">
      <w:pPr>
        <w:spacing w:after="240"/>
        <w:jc w:val="both"/>
        <w:rPr>
          <w:rFonts w:eastAsia="Times New Roman" w:cstheme="minorHAnsi"/>
          <w:bCs/>
          <w:i/>
          <w:i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797CD8" w:rsidRPr="00681B69" w14:paraId="45EDAD18" w14:textId="77777777" w:rsidTr="000F571A">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58C98484" w14:textId="77777777" w:rsidR="00797CD8" w:rsidRPr="00681B69" w:rsidRDefault="00797CD8" w:rsidP="000F571A">
            <w:pPr>
              <w:rPr>
                <w:rFonts w:cstheme="minorHAnsi"/>
              </w:rPr>
            </w:pPr>
            <w:proofErr w:type="spellStart"/>
            <w:r w:rsidRPr="00681B69">
              <w:rPr>
                <w:rFonts w:eastAsia="Calibri" w:cstheme="minorHAnsi"/>
              </w:rPr>
              <w:lastRenderedPageBreak/>
              <w:t>Descrizione</w:t>
            </w:r>
            <w:proofErr w:type="spellEnd"/>
          </w:p>
        </w:tc>
      </w:tr>
      <w:tr w:rsidR="00797CD8" w:rsidRPr="00681B69" w14:paraId="00324627" w14:textId="77777777" w:rsidTr="000F571A">
        <w:trPr>
          <w:trHeight w:val="755"/>
        </w:trPr>
        <w:tc>
          <w:tcPr>
            <w:tcW w:w="4959" w:type="pct"/>
          </w:tcPr>
          <w:p w14:paraId="76412F59" w14:textId="324CDADC" w:rsidR="00797CD8" w:rsidRPr="000F0846" w:rsidRDefault="00797CD8" w:rsidP="000155B7">
            <w:pPr>
              <w:spacing w:after="240"/>
              <w:jc w:val="both"/>
              <w:rPr>
                <w:rFonts w:cstheme="minorHAnsi"/>
                <w:color w:val="auto"/>
                <w:lang w:val="it-IT"/>
              </w:rPr>
            </w:pPr>
            <w:r w:rsidRPr="000F0846">
              <w:rPr>
                <w:rFonts w:cstheme="minorHAnsi"/>
                <w:color w:val="auto"/>
                <w:lang w:val="it-IT"/>
              </w:rPr>
              <w:t>Al fine di realizzare gli obiettivi sopra illustrati, si intendono attuare le seguenti azioni strategiche:</w:t>
            </w:r>
          </w:p>
          <w:p w14:paraId="4A165633" w14:textId="2FBF987F" w:rsidR="00797CD8" w:rsidRPr="000F0846" w:rsidRDefault="00797CD8" w:rsidP="000F571A">
            <w:pPr>
              <w:pStyle w:val="Paragrafoelenco"/>
              <w:numPr>
                <w:ilvl w:val="0"/>
                <w:numId w:val="46"/>
              </w:numPr>
              <w:spacing w:after="240"/>
              <w:jc w:val="both"/>
              <w:rPr>
                <w:rFonts w:cstheme="minorHAnsi"/>
                <w:color w:val="auto"/>
                <w:lang w:val="it-IT"/>
              </w:rPr>
            </w:pPr>
            <w:r w:rsidRPr="000F0846">
              <w:rPr>
                <w:rFonts w:cstheme="minorHAnsi"/>
                <w:color w:val="auto"/>
                <w:lang w:val="it-IT"/>
              </w:rPr>
              <w:t xml:space="preserve">supportare e favorire le attività degli organi di Ateneo in merito alla giustizia sociale, in particolare supportando, sia nell’ottica delle azioni amministrative di supporto al lavoro svolto, sia nell’ottica della diffusione delle iniziative proposte a vari livelli, il lavoro dei/delle docenti delegati/e, e coinvolgendo un sempre maggior numero di studenti/esse nelle attività chiave dell’ateneo orientate all’aumento della giustizia sociale nel territorio </w:t>
            </w:r>
          </w:p>
          <w:p w14:paraId="55F5AC41" w14:textId="644A03A5" w:rsidR="00797CD8" w:rsidRPr="000F0846" w:rsidRDefault="00797CD8" w:rsidP="000F571A">
            <w:pPr>
              <w:pStyle w:val="Paragrafoelenco"/>
              <w:numPr>
                <w:ilvl w:val="0"/>
                <w:numId w:val="46"/>
              </w:numPr>
              <w:spacing w:after="240"/>
              <w:jc w:val="both"/>
              <w:rPr>
                <w:rFonts w:cstheme="minorHAnsi"/>
                <w:color w:val="auto"/>
                <w:lang w:val="it-IT"/>
              </w:rPr>
            </w:pPr>
            <w:r w:rsidRPr="000F0846">
              <w:rPr>
                <w:rFonts w:cstheme="minorHAnsi"/>
                <w:color w:val="auto"/>
                <w:lang w:val="it-IT"/>
              </w:rPr>
              <w:t>favorire la collaborazione con la comunità ed il terzo settore rafforzando e incrementando le collaborazioni e le convenzioni esistenti con enti del terzo settore del territorio (di Parma, ma anche regionale)</w:t>
            </w:r>
          </w:p>
          <w:p w14:paraId="2668091C" w14:textId="073780BF" w:rsidR="00797CD8" w:rsidRPr="000F0846" w:rsidRDefault="00797CD8" w:rsidP="00681B69">
            <w:pPr>
              <w:pStyle w:val="Paragrafoelenco"/>
              <w:numPr>
                <w:ilvl w:val="0"/>
                <w:numId w:val="46"/>
              </w:numPr>
              <w:spacing w:after="240"/>
              <w:jc w:val="both"/>
              <w:rPr>
                <w:rFonts w:cstheme="minorHAnsi"/>
                <w:color w:val="auto"/>
                <w:lang w:val="it-IT"/>
              </w:rPr>
            </w:pPr>
            <w:r w:rsidRPr="000F0846">
              <w:rPr>
                <w:rFonts w:cstheme="minorHAnsi"/>
                <w:color w:val="auto"/>
                <w:lang w:val="it-IT"/>
              </w:rPr>
              <w:t xml:space="preserve">aumentare la diffusione delle competenze di riflessione e ricerca sulle diseguaglianze e le politiche per il loro superamento attraverso la realizzazione di attività di public engagement rivolte alla cittadinanza.    </w:t>
            </w:r>
          </w:p>
        </w:tc>
      </w:tr>
    </w:tbl>
    <w:p w14:paraId="23B9E484" w14:textId="77777777" w:rsidR="00797CD8" w:rsidRPr="000F0846" w:rsidRDefault="00797CD8" w:rsidP="000F0846">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797CD8" w:rsidRPr="00681B69" w14:paraId="31B2C9A5" w14:textId="77777777" w:rsidTr="000F571A">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2D806516" w14:textId="77777777" w:rsidR="00797CD8" w:rsidRPr="00681B69" w:rsidRDefault="00797CD8" w:rsidP="000F571A">
            <w:pPr>
              <w:rPr>
                <w:rFonts w:cstheme="minorHAnsi"/>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797CD8" w:rsidRPr="00681B69" w14:paraId="565154A6" w14:textId="77777777" w:rsidTr="000F571A">
        <w:trPr>
          <w:trHeight w:val="755"/>
        </w:trPr>
        <w:tc>
          <w:tcPr>
            <w:tcW w:w="4959" w:type="pct"/>
          </w:tcPr>
          <w:p w14:paraId="32EE91D0" w14:textId="77777777" w:rsidR="00797CD8" w:rsidRPr="000F0846" w:rsidRDefault="00797CD8" w:rsidP="000F571A">
            <w:pPr>
              <w:rPr>
                <w:rFonts w:cstheme="minorHAnsi"/>
                <w:color w:val="auto"/>
                <w:lang w:val="it-IT"/>
              </w:rPr>
            </w:pPr>
            <w:r w:rsidRPr="000F0846">
              <w:rPr>
                <w:rFonts w:cstheme="minorHAnsi"/>
                <w:color w:val="auto"/>
                <w:lang w:val="it-IT"/>
              </w:rPr>
              <w:t>Interdisciplinarietà;</w:t>
            </w:r>
          </w:p>
          <w:p w14:paraId="055CAE5C" w14:textId="77777777" w:rsidR="00797CD8" w:rsidRPr="000F0846" w:rsidRDefault="00797CD8" w:rsidP="000F571A">
            <w:pPr>
              <w:rPr>
                <w:rFonts w:cstheme="minorHAnsi"/>
                <w:color w:val="auto"/>
                <w:lang w:val="it-IT"/>
              </w:rPr>
            </w:pPr>
            <w:r w:rsidRPr="000F0846">
              <w:rPr>
                <w:rFonts w:cstheme="minorHAnsi"/>
                <w:color w:val="auto"/>
                <w:lang w:val="it-IT"/>
              </w:rPr>
              <w:t>Inclusione ed Equità;</w:t>
            </w:r>
          </w:p>
          <w:p w14:paraId="4F99B213" w14:textId="77777777" w:rsidR="00797CD8" w:rsidRPr="00681B69" w:rsidRDefault="00797CD8" w:rsidP="000F571A">
            <w:pPr>
              <w:rPr>
                <w:rFonts w:cstheme="minorHAnsi"/>
                <w:i/>
                <w:iCs/>
                <w:lang w:val="it-IT"/>
              </w:rPr>
            </w:pPr>
            <w:r w:rsidRPr="000F0846">
              <w:rPr>
                <w:rFonts w:cstheme="minorHAnsi"/>
                <w:color w:val="auto"/>
                <w:lang w:val="it-IT"/>
              </w:rPr>
              <w:t>Responsabilità sociale.</w:t>
            </w:r>
          </w:p>
        </w:tc>
      </w:tr>
    </w:tbl>
    <w:p w14:paraId="092944AB" w14:textId="77777777" w:rsidR="00797CD8" w:rsidRPr="000F0846" w:rsidRDefault="00797CD8" w:rsidP="000F0846">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797CD8" w:rsidRPr="00681B69" w14:paraId="0AA0A56A" w14:textId="77777777" w:rsidTr="000F571A">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0F3BF7DD" w14:textId="77777777" w:rsidR="00797CD8" w:rsidRPr="00681B69" w:rsidRDefault="00797CD8" w:rsidP="000F571A">
            <w:pPr>
              <w:rPr>
                <w:rFonts w:cstheme="minorHAnsi"/>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797CD8" w:rsidRPr="00681B69" w14:paraId="42CA1F02" w14:textId="77777777" w:rsidTr="000F571A">
        <w:trPr>
          <w:trHeight w:val="755"/>
        </w:trPr>
        <w:tc>
          <w:tcPr>
            <w:tcW w:w="4959" w:type="pct"/>
          </w:tcPr>
          <w:p w14:paraId="4FF69BF6" w14:textId="77777777" w:rsidR="00797CD8" w:rsidRPr="00681B69" w:rsidRDefault="00797CD8" w:rsidP="000F571A">
            <w:pPr>
              <w:rPr>
                <w:rFonts w:cstheme="minorHAnsi"/>
                <w:i/>
                <w:iCs/>
                <w:lang w:val="it-IT"/>
              </w:rPr>
            </w:pPr>
            <w:r w:rsidRPr="000F0846">
              <w:rPr>
                <w:rFonts w:cstheme="minorHAnsi"/>
                <w:color w:val="auto"/>
                <w:lang w:val="it-IT"/>
              </w:rPr>
              <w:t>Sostenere e condividere con la società i principi di inclusione, equità, responsabilità e giustizia sociale</w:t>
            </w:r>
          </w:p>
        </w:tc>
      </w:tr>
    </w:tbl>
    <w:p w14:paraId="6FF6268B" w14:textId="77777777" w:rsidR="00797CD8" w:rsidRPr="000F0846" w:rsidRDefault="00797CD8" w:rsidP="000F0846">
      <w:pPr>
        <w:spacing w:after="0"/>
        <w:jc w:val="both"/>
        <w:rPr>
          <w:rFonts w:cstheme="minorHAnsi"/>
          <w:b/>
          <w:bCs/>
        </w:rPr>
      </w:pPr>
    </w:p>
    <w:tbl>
      <w:tblPr>
        <w:tblStyle w:val="PS-obiettivi"/>
        <w:tblW w:w="5000" w:type="pct"/>
        <w:tblLook w:val="04A0" w:firstRow="1" w:lastRow="0" w:firstColumn="1" w:lastColumn="0" w:noHBand="0" w:noVBand="1"/>
      </w:tblPr>
      <w:tblGrid>
        <w:gridCol w:w="6938"/>
        <w:gridCol w:w="2684"/>
      </w:tblGrid>
      <w:tr w:rsidR="00797CD8" w:rsidRPr="00681B69" w14:paraId="54AE15C9" w14:textId="77777777" w:rsidTr="000F571A">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5131A04D" w14:textId="77777777" w:rsidR="00797CD8" w:rsidRPr="00681B69" w:rsidRDefault="00797CD8" w:rsidP="000F571A">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77DF82E9" w14:textId="77777777" w:rsidR="00797CD8" w:rsidRPr="00681B69" w:rsidRDefault="00797CD8" w:rsidP="000F571A">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797CD8" w:rsidRPr="00681B69" w14:paraId="2A4CB533" w14:textId="77777777" w:rsidTr="000F571A">
        <w:trPr>
          <w:trHeight w:val="827"/>
        </w:trPr>
        <w:tc>
          <w:tcPr>
            <w:tcW w:w="3574" w:type="pct"/>
          </w:tcPr>
          <w:p w14:paraId="3586A4A6" w14:textId="77777777" w:rsidR="00797CD8" w:rsidRPr="000F0846" w:rsidRDefault="00797CD8" w:rsidP="00E72892">
            <w:pPr>
              <w:rPr>
                <w:rFonts w:cstheme="minorHAnsi"/>
                <w:color w:val="auto"/>
                <w:lang w:val="it-IT"/>
              </w:rPr>
            </w:pPr>
            <w:r w:rsidRPr="000F0846">
              <w:rPr>
                <w:rFonts w:cstheme="minorHAnsi"/>
                <w:color w:val="auto"/>
                <w:lang w:val="it-IT"/>
              </w:rPr>
              <w:t>Potenziare la collaborazione del dipartimento con associazioni attive nel tessuto sociale parmigiano e regionale sui temi della giustizia sociale, la coesione sociale e il contrasto delle diseguaglianze;</w:t>
            </w:r>
          </w:p>
          <w:p w14:paraId="09674BF9" w14:textId="7E6782B3" w:rsidR="00797CD8" w:rsidRPr="000F0846" w:rsidRDefault="00797CD8" w:rsidP="00E72892">
            <w:pPr>
              <w:rPr>
                <w:rFonts w:cstheme="minorHAnsi"/>
                <w:color w:val="auto"/>
                <w:lang w:val="it-IT"/>
              </w:rPr>
            </w:pPr>
            <w:r w:rsidRPr="000F0846">
              <w:rPr>
                <w:rFonts w:cstheme="minorHAnsi"/>
                <w:color w:val="auto"/>
                <w:lang w:val="it-IT"/>
              </w:rPr>
              <w:t>Incrementare la partecipazione degli e delle studenti</w:t>
            </w:r>
            <w:r w:rsidR="000C3D5C" w:rsidRPr="000F0846">
              <w:rPr>
                <w:rFonts w:cstheme="minorHAnsi"/>
                <w:color w:val="auto"/>
                <w:lang w:val="it-IT"/>
              </w:rPr>
              <w:t>/esse</w:t>
            </w:r>
            <w:r w:rsidRPr="000F0846">
              <w:rPr>
                <w:rFonts w:cstheme="minorHAnsi"/>
                <w:color w:val="auto"/>
                <w:lang w:val="it-IT"/>
              </w:rPr>
              <w:t xml:space="preserve"> di tutti i corsi di laurea ad attività di promozione della giustizia sociale in collaborazione con gli enti del territorio;</w:t>
            </w:r>
          </w:p>
          <w:p w14:paraId="5ADA56DD" w14:textId="77777777" w:rsidR="00797CD8" w:rsidRPr="000F0846" w:rsidRDefault="00797CD8" w:rsidP="00E72892">
            <w:pPr>
              <w:rPr>
                <w:rFonts w:cstheme="minorHAnsi"/>
                <w:color w:val="auto"/>
                <w:lang w:val="it-IT"/>
              </w:rPr>
            </w:pPr>
            <w:r w:rsidRPr="000F0846">
              <w:rPr>
                <w:rFonts w:cstheme="minorHAnsi"/>
                <w:color w:val="auto"/>
                <w:lang w:val="it-IT"/>
              </w:rPr>
              <w:t xml:space="preserve">Incrementare le attività di sensibilizzazione su questi temi attraverso iniziative di public engagement </w:t>
            </w:r>
          </w:p>
        </w:tc>
        <w:tc>
          <w:tcPr>
            <w:tcW w:w="1364" w:type="pct"/>
          </w:tcPr>
          <w:p w14:paraId="05433A19" w14:textId="77777777" w:rsidR="00797CD8" w:rsidRPr="000F0846" w:rsidRDefault="00797CD8" w:rsidP="00E72892">
            <w:pPr>
              <w:rPr>
                <w:rFonts w:cstheme="minorHAnsi"/>
                <w:color w:val="auto"/>
                <w:lang w:val="it-IT"/>
              </w:rPr>
            </w:pPr>
            <w:r w:rsidRPr="000F0846">
              <w:rPr>
                <w:rFonts w:cstheme="minorHAnsi"/>
                <w:color w:val="auto"/>
                <w:lang w:val="it-IT"/>
              </w:rPr>
              <w:t>Direttore del Dipartimento</w:t>
            </w:r>
          </w:p>
          <w:p w14:paraId="7F189470" w14:textId="77777777" w:rsidR="00797CD8" w:rsidRPr="000F0846" w:rsidRDefault="00797CD8" w:rsidP="00E72892">
            <w:pPr>
              <w:rPr>
                <w:rFonts w:cstheme="minorHAnsi"/>
                <w:color w:val="auto"/>
                <w:lang w:val="it-IT"/>
              </w:rPr>
            </w:pPr>
            <w:r w:rsidRPr="000F0846">
              <w:rPr>
                <w:rFonts w:cstheme="minorHAnsi"/>
                <w:color w:val="auto"/>
                <w:lang w:val="it-IT"/>
              </w:rPr>
              <w:t>Delegata alla terza missione;</w:t>
            </w:r>
          </w:p>
          <w:p w14:paraId="6D039834" w14:textId="77777777" w:rsidR="00797CD8" w:rsidRPr="000F0846" w:rsidRDefault="00797CD8" w:rsidP="00E72892">
            <w:pPr>
              <w:rPr>
                <w:rFonts w:cstheme="minorHAnsi"/>
                <w:color w:val="auto"/>
                <w:lang w:val="it-IT"/>
              </w:rPr>
            </w:pPr>
            <w:r w:rsidRPr="000F0846">
              <w:rPr>
                <w:rFonts w:cstheme="minorHAnsi"/>
                <w:color w:val="auto"/>
                <w:lang w:val="it-IT"/>
              </w:rPr>
              <w:t>Docenti del Dipartimento</w:t>
            </w:r>
          </w:p>
          <w:p w14:paraId="3DF2E51F" w14:textId="0C6C9E42" w:rsidR="00797CD8" w:rsidRPr="000F0846" w:rsidRDefault="00797CD8" w:rsidP="00E72892">
            <w:pPr>
              <w:rPr>
                <w:rFonts w:cstheme="minorHAnsi"/>
                <w:color w:val="auto"/>
                <w:lang w:val="it-IT"/>
              </w:rPr>
            </w:pPr>
            <w:r w:rsidRPr="000F0846">
              <w:rPr>
                <w:rFonts w:cstheme="minorHAnsi"/>
                <w:color w:val="auto"/>
                <w:lang w:val="it-IT"/>
              </w:rPr>
              <w:t xml:space="preserve">Delegata alla didattica </w:t>
            </w:r>
          </w:p>
        </w:tc>
      </w:tr>
    </w:tbl>
    <w:p w14:paraId="417E424A" w14:textId="77777777" w:rsidR="00681B69" w:rsidRPr="000F0846" w:rsidRDefault="00681B69" w:rsidP="000F0846">
      <w:pPr>
        <w:spacing w:after="0"/>
        <w:jc w:val="both"/>
        <w:rPr>
          <w:rFonts w:cstheme="minorHAnsi"/>
          <w:b/>
          <w:bCs/>
        </w:rPr>
      </w:pPr>
    </w:p>
    <w:tbl>
      <w:tblPr>
        <w:tblStyle w:val="PS-obiettivi"/>
        <w:tblW w:w="5000" w:type="pct"/>
        <w:tblLook w:val="04A0" w:firstRow="1" w:lastRow="0" w:firstColumn="1" w:lastColumn="0" w:noHBand="0" w:noVBand="1"/>
      </w:tblPr>
      <w:tblGrid>
        <w:gridCol w:w="6371"/>
        <w:gridCol w:w="3251"/>
      </w:tblGrid>
      <w:tr w:rsidR="00797CD8" w:rsidRPr="00681B69" w14:paraId="46C3BF04" w14:textId="77777777" w:rsidTr="0081672C">
        <w:trPr>
          <w:cnfStyle w:val="100000000000" w:firstRow="1" w:lastRow="0" w:firstColumn="0" w:lastColumn="0" w:oddVBand="0" w:evenVBand="0" w:oddHBand="0" w:evenHBand="0" w:firstRowFirstColumn="0" w:firstRowLastColumn="0" w:lastRowFirstColumn="0" w:lastRowLastColumn="0"/>
          <w:trHeight w:val="86"/>
        </w:trPr>
        <w:tc>
          <w:tcPr>
            <w:tcW w:w="3279" w:type="pct"/>
          </w:tcPr>
          <w:p w14:paraId="5A2823DA" w14:textId="77777777" w:rsidR="00797CD8" w:rsidRPr="00681B69" w:rsidRDefault="00797CD8" w:rsidP="000F571A">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1658" w:type="pct"/>
          </w:tcPr>
          <w:p w14:paraId="50F449E5" w14:textId="77777777" w:rsidR="00797CD8" w:rsidRPr="00681B69" w:rsidRDefault="00797CD8" w:rsidP="000F571A">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797CD8" w:rsidRPr="00681B69" w14:paraId="23BC9450" w14:textId="77777777" w:rsidTr="0081672C">
        <w:trPr>
          <w:trHeight w:val="827"/>
        </w:trPr>
        <w:tc>
          <w:tcPr>
            <w:tcW w:w="3279" w:type="pct"/>
          </w:tcPr>
          <w:p w14:paraId="3D5AF0E9" w14:textId="77777777" w:rsidR="001E02BA" w:rsidRPr="000F0846" w:rsidRDefault="001E02BA" w:rsidP="001E02BA">
            <w:pPr>
              <w:rPr>
                <w:rFonts w:cstheme="minorHAnsi"/>
                <w:color w:val="auto"/>
                <w:lang w:val="it-IT"/>
              </w:rPr>
            </w:pPr>
            <w:r w:rsidRPr="000F0846">
              <w:rPr>
                <w:rFonts w:cstheme="minorHAnsi"/>
                <w:color w:val="auto"/>
                <w:lang w:val="it-IT"/>
              </w:rPr>
              <w:t>Studenti attuali e futuri</w:t>
            </w:r>
          </w:p>
          <w:p w14:paraId="64D8FC46" w14:textId="77777777" w:rsidR="001E02BA" w:rsidRPr="000F0846" w:rsidRDefault="001E02BA" w:rsidP="001E02BA">
            <w:pPr>
              <w:rPr>
                <w:rFonts w:cstheme="minorHAnsi"/>
                <w:color w:val="auto"/>
                <w:lang w:val="it-IT"/>
              </w:rPr>
            </w:pPr>
            <w:r w:rsidRPr="000F0846">
              <w:rPr>
                <w:rFonts w:cstheme="minorHAnsi"/>
                <w:color w:val="auto"/>
                <w:lang w:val="it-IT"/>
              </w:rPr>
              <w:t>Famiglie</w:t>
            </w:r>
          </w:p>
          <w:p w14:paraId="7352FD44" w14:textId="77777777" w:rsidR="001E02BA" w:rsidRPr="000F0846" w:rsidRDefault="001E02BA" w:rsidP="001E02BA">
            <w:pPr>
              <w:rPr>
                <w:rFonts w:cstheme="minorHAnsi"/>
                <w:color w:val="auto"/>
                <w:lang w:val="it-IT"/>
              </w:rPr>
            </w:pPr>
            <w:r w:rsidRPr="000F0846">
              <w:rPr>
                <w:rFonts w:cstheme="minorHAnsi"/>
                <w:color w:val="auto"/>
                <w:lang w:val="it-IT"/>
              </w:rPr>
              <w:t>Risorse umane</w:t>
            </w:r>
          </w:p>
          <w:p w14:paraId="51CB12DD" w14:textId="7AB70E2B" w:rsidR="001E02BA" w:rsidRPr="000F0846" w:rsidRDefault="001E02BA" w:rsidP="001E02BA">
            <w:pPr>
              <w:rPr>
                <w:rFonts w:cstheme="minorHAnsi"/>
                <w:color w:val="auto"/>
                <w:lang w:val="it-IT"/>
              </w:rPr>
            </w:pPr>
            <w:r w:rsidRPr="000F0846">
              <w:rPr>
                <w:rFonts w:cstheme="minorHAnsi"/>
                <w:color w:val="auto"/>
                <w:lang w:val="it-IT"/>
              </w:rPr>
              <w:t>Comunità Locale (con particolare riferimento agli enti del terzo settore di primo e secondo livello)</w:t>
            </w:r>
          </w:p>
          <w:p w14:paraId="4920FB42" w14:textId="769F772F" w:rsidR="001E02BA" w:rsidRPr="000F0846" w:rsidRDefault="001E02BA" w:rsidP="001E02BA">
            <w:pPr>
              <w:rPr>
                <w:rFonts w:cstheme="minorHAnsi"/>
                <w:color w:val="auto"/>
                <w:lang w:val="it-IT"/>
              </w:rPr>
            </w:pPr>
            <w:r w:rsidRPr="000F0846">
              <w:rPr>
                <w:rFonts w:cstheme="minorHAnsi"/>
                <w:color w:val="auto"/>
                <w:lang w:val="it-IT"/>
              </w:rPr>
              <w:t>Media e mondo dell'informazione</w:t>
            </w:r>
          </w:p>
          <w:p w14:paraId="5E83DAB6" w14:textId="7A23B10E" w:rsidR="00797CD8" w:rsidRPr="000F0846" w:rsidRDefault="00797CD8" w:rsidP="00A425A2">
            <w:pPr>
              <w:rPr>
                <w:rFonts w:cstheme="minorHAnsi"/>
                <w:color w:val="auto"/>
                <w:lang w:val="it-IT"/>
              </w:rPr>
            </w:pPr>
          </w:p>
        </w:tc>
        <w:tc>
          <w:tcPr>
            <w:tcW w:w="1658" w:type="pct"/>
          </w:tcPr>
          <w:p w14:paraId="036A654B" w14:textId="464C65D7" w:rsidR="00797CD8" w:rsidRPr="000F0846" w:rsidRDefault="001E02BA" w:rsidP="000F571A">
            <w:pPr>
              <w:rPr>
                <w:rFonts w:cstheme="minorHAnsi"/>
                <w:color w:val="auto"/>
                <w:lang w:val="it-IT"/>
              </w:rPr>
            </w:pPr>
            <w:r w:rsidRPr="000F0846">
              <w:rPr>
                <w:rFonts w:cstheme="minorHAnsi"/>
                <w:color w:val="auto"/>
                <w:lang w:val="it-IT"/>
              </w:rPr>
              <w:t>Il coinvolgimento di questi attori può avvenire con diverse modalità, attraverso iniziative di public engagement, attivazione di accordi e convenzioni, progetti di ricerca o forme di didattica laboratoriale e/o esperienziale.</w:t>
            </w:r>
          </w:p>
        </w:tc>
      </w:tr>
    </w:tbl>
    <w:p w14:paraId="14927F08" w14:textId="77777777" w:rsidR="00797CD8" w:rsidRDefault="00797CD8" w:rsidP="000F0846">
      <w:pPr>
        <w:spacing w:after="0"/>
        <w:jc w:val="both"/>
        <w:rPr>
          <w:rFonts w:cstheme="minorHAnsi"/>
          <w:b/>
          <w:bCs/>
        </w:rPr>
      </w:pPr>
    </w:p>
    <w:p w14:paraId="2F43F6D1" w14:textId="77777777" w:rsidR="00A425A2" w:rsidRPr="000F0846" w:rsidRDefault="00A425A2" w:rsidP="000F0846">
      <w:pPr>
        <w:spacing w:after="0"/>
        <w:jc w:val="both"/>
        <w:rPr>
          <w:rFonts w:cstheme="minorHAnsi"/>
          <w:b/>
          <w:bCs/>
        </w:rPr>
      </w:pPr>
    </w:p>
    <w:p w14:paraId="532011B3" w14:textId="77777777" w:rsidR="00797CD8" w:rsidRPr="00681B69" w:rsidRDefault="00797CD8" w:rsidP="00797CD8">
      <w:pPr>
        <w:spacing w:before="120" w:after="240"/>
        <w:jc w:val="both"/>
        <w:rPr>
          <w:rFonts w:eastAsia="Calibri" w:cstheme="minorHAnsi"/>
          <w:b/>
          <w:bCs/>
          <w:sz w:val="24"/>
          <w:szCs w:val="24"/>
        </w:rPr>
      </w:pPr>
      <w:r w:rsidRPr="00681B69">
        <w:rPr>
          <w:rFonts w:eastAsia="Calibri" w:cstheme="minorHAnsi"/>
          <w:b/>
          <w:bCs/>
          <w:sz w:val="24"/>
          <w:szCs w:val="24"/>
        </w:rPr>
        <w:lastRenderedPageBreak/>
        <w:t>Indicatori</w:t>
      </w:r>
    </w:p>
    <w:p w14:paraId="7B8F2EAE" w14:textId="77777777" w:rsidR="00797CD8" w:rsidRPr="00681B69" w:rsidRDefault="00797CD8" w:rsidP="00797CD8">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797CD8" w:rsidRPr="00681B69" w14:paraId="15C34DDB" w14:textId="77777777" w:rsidTr="000F571A">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3EFEC106" w14:textId="77777777" w:rsidR="00797CD8" w:rsidRPr="00681B69" w:rsidRDefault="00797CD8" w:rsidP="000F571A">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4E3FC7BD" w14:textId="77777777" w:rsidR="00797CD8" w:rsidRPr="00681B69" w:rsidRDefault="00797CD8" w:rsidP="000F571A">
            <w:pPr>
              <w:rPr>
                <w:rFonts w:eastAsia="Calibri" w:cstheme="minorHAnsi"/>
                <w:bCs/>
              </w:rPr>
            </w:pPr>
            <w:r w:rsidRPr="00681B69">
              <w:rPr>
                <w:rFonts w:eastAsia="Calibri" w:cstheme="minorHAnsi"/>
                <w:bCs/>
              </w:rPr>
              <w:t>Fonte dati</w:t>
            </w:r>
          </w:p>
        </w:tc>
        <w:tc>
          <w:tcPr>
            <w:tcW w:w="1364" w:type="pct"/>
            <w:vMerge w:val="restart"/>
          </w:tcPr>
          <w:p w14:paraId="7FDE7F37" w14:textId="77777777" w:rsidR="00797CD8" w:rsidRPr="00681B69" w:rsidRDefault="00797CD8" w:rsidP="000F571A">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797CD8" w:rsidRPr="00681B69" w14:paraId="7B83DDAE" w14:textId="77777777" w:rsidTr="000F571A">
        <w:trPr>
          <w:trHeight w:val="258"/>
        </w:trPr>
        <w:tc>
          <w:tcPr>
            <w:tcW w:w="2322" w:type="pct"/>
            <w:vMerge/>
          </w:tcPr>
          <w:p w14:paraId="008E7B31" w14:textId="77777777" w:rsidR="00797CD8" w:rsidRPr="00681B69" w:rsidRDefault="00797CD8" w:rsidP="000F571A">
            <w:pPr>
              <w:rPr>
                <w:rFonts w:cstheme="minorHAnsi"/>
              </w:rPr>
            </w:pPr>
          </w:p>
        </w:tc>
        <w:tc>
          <w:tcPr>
            <w:tcW w:w="1231" w:type="pct"/>
            <w:vMerge/>
          </w:tcPr>
          <w:p w14:paraId="7518B5DA" w14:textId="77777777" w:rsidR="00797CD8" w:rsidRPr="00681B69" w:rsidRDefault="00797CD8" w:rsidP="000F571A">
            <w:pPr>
              <w:jc w:val="center"/>
              <w:rPr>
                <w:rFonts w:eastAsia="Calibri" w:cstheme="minorHAnsi"/>
                <w:b/>
                <w:bCs/>
                <w:color w:val="FFFFFF" w:themeColor="background1"/>
              </w:rPr>
            </w:pPr>
          </w:p>
        </w:tc>
        <w:tc>
          <w:tcPr>
            <w:tcW w:w="1364" w:type="pct"/>
            <w:vMerge/>
          </w:tcPr>
          <w:p w14:paraId="50056F18" w14:textId="77777777" w:rsidR="00797CD8" w:rsidRPr="00681B69" w:rsidRDefault="00797CD8" w:rsidP="000F571A">
            <w:pPr>
              <w:jc w:val="center"/>
              <w:rPr>
                <w:rFonts w:eastAsia="Calibri" w:cstheme="minorHAnsi"/>
                <w:b/>
                <w:bCs/>
                <w:color w:val="FFFFFF" w:themeColor="background1"/>
              </w:rPr>
            </w:pPr>
          </w:p>
        </w:tc>
      </w:tr>
      <w:tr w:rsidR="00797CD8" w:rsidRPr="00681B69" w14:paraId="656B6A65" w14:textId="77777777" w:rsidTr="000F571A">
        <w:trPr>
          <w:trHeight w:val="564"/>
        </w:trPr>
        <w:tc>
          <w:tcPr>
            <w:tcW w:w="2322" w:type="pct"/>
          </w:tcPr>
          <w:p w14:paraId="0CDC66FB" w14:textId="77777777" w:rsidR="00797CD8" w:rsidRPr="007B1B21" w:rsidRDefault="00797CD8" w:rsidP="000F571A">
            <w:pPr>
              <w:rPr>
                <w:rFonts w:eastAsia="Calibri" w:cstheme="minorHAnsi"/>
                <w:lang w:val="it-IT"/>
              </w:rPr>
            </w:pPr>
            <w:r w:rsidRPr="007B1B21">
              <w:rPr>
                <w:rFonts w:eastAsia="Calibri" w:cstheme="minorHAnsi"/>
                <w:lang w:val="it-IT"/>
              </w:rPr>
              <w:t>Numero di accordi stipulati con associazioni del terzo settore e ONG</w:t>
            </w:r>
          </w:p>
          <w:p w14:paraId="33140669" w14:textId="77777777" w:rsidR="00797CD8" w:rsidRPr="00681B69" w:rsidRDefault="00797CD8" w:rsidP="00E72892">
            <w:pPr>
              <w:rPr>
                <w:rFonts w:eastAsia="Calibri" w:cstheme="minorHAnsi"/>
                <w:lang w:val="it-IT"/>
              </w:rPr>
            </w:pPr>
          </w:p>
        </w:tc>
        <w:tc>
          <w:tcPr>
            <w:tcW w:w="1231" w:type="pct"/>
          </w:tcPr>
          <w:p w14:paraId="4486A4C8" w14:textId="1D16B46F" w:rsidR="00797CD8" w:rsidRPr="00681B69" w:rsidRDefault="00E72892" w:rsidP="000F571A">
            <w:pPr>
              <w:rPr>
                <w:rFonts w:eastAsia="Calibri" w:cstheme="minorHAnsi"/>
                <w:lang w:val="it-IT"/>
              </w:rPr>
            </w:pPr>
            <w:r w:rsidRPr="00681B69">
              <w:rPr>
                <w:rFonts w:eastAsia="Calibri" w:cstheme="minorHAnsi"/>
                <w:lang w:val="it-IT"/>
              </w:rPr>
              <w:t>Segreteria dipartimentale</w:t>
            </w:r>
          </w:p>
        </w:tc>
        <w:tc>
          <w:tcPr>
            <w:tcW w:w="1364" w:type="pct"/>
          </w:tcPr>
          <w:p w14:paraId="7C6C64FE" w14:textId="4D23F49A" w:rsidR="00797CD8" w:rsidRPr="00681B69" w:rsidRDefault="00E72892" w:rsidP="000F571A">
            <w:pPr>
              <w:rPr>
                <w:rFonts w:eastAsia="Calibri" w:cstheme="minorHAnsi"/>
                <w:lang w:val="it-IT"/>
              </w:rPr>
            </w:pPr>
            <w:r w:rsidRPr="00681B69">
              <w:rPr>
                <w:rFonts w:eastAsia="Calibri" w:cstheme="minorHAnsi"/>
                <w:lang w:val="it-IT"/>
              </w:rPr>
              <w:t>Numero di accordi stipulati con associazioni del terzo settore e ONG</w:t>
            </w:r>
          </w:p>
        </w:tc>
      </w:tr>
    </w:tbl>
    <w:p w14:paraId="64DD83EC" w14:textId="77777777" w:rsidR="00797CD8" w:rsidRPr="00681B69" w:rsidRDefault="00797CD8" w:rsidP="000F0846">
      <w:pPr>
        <w:spacing w:after="0"/>
        <w:jc w:val="both"/>
        <w:rPr>
          <w:rFonts w:cstheme="minorHAnsi"/>
          <w:b/>
          <w:bCs/>
        </w:rPr>
      </w:pPr>
    </w:p>
    <w:tbl>
      <w:tblPr>
        <w:tblStyle w:val="PS-obiettivi"/>
        <w:tblW w:w="5000" w:type="pct"/>
        <w:tblLook w:val="04A0" w:firstRow="1" w:lastRow="0" w:firstColumn="1" w:lastColumn="0" w:noHBand="0" w:noVBand="1"/>
      </w:tblPr>
      <w:tblGrid>
        <w:gridCol w:w="3006"/>
        <w:gridCol w:w="1687"/>
        <w:gridCol w:w="1712"/>
        <w:gridCol w:w="1601"/>
        <w:gridCol w:w="1616"/>
      </w:tblGrid>
      <w:tr w:rsidR="00797CD8" w:rsidRPr="00681B69" w14:paraId="36C3CE85" w14:textId="77777777" w:rsidTr="0081672C">
        <w:trPr>
          <w:cnfStyle w:val="100000000000" w:firstRow="1" w:lastRow="0" w:firstColumn="0" w:lastColumn="0" w:oddVBand="0" w:evenVBand="0" w:oddHBand="0" w:evenHBand="0" w:firstRowFirstColumn="0" w:firstRowLastColumn="0" w:lastRowFirstColumn="0" w:lastRowLastColumn="0"/>
          <w:trHeight w:val="510"/>
        </w:trPr>
        <w:tc>
          <w:tcPr>
            <w:tcW w:w="1544" w:type="pct"/>
            <w:vMerge w:val="restart"/>
          </w:tcPr>
          <w:p w14:paraId="216D15C9" w14:textId="22D3F20D" w:rsidR="00797CD8" w:rsidRPr="00681B69" w:rsidRDefault="00797CD8" w:rsidP="000F571A">
            <w:pPr>
              <w:rPr>
                <w:rFonts w:cstheme="minorHAnsi"/>
                <w:sz w:val="22"/>
                <w:lang w:val="it-IT"/>
              </w:rPr>
            </w:pPr>
            <w:r w:rsidRPr="00681B69">
              <w:rPr>
                <w:rFonts w:eastAsia="Calibri" w:cstheme="minorHAnsi"/>
                <w:bCs/>
                <w:sz w:val="22"/>
                <w:lang w:val="it-IT"/>
              </w:rPr>
              <w:t>Indicatori</w:t>
            </w:r>
          </w:p>
        </w:tc>
        <w:tc>
          <w:tcPr>
            <w:tcW w:w="863" w:type="pct"/>
            <w:vMerge w:val="restart"/>
          </w:tcPr>
          <w:p w14:paraId="70E982DA" w14:textId="77777777" w:rsidR="00797CD8" w:rsidRPr="00681B69" w:rsidRDefault="00797CD8" w:rsidP="000F571A">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494DE64C" w14:textId="77777777" w:rsidR="00797CD8" w:rsidRPr="00681B69" w:rsidRDefault="00797CD8" w:rsidP="000F571A">
            <w:pPr>
              <w:rPr>
                <w:rFonts w:cstheme="minorHAnsi"/>
                <w:sz w:val="22"/>
              </w:rPr>
            </w:pPr>
            <w:r w:rsidRPr="00681B69">
              <w:rPr>
                <w:rFonts w:cstheme="minorHAnsi"/>
                <w:sz w:val="22"/>
              </w:rPr>
              <w:t>2023</w:t>
            </w:r>
          </w:p>
        </w:tc>
        <w:tc>
          <w:tcPr>
            <w:tcW w:w="2509" w:type="pct"/>
            <w:gridSpan w:val="3"/>
          </w:tcPr>
          <w:p w14:paraId="4C88CA40" w14:textId="77777777" w:rsidR="00797CD8" w:rsidRPr="00681B69" w:rsidRDefault="00797CD8" w:rsidP="000F571A">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81672C" w:rsidRPr="00681B69" w14:paraId="4B768C12" w14:textId="77777777" w:rsidTr="0081672C">
        <w:trPr>
          <w:trHeight w:val="420"/>
        </w:trPr>
        <w:tc>
          <w:tcPr>
            <w:tcW w:w="1544" w:type="pct"/>
            <w:vMerge/>
          </w:tcPr>
          <w:p w14:paraId="10D692EB" w14:textId="77777777" w:rsidR="00797CD8" w:rsidRPr="00681B69" w:rsidRDefault="00797CD8" w:rsidP="000F571A">
            <w:pPr>
              <w:rPr>
                <w:rFonts w:cstheme="minorHAnsi"/>
              </w:rPr>
            </w:pPr>
          </w:p>
        </w:tc>
        <w:tc>
          <w:tcPr>
            <w:tcW w:w="863" w:type="pct"/>
            <w:vMerge/>
          </w:tcPr>
          <w:p w14:paraId="12CF099B" w14:textId="77777777" w:rsidR="00797CD8" w:rsidRPr="00681B69" w:rsidRDefault="00797CD8" w:rsidP="000F571A">
            <w:pPr>
              <w:rPr>
                <w:rFonts w:cstheme="minorHAnsi"/>
                <w:color w:val="FFFFFF" w:themeColor="background1"/>
              </w:rPr>
            </w:pPr>
          </w:p>
        </w:tc>
        <w:tc>
          <w:tcPr>
            <w:tcW w:w="876" w:type="pct"/>
          </w:tcPr>
          <w:p w14:paraId="2BB036AF" w14:textId="77777777" w:rsidR="00797CD8" w:rsidRPr="00681B69" w:rsidRDefault="00797CD8" w:rsidP="000F571A">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818" w:type="pct"/>
          </w:tcPr>
          <w:p w14:paraId="222E93F8" w14:textId="77777777" w:rsidR="00797CD8" w:rsidRPr="00681B69" w:rsidRDefault="00797CD8" w:rsidP="000F571A">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774" w:type="pct"/>
          </w:tcPr>
          <w:p w14:paraId="6FEF5401" w14:textId="77777777" w:rsidR="00797CD8" w:rsidRPr="00681B69" w:rsidRDefault="00797CD8" w:rsidP="000F571A">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81672C" w:rsidRPr="00681B69" w14:paraId="09C121F8" w14:textId="77777777" w:rsidTr="0081672C">
        <w:trPr>
          <w:trHeight w:val="884"/>
        </w:trPr>
        <w:tc>
          <w:tcPr>
            <w:tcW w:w="1544" w:type="pct"/>
          </w:tcPr>
          <w:p w14:paraId="23BF7EF9" w14:textId="4068EAD7" w:rsidR="00797CD8" w:rsidRPr="00681B69" w:rsidRDefault="00797CD8" w:rsidP="00CE1390">
            <w:pPr>
              <w:rPr>
                <w:rFonts w:eastAsia="Calibri" w:cstheme="minorHAnsi"/>
                <w:lang w:val="it-IT"/>
              </w:rPr>
            </w:pPr>
            <w:r w:rsidRPr="007B1B21">
              <w:rPr>
                <w:rFonts w:eastAsia="Calibri" w:cstheme="minorHAnsi"/>
                <w:lang w:val="it-IT"/>
              </w:rPr>
              <w:t>Numero di accordi stipulati con associazioni del terzo settore e ONG</w:t>
            </w:r>
          </w:p>
        </w:tc>
        <w:tc>
          <w:tcPr>
            <w:tcW w:w="863" w:type="pct"/>
          </w:tcPr>
          <w:p w14:paraId="5E9D6B6E" w14:textId="1AC17778" w:rsidR="00797CD8" w:rsidRPr="007B1B21" w:rsidRDefault="00E72892" w:rsidP="000F571A">
            <w:pPr>
              <w:jc w:val="center"/>
              <w:rPr>
                <w:rFonts w:eastAsia="Calibri" w:cstheme="minorHAnsi"/>
                <w:lang w:val="it-IT"/>
              </w:rPr>
            </w:pPr>
            <w:r w:rsidRPr="007B1B21">
              <w:rPr>
                <w:rFonts w:eastAsia="Calibri" w:cstheme="minorHAnsi"/>
                <w:lang w:val="it-IT"/>
              </w:rPr>
              <w:t>2</w:t>
            </w:r>
          </w:p>
        </w:tc>
        <w:tc>
          <w:tcPr>
            <w:tcW w:w="876" w:type="pct"/>
          </w:tcPr>
          <w:p w14:paraId="582F4ECD" w14:textId="31BC4572" w:rsidR="00797CD8" w:rsidRPr="007B1B21" w:rsidRDefault="007D463E" w:rsidP="000F571A">
            <w:pPr>
              <w:jc w:val="center"/>
              <w:rPr>
                <w:rFonts w:eastAsia="Calibri" w:cstheme="minorHAnsi"/>
                <w:lang w:val="it-IT"/>
              </w:rPr>
            </w:pPr>
            <w:r w:rsidRPr="007B1B21">
              <w:rPr>
                <w:rFonts w:eastAsia="Calibri" w:cstheme="minorHAnsi"/>
                <w:lang w:val="it-IT"/>
              </w:rPr>
              <w:t>Almeno 1 più</w:t>
            </w:r>
            <w:r w:rsidR="00797CD8" w:rsidRPr="007B1B21">
              <w:rPr>
                <w:rFonts w:eastAsia="Calibri" w:cstheme="minorHAnsi"/>
                <w:lang w:val="it-IT"/>
              </w:rPr>
              <w:t xml:space="preserve"> del dato iniziale</w:t>
            </w:r>
          </w:p>
        </w:tc>
        <w:tc>
          <w:tcPr>
            <w:tcW w:w="818" w:type="pct"/>
          </w:tcPr>
          <w:p w14:paraId="29EEE145" w14:textId="77777777" w:rsidR="00797CD8" w:rsidRPr="00681B69" w:rsidRDefault="00797CD8" w:rsidP="000F571A">
            <w:pPr>
              <w:jc w:val="center"/>
              <w:rPr>
                <w:rFonts w:eastAsia="Calibri" w:cstheme="minorHAnsi"/>
                <w:lang w:val="it-IT"/>
              </w:rPr>
            </w:pPr>
            <w:r w:rsidRPr="00681B69">
              <w:rPr>
                <w:rFonts w:eastAsia="Calibri" w:cstheme="minorHAnsi"/>
                <w:lang w:val="it-IT"/>
              </w:rPr>
              <w:t>&gt;= del dato del 2025</w:t>
            </w:r>
          </w:p>
        </w:tc>
        <w:tc>
          <w:tcPr>
            <w:tcW w:w="774" w:type="pct"/>
          </w:tcPr>
          <w:p w14:paraId="4C44E2E4" w14:textId="77777777" w:rsidR="00797CD8" w:rsidRPr="00681B69" w:rsidRDefault="00797CD8" w:rsidP="000F571A">
            <w:pPr>
              <w:jc w:val="center"/>
              <w:rPr>
                <w:rFonts w:eastAsia="Calibri" w:cstheme="minorHAnsi"/>
                <w:lang w:val="it-IT"/>
              </w:rPr>
            </w:pPr>
            <w:r w:rsidRPr="00681B69">
              <w:rPr>
                <w:rFonts w:eastAsia="Calibri" w:cstheme="minorHAnsi"/>
                <w:lang w:val="it-IT"/>
              </w:rPr>
              <w:t>&gt;= del dato del 2026</w:t>
            </w:r>
          </w:p>
        </w:tc>
      </w:tr>
    </w:tbl>
    <w:p w14:paraId="5140D21A" w14:textId="77777777" w:rsidR="00797CD8" w:rsidRPr="00681B69" w:rsidRDefault="00797CD8" w:rsidP="000F0846">
      <w:pPr>
        <w:spacing w:after="0"/>
        <w:jc w:val="both"/>
        <w:rPr>
          <w:rFonts w:cstheme="minorHAnsi"/>
          <w:b/>
          <w:bCs/>
        </w:rPr>
      </w:pPr>
    </w:p>
    <w:tbl>
      <w:tblPr>
        <w:tblStyle w:val="PS-obiettivi"/>
        <w:tblW w:w="5000" w:type="pct"/>
        <w:tblLook w:val="04A0" w:firstRow="1" w:lastRow="0" w:firstColumn="1" w:lastColumn="0" w:noHBand="0" w:noVBand="1"/>
      </w:tblPr>
      <w:tblGrid>
        <w:gridCol w:w="3711"/>
        <w:gridCol w:w="2200"/>
        <w:gridCol w:w="3711"/>
      </w:tblGrid>
      <w:tr w:rsidR="00B02B5C" w:rsidRPr="00681B69" w14:paraId="0837E2F7" w14:textId="77777777" w:rsidTr="0081672C">
        <w:trPr>
          <w:cnfStyle w:val="100000000000" w:firstRow="1" w:lastRow="0" w:firstColumn="0" w:lastColumn="0" w:oddVBand="0" w:evenVBand="0" w:oddHBand="0" w:evenHBand="0" w:firstRowFirstColumn="0" w:firstRowLastColumn="0" w:lastRowFirstColumn="0" w:lastRowLastColumn="0"/>
          <w:trHeight w:val="284"/>
        </w:trPr>
        <w:tc>
          <w:tcPr>
            <w:tcW w:w="0" w:type="auto"/>
            <w:vMerge w:val="restart"/>
          </w:tcPr>
          <w:p w14:paraId="08A20F07" w14:textId="77777777" w:rsidR="00B02B5C" w:rsidRPr="00681B69" w:rsidRDefault="00B02B5C" w:rsidP="00A705A2">
            <w:pPr>
              <w:rPr>
                <w:rFonts w:cstheme="minorHAnsi"/>
                <w:sz w:val="22"/>
              </w:rPr>
            </w:pPr>
            <w:proofErr w:type="spellStart"/>
            <w:r w:rsidRPr="00681B69">
              <w:rPr>
                <w:rFonts w:eastAsia="Calibri" w:cstheme="minorHAnsi"/>
                <w:bCs/>
                <w:sz w:val="22"/>
              </w:rPr>
              <w:t>Indicatori</w:t>
            </w:r>
            <w:proofErr w:type="spellEnd"/>
          </w:p>
        </w:tc>
        <w:tc>
          <w:tcPr>
            <w:tcW w:w="0" w:type="auto"/>
            <w:vMerge w:val="restart"/>
          </w:tcPr>
          <w:p w14:paraId="4C272276" w14:textId="77777777" w:rsidR="00B02B5C" w:rsidRPr="00681B69" w:rsidRDefault="00B02B5C" w:rsidP="00A705A2">
            <w:pPr>
              <w:rPr>
                <w:rFonts w:eastAsia="Calibri" w:cstheme="minorHAnsi"/>
                <w:bCs/>
              </w:rPr>
            </w:pPr>
            <w:r w:rsidRPr="00681B69">
              <w:rPr>
                <w:rFonts w:eastAsia="Calibri" w:cstheme="minorHAnsi"/>
                <w:bCs/>
              </w:rPr>
              <w:t>Fonte dati</w:t>
            </w:r>
          </w:p>
        </w:tc>
        <w:tc>
          <w:tcPr>
            <w:tcW w:w="0" w:type="auto"/>
            <w:vMerge w:val="restart"/>
          </w:tcPr>
          <w:p w14:paraId="1461D512" w14:textId="77777777" w:rsidR="00B02B5C" w:rsidRPr="00681B69" w:rsidRDefault="00B02B5C"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B02B5C" w:rsidRPr="00681B69" w14:paraId="31CA319A" w14:textId="77777777" w:rsidTr="0081672C">
        <w:trPr>
          <w:trHeight w:val="258"/>
        </w:trPr>
        <w:tc>
          <w:tcPr>
            <w:tcW w:w="0" w:type="auto"/>
            <w:vMerge/>
          </w:tcPr>
          <w:p w14:paraId="630AE5E2" w14:textId="77777777" w:rsidR="00B02B5C" w:rsidRPr="00681B69" w:rsidRDefault="00B02B5C" w:rsidP="00A705A2">
            <w:pPr>
              <w:rPr>
                <w:rFonts w:cstheme="minorHAnsi"/>
              </w:rPr>
            </w:pPr>
          </w:p>
        </w:tc>
        <w:tc>
          <w:tcPr>
            <w:tcW w:w="0" w:type="auto"/>
            <w:vMerge/>
          </w:tcPr>
          <w:p w14:paraId="34220C3C" w14:textId="77777777" w:rsidR="00B02B5C" w:rsidRPr="00681B69" w:rsidRDefault="00B02B5C" w:rsidP="00A705A2">
            <w:pPr>
              <w:jc w:val="center"/>
              <w:rPr>
                <w:rFonts w:eastAsia="Calibri" w:cstheme="minorHAnsi"/>
                <w:b/>
                <w:bCs/>
                <w:color w:val="FFFFFF" w:themeColor="background1"/>
              </w:rPr>
            </w:pPr>
          </w:p>
        </w:tc>
        <w:tc>
          <w:tcPr>
            <w:tcW w:w="0" w:type="auto"/>
            <w:vMerge/>
          </w:tcPr>
          <w:p w14:paraId="193C1A50" w14:textId="77777777" w:rsidR="00B02B5C" w:rsidRPr="00681B69" w:rsidRDefault="00B02B5C" w:rsidP="00A705A2">
            <w:pPr>
              <w:jc w:val="center"/>
              <w:rPr>
                <w:rFonts w:eastAsia="Calibri" w:cstheme="minorHAnsi"/>
                <w:b/>
                <w:bCs/>
                <w:color w:val="FFFFFF" w:themeColor="background1"/>
              </w:rPr>
            </w:pPr>
          </w:p>
        </w:tc>
      </w:tr>
      <w:tr w:rsidR="00B02B5C" w:rsidRPr="00681B69" w14:paraId="24395A94" w14:textId="77777777" w:rsidTr="0081672C">
        <w:tc>
          <w:tcPr>
            <w:tcW w:w="0" w:type="auto"/>
          </w:tcPr>
          <w:p w14:paraId="40C4B10D" w14:textId="26ECF84D" w:rsidR="00B02B5C" w:rsidRPr="007B1B21" w:rsidRDefault="00B02B5C" w:rsidP="00A705A2">
            <w:pPr>
              <w:rPr>
                <w:rFonts w:eastAsia="Calibri" w:cstheme="minorHAnsi"/>
                <w:lang w:val="it-IT"/>
              </w:rPr>
            </w:pPr>
            <w:r w:rsidRPr="007B1B21">
              <w:rPr>
                <w:rFonts w:eastAsia="Calibri" w:cstheme="minorHAnsi"/>
                <w:lang w:val="it-IT"/>
              </w:rPr>
              <w:t>Numero di eventi di public engagement realizzati</w:t>
            </w:r>
          </w:p>
        </w:tc>
        <w:tc>
          <w:tcPr>
            <w:tcW w:w="0" w:type="auto"/>
          </w:tcPr>
          <w:p w14:paraId="519D66C4" w14:textId="3E99CF69" w:rsidR="00B02B5C" w:rsidRPr="00681B69" w:rsidRDefault="00E72892" w:rsidP="00A705A2">
            <w:pPr>
              <w:rPr>
                <w:rFonts w:eastAsia="Calibri" w:cstheme="minorHAnsi"/>
                <w:lang w:val="it-IT"/>
              </w:rPr>
            </w:pPr>
            <w:r w:rsidRPr="00681B69">
              <w:rPr>
                <w:rFonts w:eastAsia="Calibri" w:cstheme="minorHAnsi"/>
                <w:lang w:val="it-IT"/>
              </w:rPr>
              <w:t>Segreteria dipartimentale</w:t>
            </w:r>
          </w:p>
        </w:tc>
        <w:tc>
          <w:tcPr>
            <w:tcW w:w="0" w:type="auto"/>
          </w:tcPr>
          <w:p w14:paraId="1E7C5E46" w14:textId="0237043D" w:rsidR="00B02B5C" w:rsidRPr="00681B69" w:rsidRDefault="00E72892" w:rsidP="00A705A2">
            <w:pPr>
              <w:rPr>
                <w:rFonts w:eastAsia="Calibri" w:cstheme="minorHAnsi"/>
                <w:lang w:val="it-IT"/>
              </w:rPr>
            </w:pPr>
            <w:r w:rsidRPr="00681B69">
              <w:rPr>
                <w:rFonts w:eastAsia="Calibri" w:cstheme="minorHAnsi"/>
                <w:lang w:val="it-IT"/>
              </w:rPr>
              <w:t>Numero di eventi di public engagement realizzati</w:t>
            </w:r>
          </w:p>
        </w:tc>
      </w:tr>
    </w:tbl>
    <w:p w14:paraId="633F36E4" w14:textId="77777777" w:rsidR="00681B69" w:rsidRPr="00681B69" w:rsidRDefault="00681B69" w:rsidP="000F0846">
      <w:pPr>
        <w:spacing w:after="0"/>
        <w:jc w:val="both"/>
        <w:rPr>
          <w:rFonts w:cstheme="minorHAnsi"/>
          <w:b/>
          <w:bCs/>
        </w:rPr>
      </w:pPr>
    </w:p>
    <w:tbl>
      <w:tblPr>
        <w:tblStyle w:val="PS-obiettivi"/>
        <w:tblW w:w="5000" w:type="pct"/>
        <w:tblLook w:val="04A0" w:firstRow="1" w:lastRow="0" w:firstColumn="1" w:lastColumn="0" w:noHBand="0" w:noVBand="1"/>
      </w:tblPr>
      <w:tblGrid>
        <w:gridCol w:w="2536"/>
        <w:gridCol w:w="1607"/>
        <w:gridCol w:w="1774"/>
        <w:gridCol w:w="1774"/>
        <w:gridCol w:w="1931"/>
      </w:tblGrid>
      <w:tr w:rsidR="00B02B5C" w:rsidRPr="00681B69" w14:paraId="085C3ECB"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1298" w:type="pct"/>
            <w:vMerge w:val="restart"/>
          </w:tcPr>
          <w:p w14:paraId="6993C9BF" w14:textId="77777777" w:rsidR="00B02B5C" w:rsidRPr="00681B69" w:rsidRDefault="00B02B5C" w:rsidP="00A705A2">
            <w:pPr>
              <w:rPr>
                <w:rFonts w:cstheme="minorHAnsi"/>
                <w:sz w:val="22"/>
              </w:rPr>
            </w:pPr>
            <w:proofErr w:type="spellStart"/>
            <w:r w:rsidRPr="00681B69">
              <w:rPr>
                <w:rFonts w:eastAsia="Calibri" w:cstheme="minorHAnsi"/>
                <w:bCs/>
                <w:sz w:val="22"/>
              </w:rPr>
              <w:t>Indicatori</w:t>
            </w:r>
            <w:proofErr w:type="spellEnd"/>
          </w:p>
        </w:tc>
        <w:tc>
          <w:tcPr>
            <w:tcW w:w="821" w:type="pct"/>
            <w:vMerge w:val="restart"/>
          </w:tcPr>
          <w:p w14:paraId="65AFA03E" w14:textId="77777777" w:rsidR="00B02B5C" w:rsidRPr="00681B69" w:rsidRDefault="00B02B5C"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1DA34E08" w14:textId="77777777" w:rsidR="00B02B5C" w:rsidRPr="00681B69" w:rsidRDefault="00B02B5C" w:rsidP="00A705A2">
            <w:pPr>
              <w:rPr>
                <w:rFonts w:cstheme="minorHAnsi"/>
                <w:sz w:val="22"/>
              </w:rPr>
            </w:pPr>
            <w:r w:rsidRPr="00681B69">
              <w:rPr>
                <w:rFonts w:cstheme="minorHAnsi"/>
                <w:sz w:val="22"/>
              </w:rPr>
              <w:t>2023</w:t>
            </w:r>
          </w:p>
        </w:tc>
        <w:tc>
          <w:tcPr>
            <w:tcW w:w="2798" w:type="pct"/>
            <w:gridSpan w:val="3"/>
          </w:tcPr>
          <w:p w14:paraId="1CF544C7" w14:textId="77777777" w:rsidR="00B02B5C" w:rsidRPr="00681B69" w:rsidRDefault="00B02B5C"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B02B5C" w:rsidRPr="00681B69" w14:paraId="218C06D6" w14:textId="77777777" w:rsidTr="00A705A2">
        <w:trPr>
          <w:trHeight w:val="420"/>
        </w:trPr>
        <w:tc>
          <w:tcPr>
            <w:tcW w:w="1298" w:type="pct"/>
            <w:vMerge/>
          </w:tcPr>
          <w:p w14:paraId="55E1A393" w14:textId="77777777" w:rsidR="00B02B5C" w:rsidRPr="00681B69" w:rsidRDefault="00B02B5C" w:rsidP="00A705A2">
            <w:pPr>
              <w:rPr>
                <w:rFonts w:cstheme="minorHAnsi"/>
              </w:rPr>
            </w:pPr>
          </w:p>
        </w:tc>
        <w:tc>
          <w:tcPr>
            <w:tcW w:w="821" w:type="pct"/>
            <w:vMerge/>
          </w:tcPr>
          <w:p w14:paraId="4C4D1039" w14:textId="77777777" w:rsidR="00B02B5C" w:rsidRPr="00681B69" w:rsidRDefault="00B02B5C" w:rsidP="00A705A2">
            <w:pPr>
              <w:rPr>
                <w:rFonts w:cstheme="minorHAnsi"/>
                <w:color w:val="FFFFFF" w:themeColor="background1"/>
              </w:rPr>
            </w:pPr>
          </w:p>
        </w:tc>
        <w:tc>
          <w:tcPr>
            <w:tcW w:w="909" w:type="pct"/>
          </w:tcPr>
          <w:p w14:paraId="43744209" w14:textId="77777777" w:rsidR="00B02B5C" w:rsidRPr="00681B69" w:rsidRDefault="00B02B5C"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9" w:type="pct"/>
          </w:tcPr>
          <w:p w14:paraId="5E161940" w14:textId="77777777" w:rsidR="00B02B5C" w:rsidRPr="00681B69" w:rsidRDefault="00B02B5C"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39" w:type="pct"/>
          </w:tcPr>
          <w:p w14:paraId="10D39F1E" w14:textId="77777777" w:rsidR="00B02B5C" w:rsidRPr="00681B69" w:rsidRDefault="00B02B5C"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B02B5C" w:rsidRPr="00681B69" w14:paraId="39063CB2" w14:textId="77777777" w:rsidTr="00A705A2">
        <w:trPr>
          <w:trHeight w:val="884"/>
        </w:trPr>
        <w:tc>
          <w:tcPr>
            <w:tcW w:w="1298" w:type="pct"/>
          </w:tcPr>
          <w:p w14:paraId="519675C6" w14:textId="06E2AB59" w:rsidR="00B02B5C" w:rsidRPr="007B1B21" w:rsidRDefault="00B02B5C" w:rsidP="00A705A2">
            <w:pPr>
              <w:rPr>
                <w:rFonts w:eastAsia="Calibri" w:cstheme="minorHAnsi"/>
                <w:lang w:val="it-IT"/>
              </w:rPr>
            </w:pPr>
            <w:r w:rsidRPr="007B1B21">
              <w:rPr>
                <w:rFonts w:eastAsia="Calibri" w:cstheme="minorHAnsi"/>
                <w:lang w:val="it-IT"/>
              </w:rPr>
              <w:t>Numero di eventi di public engagement realizzati</w:t>
            </w:r>
          </w:p>
        </w:tc>
        <w:tc>
          <w:tcPr>
            <w:tcW w:w="821" w:type="pct"/>
          </w:tcPr>
          <w:p w14:paraId="37B5470D" w14:textId="1406045D" w:rsidR="00B02B5C" w:rsidRPr="007B1B21" w:rsidRDefault="00E72892" w:rsidP="00CE1390">
            <w:pPr>
              <w:pStyle w:val="Paragrafoelenco"/>
              <w:ind w:left="2"/>
              <w:jc w:val="center"/>
              <w:rPr>
                <w:rFonts w:eastAsia="Calibri" w:cstheme="minorHAnsi"/>
                <w:lang w:val="it-IT"/>
              </w:rPr>
            </w:pPr>
            <w:r w:rsidRPr="007B1B21">
              <w:rPr>
                <w:rFonts w:eastAsia="Calibri" w:cstheme="minorHAnsi"/>
                <w:lang w:val="it-IT"/>
              </w:rPr>
              <w:t>12</w:t>
            </w:r>
          </w:p>
        </w:tc>
        <w:tc>
          <w:tcPr>
            <w:tcW w:w="909" w:type="pct"/>
          </w:tcPr>
          <w:p w14:paraId="40738415" w14:textId="77777777" w:rsidR="00B02B5C" w:rsidRPr="007B1B21" w:rsidRDefault="00B02B5C" w:rsidP="00A705A2">
            <w:pPr>
              <w:jc w:val="center"/>
              <w:rPr>
                <w:rFonts w:eastAsia="Calibri" w:cstheme="minorHAnsi"/>
                <w:lang w:val="it-IT"/>
              </w:rPr>
            </w:pPr>
            <w:r w:rsidRPr="007B1B21">
              <w:rPr>
                <w:rFonts w:eastAsia="Calibri" w:cstheme="minorHAnsi"/>
                <w:lang w:val="it-IT"/>
              </w:rPr>
              <w:t>Almeno 2 più del dato iniziale</w:t>
            </w:r>
          </w:p>
        </w:tc>
        <w:tc>
          <w:tcPr>
            <w:tcW w:w="909" w:type="pct"/>
          </w:tcPr>
          <w:p w14:paraId="2A9EE29C" w14:textId="77777777" w:rsidR="00B02B5C" w:rsidRPr="00681B69" w:rsidRDefault="00B02B5C" w:rsidP="00A705A2">
            <w:pPr>
              <w:jc w:val="center"/>
              <w:rPr>
                <w:rFonts w:eastAsia="Calibri" w:cstheme="minorHAnsi"/>
                <w:lang w:val="it-IT"/>
              </w:rPr>
            </w:pPr>
            <w:r w:rsidRPr="00681B69">
              <w:rPr>
                <w:rFonts w:eastAsia="Calibri" w:cstheme="minorHAnsi"/>
                <w:lang w:val="it-IT"/>
              </w:rPr>
              <w:t>&gt;= del dato del 2025</w:t>
            </w:r>
          </w:p>
        </w:tc>
        <w:tc>
          <w:tcPr>
            <w:tcW w:w="939" w:type="pct"/>
          </w:tcPr>
          <w:p w14:paraId="2C68515E" w14:textId="77777777" w:rsidR="00B02B5C" w:rsidRPr="00681B69" w:rsidRDefault="00B02B5C" w:rsidP="00A705A2">
            <w:pPr>
              <w:jc w:val="center"/>
              <w:rPr>
                <w:rFonts w:eastAsia="Calibri" w:cstheme="minorHAnsi"/>
                <w:lang w:val="it-IT"/>
              </w:rPr>
            </w:pPr>
            <w:r w:rsidRPr="00681B69">
              <w:rPr>
                <w:rFonts w:eastAsia="Calibri" w:cstheme="minorHAnsi"/>
                <w:lang w:val="it-IT"/>
              </w:rPr>
              <w:t>&gt;= del dato del 2026</w:t>
            </w:r>
          </w:p>
        </w:tc>
      </w:tr>
    </w:tbl>
    <w:p w14:paraId="1C25C04D" w14:textId="77777777" w:rsidR="00B02B5C" w:rsidRPr="00681B69" w:rsidRDefault="00B02B5C" w:rsidP="000F0846">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797CD8" w:rsidRPr="00681B69" w14:paraId="10CCB4F2" w14:textId="77777777" w:rsidTr="000F571A">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5E702F20" w14:textId="77777777" w:rsidR="00797CD8" w:rsidRPr="00681B69" w:rsidRDefault="00797CD8" w:rsidP="000F571A">
            <w:pPr>
              <w:jc w:val="left"/>
              <w:rPr>
                <w:rFonts w:cstheme="minorHAnsi"/>
                <w:lang w:val="it-IT"/>
              </w:rPr>
            </w:pPr>
            <w:r w:rsidRPr="00681B69">
              <w:rPr>
                <w:rFonts w:cstheme="minorHAnsi"/>
                <w:lang w:val="it-IT"/>
              </w:rPr>
              <w:t xml:space="preserve">Risorse umane </w:t>
            </w:r>
          </w:p>
        </w:tc>
      </w:tr>
      <w:tr w:rsidR="00797CD8" w:rsidRPr="00681B69" w14:paraId="22E9D4A4" w14:textId="77777777" w:rsidTr="000F571A">
        <w:trPr>
          <w:trHeight w:val="258"/>
        </w:trPr>
        <w:tc>
          <w:tcPr>
            <w:tcW w:w="4958" w:type="pct"/>
            <w:vMerge w:val="restart"/>
          </w:tcPr>
          <w:p w14:paraId="1D5C1466" w14:textId="2228E96D" w:rsidR="00797CD8" w:rsidRPr="00681B69" w:rsidRDefault="00797CD8" w:rsidP="000F571A">
            <w:pPr>
              <w:rPr>
                <w:rFonts w:cstheme="minorHAnsi"/>
                <w:lang w:val="it-IT"/>
              </w:rPr>
            </w:pPr>
            <w:r w:rsidRPr="00681B69">
              <w:rPr>
                <w:rFonts w:cstheme="minorHAnsi"/>
                <w:lang w:val="it-IT"/>
              </w:rPr>
              <w:t xml:space="preserve">Direttore del Dipartimento </w:t>
            </w:r>
          </w:p>
          <w:p w14:paraId="70873E81" w14:textId="168FC7DA" w:rsidR="00797CD8" w:rsidRPr="00681B69" w:rsidRDefault="00797CD8" w:rsidP="000F571A">
            <w:pPr>
              <w:rPr>
                <w:rFonts w:cstheme="minorHAnsi"/>
                <w:lang w:val="it-IT"/>
              </w:rPr>
            </w:pPr>
            <w:r w:rsidRPr="00681B69">
              <w:rPr>
                <w:rFonts w:cstheme="minorHAnsi"/>
                <w:lang w:val="it-IT"/>
              </w:rPr>
              <w:t xml:space="preserve">Delegati di ateneo TAGSO, PUP e Tavolo rifugiati </w:t>
            </w:r>
          </w:p>
          <w:p w14:paraId="0F75D693" w14:textId="24F2B417" w:rsidR="00797CD8" w:rsidRPr="00681B69" w:rsidRDefault="00797CD8" w:rsidP="000F571A">
            <w:pPr>
              <w:rPr>
                <w:rFonts w:cstheme="minorHAnsi"/>
                <w:lang w:val="it-IT"/>
              </w:rPr>
            </w:pPr>
            <w:r w:rsidRPr="00681B69">
              <w:rPr>
                <w:rFonts w:cstheme="minorHAnsi"/>
                <w:lang w:val="it-IT"/>
              </w:rPr>
              <w:t xml:space="preserve">Docenti </w:t>
            </w:r>
            <w:proofErr w:type="spellStart"/>
            <w:r w:rsidRPr="00681B69">
              <w:rPr>
                <w:rFonts w:cstheme="minorHAnsi"/>
                <w:lang w:val="it-IT"/>
              </w:rPr>
              <w:t>CSSs</w:t>
            </w:r>
            <w:proofErr w:type="spellEnd"/>
          </w:p>
          <w:p w14:paraId="3A0668A8" w14:textId="37F9A0FC" w:rsidR="00797CD8" w:rsidRPr="00681B69" w:rsidRDefault="00797CD8" w:rsidP="000F571A">
            <w:pPr>
              <w:rPr>
                <w:rFonts w:cstheme="minorHAnsi"/>
                <w:lang w:val="it-IT"/>
              </w:rPr>
            </w:pPr>
            <w:r w:rsidRPr="00681B69">
              <w:rPr>
                <w:rFonts w:cstheme="minorHAnsi"/>
                <w:lang w:val="it-IT"/>
              </w:rPr>
              <w:t>Manager didattici</w:t>
            </w:r>
          </w:p>
        </w:tc>
      </w:tr>
      <w:tr w:rsidR="00797CD8" w:rsidRPr="00681B69" w14:paraId="3BB1768C" w14:textId="77777777" w:rsidTr="000F571A">
        <w:trPr>
          <w:trHeight w:val="915"/>
        </w:trPr>
        <w:tc>
          <w:tcPr>
            <w:tcW w:w="4958" w:type="pct"/>
            <w:vMerge/>
          </w:tcPr>
          <w:p w14:paraId="7F8F68B9" w14:textId="77777777" w:rsidR="00797CD8" w:rsidRPr="00681B69" w:rsidRDefault="00797CD8" w:rsidP="000F571A">
            <w:pPr>
              <w:rPr>
                <w:rFonts w:cstheme="minorHAnsi"/>
                <w:lang w:val="it-IT"/>
              </w:rPr>
            </w:pPr>
          </w:p>
        </w:tc>
      </w:tr>
    </w:tbl>
    <w:p w14:paraId="221D9DB8" w14:textId="77777777" w:rsidR="00797CD8" w:rsidRDefault="00797CD8" w:rsidP="000F0846">
      <w:pPr>
        <w:spacing w:after="0"/>
        <w:jc w:val="both"/>
        <w:rPr>
          <w:rFonts w:cstheme="minorHAnsi"/>
          <w:b/>
          <w:bCs/>
        </w:rPr>
      </w:pPr>
    </w:p>
    <w:tbl>
      <w:tblPr>
        <w:tblStyle w:val="PS-obiettivi"/>
        <w:tblW w:w="4986" w:type="pct"/>
        <w:tblLook w:val="04A0" w:firstRow="1" w:lastRow="0" w:firstColumn="1" w:lastColumn="0" w:noHBand="0" w:noVBand="1"/>
      </w:tblPr>
      <w:tblGrid>
        <w:gridCol w:w="9595"/>
      </w:tblGrid>
      <w:tr w:rsidR="00797CD8" w:rsidRPr="00681B69" w14:paraId="419D3108" w14:textId="77777777" w:rsidTr="00281727">
        <w:trPr>
          <w:cnfStyle w:val="100000000000" w:firstRow="1" w:lastRow="0" w:firstColumn="0" w:lastColumn="0" w:oddVBand="0" w:evenVBand="0" w:oddHBand="0" w:evenHBand="0" w:firstRowFirstColumn="0" w:firstRowLastColumn="0" w:lastRowFirstColumn="0" w:lastRowLastColumn="0"/>
          <w:trHeight w:val="35"/>
        </w:trPr>
        <w:tc>
          <w:tcPr>
            <w:tcW w:w="4958" w:type="pct"/>
          </w:tcPr>
          <w:p w14:paraId="653872E9" w14:textId="77777777" w:rsidR="00797CD8" w:rsidRPr="00681B69" w:rsidRDefault="00797CD8" w:rsidP="000F571A">
            <w:pPr>
              <w:jc w:val="left"/>
              <w:rPr>
                <w:rFonts w:cstheme="minorHAnsi"/>
                <w:color w:val="auto"/>
                <w:lang w:val="it-IT"/>
              </w:rPr>
            </w:pPr>
            <w:r w:rsidRPr="00681B69">
              <w:rPr>
                <w:rFonts w:cstheme="minorHAnsi"/>
                <w:lang w:val="it-IT"/>
              </w:rPr>
              <w:t>Risorse strumentali / infrastrutturali</w:t>
            </w:r>
          </w:p>
        </w:tc>
      </w:tr>
      <w:tr w:rsidR="00797CD8" w:rsidRPr="00681B69" w14:paraId="256DA885" w14:textId="77777777" w:rsidTr="00281727">
        <w:trPr>
          <w:trHeight w:val="258"/>
        </w:trPr>
        <w:tc>
          <w:tcPr>
            <w:tcW w:w="4958" w:type="pct"/>
            <w:vMerge w:val="restart"/>
          </w:tcPr>
          <w:p w14:paraId="466ED852" w14:textId="78F515E1" w:rsidR="00797CD8" w:rsidRPr="00681B69" w:rsidRDefault="00A425A2" w:rsidP="000F571A">
            <w:pPr>
              <w:rPr>
                <w:rFonts w:cstheme="minorHAnsi"/>
                <w:color w:val="auto"/>
                <w:lang w:val="it-IT"/>
              </w:rPr>
            </w:pPr>
            <w:r w:rsidRPr="00A425A2">
              <w:rPr>
                <w:rFonts w:cstheme="minorHAnsi"/>
                <w:lang w:val="it-IT"/>
              </w:rPr>
              <w:t xml:space="preserve">Finanziamento </w:t>
            </w:r>
            <w:r w:rsidR="00E72892" w:rsidRPr="00A425A2">
              <w:rPr>
                <w:rFonts w:cstheme="minorHAnsi"/>
                <w:lang w:val="it-IT"/>
              </w:rPr>
              <w:t>CUG</w:t>
            </w:r>
          </w:p>
        </w:tc>
      </w:tr>
      <w:tr w:rsidR="00797CD8" w:rsidRPr="00681B69" w14:paraId="7E37C079" w14:textId="77777777" w:rsidTr="00281727">
        <w:trPr>
          <w:trHeight w:val="340"/>
        </w:trPr>
        <w:tc>
          <w:tcPr>
            <w:tcW w:w="4958" w:type="pct"/>
            <w:vMerge/>
          </w:tcPr>
          <w:p w14:paraId="7AE6AAEA" w14:textId="77777777" w:rsidR="00797CD8" w:rsidRPr="00681B69" w:rsidRDefault="00797CD8" w:rsidP="000F571A">
            <w:pPr>
              <w:rPr>
                <w:rFonts w:cstheme="minorHAnsi"/>
                <w:lang w:val="it-IT"/>
              </w:rPr>
            </w:pPr>
          </w:p>
        </w:tc>
      </w:tr>
    </w:tbl>
    <w:p w14:paraId="3BDFF0B2" w14:textId="77777777" w:rsidR="00797CD8" w:rsidRPr="000F0846" w:rsidRDefault="00797CD8" w:rsidP="000F0846">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797CD8" w:rsidRPr="00681B69" w14:paraId="3D8B82BA" w14:textId="77777777" w:rsidTr="000F571A">
        <w:trPr>
          <w:cnfStyle w:val="100000000000" w:firstRow="1" w:lastRow="0" w:firstColumn="0" w:lastColumn="0" w:oddVBand="0" w:evenVBand="0" w:oddHBand="0" w:evenHBand="0" w:firstRowFirstColumn="0" w:firstRowLastColumn="0" w:lastRowFirstColumn="0" w:lastRowLastColumn="0"/>
          <w:trHeight w:val="96"/>
        </w:trPr>
        <w:tc>
          <w:tcPr>
            <w:tcW w:w="4891" w:type="pct"/>
          </w:tcPr>
          <w:p w14:paraId="1921B78E" w14:textId="77777777" w:rsidR="00797CD8" w:rsidRPr="00681B69" w:rsidRDefault="00797CD8" w:rsidP="000F571A">
            <w:pPr>
              <w:jc w:val="left"/>
              <w:rPr>
                <w:rFonts w:cstheme="minorHAnsi"/>
                <w:lang w:val="it-IT"/>
              </w:rPr>
            </w:pPr>
            <w:r w:rsidRPr="00681B69">
              <w:rPr>
                <w:rFonts w:cstheme="minorHAnsi"/>
                <w:lang w:val="it-IT"/>
              </w:rPr>
              <w:lastRenderedPageBreak/>
              <w:t>Risorse economiche</w:t>
            </w:r>
          </w:p>
        </w:tc>
      </w:tr>
      <w:tr w:rsidR="00797CD8" w:rsidRPr="00681B69" w14:paraId="50E9F6F5" w14:textId="77777777" w:rsidTr="000F571A">
        <w:trPr>
          <w:trHeight w:val="258"/>
        </w:trPr>
        <w:tc>
          <w:tcPr>
            <w:tcW w:w="4891" w:type="pct"/>
          </w:tcPr>
          <w:p w14:paraId="1254F762" w14:textId="77777777" w:rsidR="00797CD8" w:rsidRPr="000F0846" w:rsidRDefault="00E72892" w:rsidP="000F571A">
            <w:pPr>
              <w:rPr>
                <w:rFonts w:cstheme="minorHAnsi"/>
                <w:lang w:val="it-IT"/>
              </w:rPr>
            </w:pPr>
            <w:r w:rsidRPr="000F0846">
              <w:rPr>
                <w:rFonts w:cstheme="minorHAnsi"/>
                <w:lang w:val="it-IT"/>
              </w:rPr>
              <w:t xml:space="preserve">Fondi CUG </w:t>
            </w:r>
          </w:p>
          <w:p w14:paraId="3FA5F803" w14:textId="3CDBB202" w:rsidR="00E72892" w:rsidRPr="000F0846" w:rsidRDefault="00E72892" w:rsidP="000F571A">
            <w:pPr>
              <w:rPr>
                <w:rFonts w:cstheme="minorHAnsi"/>
                <w:lang w:val="it-IT"/>
              </w:rPr>
            </w:pPr>
            <w:r w:rsidRPr="000F0846">
              <w:rPr>
                <w:rFonts w:cstheme="minorHAnsi"/>
                <w:lang w:val="it-IT"/>
              </w:rPr>
              <w:t>Fondi PUP</w:t>
            </w:r>
          </w:p>
          <w:p w14:paraId="2C22DFA1" w14:textId="62227F8B" w:rsidR="00E72892" w:rsidRPr="00681B69" w:rsidRDefault="00E72892" w:rsidP="000F571A">
            <w:pPr>
              <w:rPr>
                <w:rFonts w:cstheme="minorHAnsi"/>
                <w:i/>
                <w:iCs/>
                <w:lang w:val="it-IT"/>
              </w:rPr>
            </w:pPr>
            <w:r w:rsidRPr="000F0846">
              <w:rPr>
                <w:rFonts w:cstheme="minorHAnsi"/>
                <w:lang w:val="it-IT"/>
              </w:rPr>
              <w:t>Fondi da bandi competitivi dedicati</w:t>
            </w:r>
          </w:p>
        </w:tc>
      </w:tr>
    </w:tbl>
    <w:p w14:paraId="09DFB241" w14:textId="5348C1BB" w:rsidR="007D463E" w:rsidRPr="00681B69" w:rsidRDefault="00797CD8" w:rsidP="00E72892">
      <w:pPr>
        <w:spacing w:line="259" w:lineRule="auto"/>
        <w:rPr>
          <w:rFonts w:cstheme="minorHAnsi"/>
        </w:rPr>
      </w:pPr>
      <w:r w:rsidRPr="00681B69">
        <w:rPr>
          <w:rFonts w:cstheme="minorHAnsi"/>
        </w:rPr>
        <w:br w:type="page"/>
      </w:r>
    </w:p>
    <w:p w14:paraId="42D46079" w14:textId="77777777" w:rsidR="006637B6" w:rsidRPr="00681B69" w:rsidRDefault="006637B6" w:rsidP="006637B6">
      <w:pPr>
        <w:pStyle w:val="TITelenco"/>
        <w:numPr>
          <w:ilvl w:val="0"/>
          <w:numId w:val="8"/>
        </w:numPr>
        <w:rPr>
          <w:rFonts w:asciiTheme="minorHAnsi" w:hAnsiTheme="minorHAnsi" w:cstheme="minorHAnsi"/>
          <w:lang w:eastAsia="it-IT"/>
        </w:rPr>
      </w:pPr>
      <w:bookmarkStart w:id="76" w:name="_Toc190873935"/>
      <w:r w:rsidRPr="00681B69">
        <w:rPr>
          <w:rFonts w:asciiTheme="minorHAnsi" w:hAnsiTheme="minorHAnsi" w:cstheme="minorHAnsi"/>
          <w:lang w:eastAsia="it-IT"/>
        </w:rPr>
        <w:lastRenderedPageBreak/>
        <w:t>L</w:t>
      </w:r>
      <w:bookmarkStart w:id="77" w:name="_Hlk183170485"/>
      <w:r w:rsidRPr="00681B69">
        <w:rPr>
          <w:rFonts w:asciiTheme="minorHAnsi" w:hAnsiTheme="minorHAnsi" w:cstheme="minorHAnsi"/>
          <w:lang w:eastAsia="it-IT"/>
        </w:rPr>
        <w:t>A MISSIONE PERSONE, PATRIMONIO E RISORSE</w:t>
      </w:r>
      <w:bookmarkEnd w:id="76"/>
      <w:bookmarkEnd w:id="77"/>
    </w:p>
    <w:p w14:paraId="71765C7A" w14:textId="22B4755F" w:rsidR="006637B6" w:rsidRPr="00681B69" w:rsidRDefault="006637B6" w:rsidP="006637B6">
      <w:pPr>
        <w:autoSpaceDE w:val="0"/>
        <w:autoSpaceDN w:val="0"/>
        <w:adjustRightInd w:val="0"/>
        <w:rPr>
          <w:rFonts w:cstheme="minorHAnsi"/>
          <w:i/>
          <w:iCs/>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7"/>
      </w:tblGrid>
      <w:tr w:rsidR="006637B6" w:rsidRPr="00681B69" w14:paraId="0F99DBAC" w14:textId="77777777" w:rsidTr="00281727">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5F43F2" w:rsidRPr="00681B69" w14:paraId="5F727B4F" w14:textId="77777777" w:rsidTr="003E06C3">
              <w:trPr>
                <w:trHeight w:val="558"/>
              </w:trPr>
              <w:tc>
                <w:tcPr>
                  <w:tcW w:w="473" w:type="dxa"/>
                  <w:shd w:val="clear" w:color="auto" w:fill="A8D08D" w:themeFill="accent6" w:themeFillTint="99"/>
                  <w:vAlign w:val="center"/>
                </w:tcPr>
                <w:p w14:paraId="64C6B63E"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sz w:val="28"/>
                      <w:szCs w:val="28"/>
                    </w:rPr>
                  </w:pPr>
                  <w:r w:rsidRPr="00681B69">
                    <w:rPr>
                      <w:rFonts w:cstheme="minorHAnsi"/>
                      <w:b/>
                      <w:bCs/>
                      <w:sz w:val="28"/>
                      <w:szCs w:val="28"/>
                    </w:rPr>
                    <w:t>S</w:t>
                  </w:r>
                </w:p>
              </w:tc>
              <w:tc>
                <w:tcPr>
                  <w:tcW w:w="4039" w:type="dxa"/>
                  <w:shd w:val="clear" w:color="auto" w:fill="A8D08D" w:themeFill="accent6" w:themeFillTint="99"/>
                  <w:vAlign w:val="center"/>
                </w:tcPr>
                <w:p w14:paraId="364A6787" w14:textId="77777777" w:rsidR="006637B6" w:rsidRPr="00681B69" w:rsidRDefault="006637B6" w:rsidP="003E06C3">
                  <w:pPr>
                    <w:spacing w:before="100" w:beforeAutospacing="1" w:after="100" w:afterAutospacing="1" w:line="240" w:lineRule="auto"/>
                    <w:ind w:left="-130" w:right="42"/>
                    <w:jc w:val="center"/>
                    <w:textAlignment w:val="baseline"/>
                    <w:rPr>
                      <w:rFonts w:cstheme="minorHAnsi"/>
                      <w:b/>
                      <w:bCs/>
                      <w:sz w:val="28"/>
                      <w:szCs w:val="28"/>
                    </w:rPr>
                  </w:pPr>
                  <w:r w:rsidRPr="00681B69">
                    <w:rPr>
                      <w:rFonts w:cstheme="minorHAnsi"/>
                      <w:b/>
                      <w:bCs/>
                      <w:sz w:val="28"/>
                      <w:szCs w:val="28"/>
                    </w:rPr>
                    <w:t>FORZA</w:t>
                  </w:r>
                </w:p>
              </w:tc>
            </w:tr>
            <w:tr w:rsidR="005F43F2" w:rsidRPr="00681B69" w14:paraId="272F52B3" w14:textId="77777777" w:rsidTr="003E06C3">
              <w:trPr>
                <w:trHeight w:val="451"/>
              </w:trPr>
              <w:tc>
                <w:tcPr>
                  <w:tcW w:w="4512" w:type="dxa"/>
                  <w:gridSpan w:val="2"/>
                  <w:vAlign w:val="center"/>
                </w:tcPr>
                <w:p w14:paraId="5D692EA5" w14:textId="5DFC41D3" w:rsidR="006637B6" w:rsidRPr="00681B69" w:rsidRDefault="00C85BA7" w:rsidP="003E06C3">
                  <w:pPr>
                    <w:tabs>
                      <w:tab w:val="left" w:pos="2016"/>
                    </w:tabs>
                    <w:spacing w:line="240" w:lineRule="auto"/>
                    <w:rPr>
                      <w:rFonts w:eastAsia="Calibri" w:cstheme="minorHAnsi"/>
                    </w:rPr>
                  </w:pPr>
                  <w:r w:rsidRPr="00681B69">
                    <w:rPr>
                      <w:rFonts w:eastAsia="Calibri" w:cstheme="minorHAnsi"/>
                    </w:rPr>
                    <w:t>Consolidata consuetudine caricamento in AVA</w:t>
                  </w:r>
                </w:p>
              </w:tc>
            </w:tr>
            <w:tr w:rsidR="005F43F2" w:rsidRPr="00681B69" w14:paraId="3A615BE5" w14:textId="77777777" w:rsidTr="003E06C3">
              <w:trPr>
                <w:trHeight w:val="273"/>
              </w:trPr>
              <w:tc>
                <w:tcPr>
                  <w:tcW w:w="4512" w:type="dxa"/>
                  <w:gridSpan w:val="2"/>
                  <w:vAlign w:val="center"/>
                </w:tcPr>
                <w:p w14:paraId="5D845FF0" w14:textId="63E0BD8F" w:rsidR="006637B6" w:rsidRPr="00681B69" w:rsidRDefault="00C85BA7" w:rsidP="003E06C3">
                  <w:pPr>
                    <w:spacing w:line="240" w:lineRule="auto"/>
                    <w:rPr>
                      <w:rFonts w:cstheme="minorHAnsi"/>
                    </w:rPr>
                  </w:pPr>
                  <w:r w:rsidRPr="00681B69">
                    <w:rPr>
                      <w:rFonts w:cstheme="minorHAnsi"/>
                    </w:rPr>
                    <w:t>Buona funzionalità piattaforma</w:t>
                  </w:r>
                </w:p>
              </w:tc>
            </w:tr>
          </w:tbl>
          <w:p w14:paraId="73CB3D06" w14:textId="77777777" w:rsidR="006637B6" w:rsidRPr="00681B69" w:rsidRDefault="006637B6" w:rsidP="003E06C3">
            <w:pPr>
              <w:spacing w:line="240" w:lineRule="auto"/>
              <w:rPr>
                <w:rFonts w:cstheme="minorHAnsi"/>
              </w:rPr>
            </w:pPr>
          </w:p>
        </w:tc>
        <w:tc>
          <w:tcPr>
            <w:tcW w:w="4387" w:type="dxa"/>
          </w:tcPr>
          <w:tbl>
            <w:tblPr>
              <w:tblStyle w:val="Grigliatabella"/>
              <w:tblW w:w="0" w:type="auto"/>
              <w:tblLook w:val="04A0" w:firstRow="1" w:lastRow="0" w:firstColumn="1" w:lastColumn="0" w:noHBand="0" w:noVBand="1"/>
            </w:tblPr>
            <w:tblGrid>
              <w:gridCol w:w="530"/>
              <w:gridCol w:w="3631"/>
            </w:tblGrid>
            <w:tr w:rsidR="005F43F2" w:rsidRPr="00681B69" w14:paraId="2ABFBD26" w14:textId="77777777" w:rsidTr="003A4EF8">
              <w:trPr>
                <w:trHeight w:val="558"/>
              </w:trPr>
              <w:tc>
                <w:tcPr>
                  <w:tcW w:w="530" w:type="dxa"/>
                  <w:shd w:val="clear" w:color="auto" w:fill="F4B083" w:themeFill="accent2" w:themeFillTint="99"/>
                  <w:vAlign w:val="center"/>
                </w:tcPr>
                <w:p w14:paraId="56F10F28"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w</w:t>
                  </w:r>
                </w:p>
              </w:tc>
              <w:tc>
                <w:tcPr>
                  <w:tcW w:w="3631" w:type="dxa"/>
                  <w:shd w:val="clear" w:color="auto" w:fill="F4B083" w:themeFill="accent2" w:themeFillTint="99"/>
                  <w:vAlign w:val="center"/>
                </w:tcPr>
                <w:p w14:paraId="78DF54A9" w14:textId="77777777" w:rsidR="006637B6" w:rsidRPr="00681B69" w:rsidRDefault="006637B6" w:rsidP="003E06C3">
                  <w:pPr>
                    <w:spacing w:before="100" w:beforeAutospacing="1" w:after="100" w:afterAutospacing="1" w:line="240" w:lineRule="auto"/>
                    <w:ind w:left="-197"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DEBOLEZZA</w:t>
                  </w:r>
                </w:p>
              </w:tc>
            </w:tr>
            <w:tr w:rsidR="005F43F2" w:rsidRPr="00681B69" w14:paraId="312188C2" w14:textId="77777777" w:rsidTr="003A4EF8">
              <w:trPr>
                <w:trHeight w:val="450"/>
              </w:trPr>
              <w:tc>
                <w:tcPr>
                  <w:tcW w:w="4161" w:type="dxa"/>
                  <w:gridSpan w:val="2"/>
                  <w:vAlign w:val="center"/>
                </w:tcPr>
                <w:p w14:paraId="3BC935CB" w14:textId="01710D57" w:rsidR="006637B6" w:rsidRPr="00681B69" w:rsidRDefault="00B90A52" w:rsidP="003E06C3">
                  <w:pPr>
                    <w:spacing w:line="240" w:lineRule="auto"/>
                    <w:rPr>
                      <w:rFonts w:cstheme="minorHAnsi"/>
                    </w:rPr>
                  </w:pPr>
                  <w:r w:rsidRPr="00681B69">
                    <w:rPr>
                      <w:rFonts w:cstheme="minorHAnsi"/>
                    </w:rPr>
                    <w:t>Complessità gestionale dovuta al costante sviluppo del Dipartimento e dell’Ateneo</w:t>
                  </w:r>
                </w:p>
              </w:tc>
            </w:tr>
            <w:tr w:rsidR="00C85BA7" w:rsidRPr="00681B69" w14:paraId="7F5AB9A7" w14:textId="77777777" w:rsidTr="003A4EF8">
              <w:trPr>
                <w:trHeight w:val="450"/>
              </w:trPr>
              <w:tc>
                <w:tcPr>
                  <w:tcW w:w="4161" w:type="dxa"/>
                  <w:gridSpan w:val="2"/>
                  <w:vAlign w:val="center"/>
                </w:tcPr>
                <w:p w14:paraId="59F0A0EE" w14:textId="46F7C4B1" w:rsidR="00C85BA7" w:rsidRPr="00681B69" w:rsidRDefault="00C85BA7" w:rsidP="003E06C3">
                  <w:pPr>
                    <w:spacing w:line="240" w:lineRule="auto"/>
                    <w:rPr>
                      <w:rFonts w:cstheme="minorHAnsi"/>
                    </w:rPr>
                  </w:pPr>
                  <w:r w:rsidRPr="00681B69">
                    <w:rPr>
                      <w:rFonts w:cstheme="minorHAnsi"/>
                    </w:rPr>
                    <w:t>Duplicazione di documenti in più gestionali</w:t>
                  </w:r>
                </w:p>
              </w:tc>
            </w:tr>
          </w:tbl>
          <w:p w14:paraId="1854FDD0" w14:textId="77777777" w:rsidR="006637B6" w:rsidRPr="00681B69" w:rsidRDefault="006637B6" w:rsidP="003E06C3">
            <w:pPr>
              <w:spacing w:line="240" w:lineRule="auto"/>
              <w:jc w:val="center"/>
              <w:rPr>
                <w:rFonts w:cstheme="minorHAnsi"/>
              </w:rPr>
            </w:pPr>
          </w:p>
        </w:tc>
      </w:tr>
      <w:tr w:rsidR="006637B6" w:rsidRPr="00681B69" w14:paraId="1DF3F929" w14:textId="77777777" w:rsidTr="000D74BE">
        <w:trPr>
          <w:trHeight w:val="1304"/>
        </w:trPr>
        <w:tc>
          <w:tcPr>
            <w:tcW w:w="4957" w:type="dxa"/>
          </w:tcPr>
          <w:tbl>
            <w:tblPr>
              <w:tblStyle w:val="Grigliatabella"/>
              <w:tblW w:w="0" w:type="auto"/>
              <w:tblLook w:val="04A0" w:firstRow="1" w:lastRow="0" w:firstColumn="1" w:lastColumn="0" w:noHBand="0" w:noVBand="1"/>
            </w:tblPr>
            <w:tblGrid>
              <w:gridCol w:w="511"/>
              <w:gridCol w:w="4004"/>
            </w:tblGrid>
            <w:tr w:rsidR="005F43F2" w:rsidRPr="00681B69" w14:paraId="00CE08ED" w14:textId="77777777" w:rsidTr="003A4EF8">
              <w:trPr>
                <w:trHeight w:val="558"/>
              </w:trPr>
              <w:tc>
                <w:tcPr>
                  <w:tcW w:w="511" w:type="dxa"/>
                  <w:shd w:val="clear" w:color="auto" w:fill="A8D08D" w:themeFill="accent6" w:themeFillTint="99"/>
                  <w:vAlign w:val="center"/>
                </w:tcPr>
                <w:p w14:paraId="1C8D176C"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O</w:t>
                  </w:r>
                </w:p>
              </w:tc>
              <w:tc>
                <w:tcPr>
                  <w:tcW w:w="4004" w:type="dxa"/>
                  <w:shd w:val="clear" w:color="auto" w:fill="A8D08D" w:themeFill="accent6" w:themeFillTint="99"/>
                  <w:vAlign w:val="center"/>
                </w:tcPr>
                <w:p w14:paraId="6BC85E14" w14:textId="77777777" w:rsidR="006637B6" w:rsidRPr="00681B69" w:rsidRDefault="006637B6" w:rsidP="003E06C3">
                  <w:pPr>
                    <w:spacing w:before="100" w:beforeAutospacing="1" w:after="100" w:afterAutospacing="1" w:line="240" w:lineRule="auto"/>
                    <w:ind w:left="-163"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OPPORTUNITÀ</w:t>
                  </w:r>
                </w:p>
              </w:tc>
            </w:tr>
            <w:tr w:rsidR="005F43F2" w:rsidRPr="00681B69" w14:paraId="571BB77E" w14:textId="77777777" w:rsidTr="003A4EF8">
              <w:tc>
                <w:tcPr>
                  <w:tcW w:w="4515" w:type="dxa"/>
                  <w:gridSpan w:val="2"/>
                  <w:vAlign w:val="center"/>
                </w:tcPr>
                <w:p w14:paraId="7B390FAF" w14:textId="7CC52485" w:rsidR="006637B6" w:rsidRPr="00681B69" w:rsidRDefault="00C85BA7" w:rsidP="003E06C3">
                  <w:pPr>
                    <w:spacing w:line="240" w:lineRule="auto"/>
                    <w:rPr>
                      <w:rFonts w:cstheme="minorHAnsi"/>
                    </w:rPr>
                  </w:pPr>
                  <w:r w:rsidRPr="00681B69">
                    <w:rPr>
                      <w:rFonts w:cstheme="minorHAnsi"/>
                    </w:rPr>
                    <w:t xml:space="preserve">Rafforzamento di una cultura sulla qualità </w:t>
                  </w:r>
                </w:p>
              </w:tc>
            </w:tr>
          </w:tbl>
          <w:p w14:paraId="4443F285" w14:textId="77777777" w:rsidR="006637B6" w:rsidRPr="00681B69" w:rsidRDefault="006637B6" w:rsidP="003E06C3">
            <w:pPr>
              <w:spacing w:line="240" w:lineRule="auto"/>
              <w:jc w:val="both"/>
              <w:rPr>
                <w:rFonts w:cstheme="minorHAnsi"/>
              </w:rPr>
            </w:pPr>
          </w:p>
        </w:tc>
        <w:tc>
          <w:tcPr>
            <w:tcW w:w="4387" w:type="dxa"/>
          </w:tcPr>
          <w:tbl>
            <w:tblPr>
              <w:tblStyle w:val="Grigliatabella"/>
              <w:tblW w:w="0" w:type="auto"/>
              <w:tblLook w:val="04A0" w:firstRow="1" w:lastRow="0" w:firstColumn="1" w:lastColumn="0" w:noHBand="0" w:noVBand="1"/>
            </w:tblPr>
            <w:tblGrid>
              <w:gridCol w:w="474"/>
              <w:gridCol w:w="3687"/>
            </w:tblGrid>
            <w:tr w:rsidR="005F43F2" w:rsidRPr="00681B69" w14:paraId="2B0DC6A0" w14:textId="77777777" w:rsidTr="003A4EF8">
              <w:trPr>
                <w:trHeight w:val="558"/>
              </w:trPr>
              <w:tc>
                <w:tcPr>
                  <w:tcW w:w="474" w:type="dxa"/>
                  <w:shd w:val="clear" w:color="auto" w:fill="F4B083" w:themeFill="accent2" w:themeFillTint="99"/>
                  <w:vAlign w:val="center"/>
                </w:tcPr>
                <w:p w14:paraId="7DBBB8D2" w14:textId="77777777" w:rsidR="006637B6" w:rsidRPr="00681B69" w:rsidRDefault="006637B6" w:rsidP="003E06C3">
                  <w:pPr>
                    <w:spacing w:before="100" w:beforeAutospacing="1" w:after="100" w:afterAutospacing="1" w:line="240" w:lineRule="auto"/>
                    <w:ind w:left="63"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T</w:t>
                  </w:r>
                </w:p>
              </w:tc>
              <w:tc>
                <w:tcPr>
                  <w:tcW w:w="3687" w:type="dxa"/>
                  <w:shd w:val="clear" w:color="auto" w:fill="F4B083" w:themeFill="accent2" w:themeFillTint="99"/>
                  <w:vAlign w:val="center"/>
                </w:tcPr>
                <w:p w14:paraId="25AE4EB2" w14:textId="77777777" w:rsidR="006637B6" w:rsidRPr="00681B69" w:rsidRDefault="006637B6" w:rsidP="003E06C3">
                  <w:pPr>
                    <w:spacing w:before="100" w:beforeAutospacing="1" w:after="100" w:afterAutospacing="1" w:line="240" w:lineRule="auto"/>
                    <w:ind w:left="-175" w:right="42"/>
                    <w:jc w:val="center"/>
                    <w:textAlignment w:val="baseline"/>
                    <w:rPr>
                      <w:rFonts w:cstheme="minorHAnsi"/>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1B69">
                    <w:rPr>
                      <w:rFonts w:cstheme="minorHAnsi"/>
                      <w:b/>
                      <w:bCs/>
                      <w:sz w:val="28"/>
                      <w:szCs w:val="28"/>
                    </w:rPr>
                    <w:t>MINACCE</w:t>
                  </w:r>
                </w:p>
              </w:tc>
            </w:tr>
            <w:tr w:rsidR="005F43F2" w:rsidRPr="00681B69" w14:paraId="20702316" w14:textId="77777777" w:rsidTr="003A4EF8">
              <w:trPr>
                <w:trHeight w:val="548"/>
              </w:trPr>
              <w:tc>
                <w:tcPr>
                  <w:tcW w:w="4161" w:type="dxa"/>
                  <w:gridSpan w:val="2"/>
                  <w:vAlign w:val="center"/>
                </w:tcPr>
                <w:p w14:paraId="4A89B84C" w14:textId="735D5452" w:rsidR="006637B6" w:rsidRPr="00681B69" w:rsidRDefault="00C85BA7" w:rsidP="003E06C3">
                  <w:pPr>
                    <w:tabs>
                      <w:tab w:val="left" w:pos="2016"/>
                    </w:tabs>
                    <w:spacing w:line="240" w:lineRule="auto"/>
                    <w:rPr>
                      <w:rFonts w:eastAsia="Calibri" w:cstheme="minorHAnsi"/>
                    </w:rPr>
                  </w:pPr>
                  <w:r w:rsidRPr="00681B69">
                    <w:rPr>
                      <w:rFonts w:eastAsia="Calibri" w:cstheme="minorHAnsi"/>
                    </w:rPr>
                    <w:t>Attacchi informatici sui database</w:t>
                  </w:r>
                </w:p>
              </w:tc>
            </w:tr>
          </w:tbl>
          <w:p w14:paraId="09ABC6BD" w14:textId="77777777" w:rsidR="006637B6" w:rsidRPr="00681B69" w:rsidRDefault="006637B6" w:rsidP="003E06C3">
            <w:pPr>
              <w:spacing w:line="240" w:lineRule="auto"/>
              <w:jc w:val="center"/>
              <w:rPr>
                <w:rFonts w:cstheme="minorHAnsi"/>
              </w:rPr>
            </w:pPr>
          </w:p>
        </w:tc>
      </w:tr>
    </w:tbl>
    <w:p w14:paraId="33AA4BB9" w14:textId="61225743" w:rsidR="006637B6" w:rsidRPr="00681B69" w:rsidRDefault="006637B6" w:rsidP="006637B6">
      <w:pPr>
        <w:pStyle w:val="Didascalia"/>
        <w:rPr>
          <w:rFonts w:asciiTheme="minorHAnsi" w:eastAsia="Times New Roman" w:hAnsiTheme="minorHAnsi" w:cstheme="minorHAnsi"/>
        </w:rPr>
      </w:pPr>
      <w:bookmarkStart w:id="78" w:name="_Toc190873968"/>
      <w:r w:rsidRPr="00681B69">
        <w:rPr>
          <w:rFonts w:asciiTheme="minorHAnsi" w:hAnsiTheme="minorHAnsi" w:cstheme="minorHAnsi"/>
        </w:rPr>
        <w:t xml:space="preserve">Tabella </w:t>
      </w:r>
      <w:r w:rsidRPr="00681B69">
        <w:rPr>
          <w:rFonts w:asciiTheme="minorHAnsi" w:hAnsiTheme="minorHAnsi" w:cstheme="minorHAnsi"/>
        </w:rPr>
        <w:fldChar w:fldCharType="begin"/>
      </w:r>
      <w:r w:rsidRPr="00681B69">
        <w:rPr>
          <w:rFonts w:asciiTheme="minorHAnsi" w:hAnsiTheme="minorHAnsi" w:cstheme="minorHAnsi"/>
        </w:rPr>
        <w:instrText xml:space="preserve"> SEQ Tabella \* ARABIC </w:instrText>
      </w:r>
      <w:r w:rsidRPr="00681B69">
        <w:rPr>
          <w:rFonts w:asciiTheme="minorHAnsi" w:hAnsiTheme="minorHAnsi" w:cstheme="minorHAnsi"/>
        </w:rPr>
        <w:fldChar w:fldCharType="separate"/>
      </w:r>
      <w:r w:rsidR="00335C18">
        <w:rPr>
          <w:rFonts w:asciiTheme="minorHAnsi" w:hAnsiTheme="minorHAnsi" w:cstheme="minorHAnsi"/>
          <w:noProof/>
        </w:rPr>
        <w:t>25</w:t>
      </w:r>
      <w:r w:rsidRPr="00681B69">
        <w:rPr>
          <w:rFonts w:asciiTheme="minorHAnsi" w:hAnsiTheme="minorHAnsi" w:cstheme="minorHAnsi"/>
          <w:noProof/>
        </w:rPr>
        <w:fldChar w:fldCharType="end"/>
      </w:r>
      <w:r w:rsidRPr="00681B69">
        <w:rPr>
          <w:rFonts w:asciiTheme="minorHAnsi" w:hAnsiTheme="minorHAnsi" w:cstheme="minorHAnsi"/>
        </w:rPr>
        <w:t xml:space="preserve"> – SWOT </w:t>
      </w:r>
      <w:proofErr w:type="spellStart"/>
      <w:r w:rsidRPr="00681B69">
        <w:rPr>
          <w:rFonts w:asciiTheme="minorHAnsi" w:hAnsiTheme="minorHAnsi" w:cstheme="minorHAnsi"/>
        </w:rPr>
        <w:t>analysis</w:t>
      </w:r>
      <w:proofErr w:type="spellEnd"/>
      <w:r w:rsidRPr="00681B69">
        <w:rPr>
          <w:rFonts w:asciiTheme="minorHAnsi" w:hAnsiTheme="minorHAnsi" w:cstheme="minorHAnsi"/>
        </w:rPr>
        <w:t xml:space="preserve"> della Missione Persone, Patrimonio e Risorse</w:t>
      </w:r>
      <w:bookmarkEnd w:id="78"/>
    </w:p>
    <w:p w14:paraId="2727CA08" w14:textId="77777777" w:rsidR="006637B6" w:rsidRPr="00681B69" w:rsidRDefault="006637B6" w:rsidP="006637B6">
      <w:pPr>
        <w:spacing w:line="259" w:lineRule="auto"/>
        <w:rPr>
          <w:rFonts w:cstheme="minorHAnsi"/>
          <w:i/>
          <w:iCs/>
        </w:rPr>
      </w:pPr>
      <w:r w:rsidRPr="00681B69">
        <w:rPr>
          <w:rFonts w:cstheme="minorHAnsi"/>
          <w:i/>
          <w:iCs/>
        </w:rPr>
        <w:br w:type="page"/>
      </w:r>
    </w:p>
    <w:p w14:paraId="76645E8F" w14:textId="56035168" w:rsidR="00C42176" w:rsidRPr="00681B69" w:rsidRDefault="006637B6" w:rsidP="005D59A2">
      <w:pPr>
        <w:pStyle w:val="Titolo2"/>
      </w:pPr>
      <w:bookmarkStart w:id="79" w:name="_Toc190873936"/>
      <w:r w:rsidRPr="00681B69">
        <w:lastRenderedPageBreak/>
        <w:t xml:space="preserve">Obiettivo strategico </w:t>
      </w:r>
      <w:r w:rsidR="005D59A2" w:rsidRPr="00681B69">
        <w:t xml:space="preserve">PPR4 </w:t>
      </w:r>
      <w:r w:rsidR="00C42176" w:rsidRPr="00681B69">
        <w:t>Migliorare e sistematizzare l'attività di pianificazione, programmazione e controllo</w:t>
      </w:r>
      <w:r w:rsidR="00EB45FB" w:rsidRPr="00681B69">
        <w:t xml:space="preserve"> dipartimentale</w:t>
      </w:r>
      <w:bookmarkEnd w:id="79"/>
    </w:p>
    <w:p w14:paraId="49835428" w14:textId="066785E0" w:rsidR="000D74BE" w:rsidRPr="000F0846" w:rsidRDefault="000D74BE" w:rsidP="000D74BE">
      <w:pPr>
        <w:spacing w:after="0"/>
        <w:jc w:val="both"/>
        <w:rPr>
          <w:rFonts w:cstheme="minorHAnsi"/>
          <w:b/>
          <w:bCs/>
        </w:rPr>
      </w:pPr>
      <w:r w:rsidRPr="00681B69">
        <w:rPr>
          <w:rFonts w:eastAsia="Times New Roman" w:cstheme="minorHAnsi"/>
          <w:noProof/>
          <w:lang w:eastAsia="it-IT"/>
        </w:rPr>
        <w:drawing>
          <wp:anchor distT="0" distB="0" distL="114300" distR="114300" simplePos="0" relativeHeight="251698176" behindDoc="0" locked="0" layoutInCell="1" allowOverlap="1" wp14:anchorId="51D0240A" wp14:editId="7A25DBC2">
            <wp:simplePos x="0" y="0"/>
            <wp:positionH relativeFrom="column">
              <wp:posOffset>2214466</wp:posOffset>
            </wp:positionH>
            <wp:positionV relativeFrom="paragraph">
              <wp:posOffset>184288</wp:posOffset>
            </wp:positionV>
            <wp:extent cx="608330" cy="527050"/>
            <wp:effectExtent l="0" t="0" r="1270" b="6350"/>
            <wp:wrapNone/>
            <wp:docPr id="1067" name="Immagine 273" descr="Immagine che contiene testo&#10;&#10;Descrizione generata automaticamente">
              <a:extLst xmlns:a="http://schemas.openxmlformats.org/drawingml/2006/main">
                <a:ext uri="{FF2B5EF4-FFF2-40B4-BE49-F238E27FC236}">
                  <a16:creationId xmlns:a16="http://schemas.microsoft.com/office/drawing/2014/main" id="{D71C385E-5A38-CD1C-0DA1-EBE3F61FE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73" descr="Immagine che contiene testo&#10;&#10;Descrizione generata automaticamente">
                      <a:extLst>
                        <a:ext uri="{FF2B5EF4-FFF2-40B4-BE49-F238E27FC236}">
                          <a16:creationId xmlns:a16="http://schemas.microsoft.com/office/drawing/2014/main" id="{D71C385E-5A38-CD1C-0DA1-EBE3F61FE37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30" cy="527050"/>
                    </a:xfrm>
                    <a:prstGeom prst="rect">
                      <a:avLst/>
                    </a:prstGeom>
                    <a:noFill/>
                  </pic:spPr>
                </pic:pic>
              </a:graphicData>
            </a:graphic>
            <wp14:sizeRelH relativeFrom="margin">
              <wp14:pctWidth>0</wp14:pctWidth>
            </wp14:sizeRelH>
            <wp14:sizeRelV relativeFrom="margin">
              <wp14:pctHeight>0</wp14:pctHeight>
            </wp14:sizeRelV>
          </wp:anchor>
        </w:drawing>
      </w:r>
    </w:p>
    <w:p w14:paraId="4E404BF6" w14:textId="7A8080B3" w:rsidR="000D74BE" w:rsidRDefault="000D74BE" w:rsidP="000D74BE">
      <w:pPr>
        <w:jc w:val="both"/>
        <w:rPr>
          <w:rFonts w:cstheme="minorHAnsi"/>
        </w:rPr>
      </w:pPr>
      <w:r w:rsidRPr="00681B69">
        <w:rPr>
          <w:rFonts w:cstheme="minorHAnsi"/>
          <w:noProof/>
          <w:lang w:eastAsia="it-IT"/>
        </w:rPr>
        <w:drawing>
          <wp:inline distT="0" distB="0" distL="0" distR="0" wp14:anchorId="699DA50C" wp14:editId="5FD1B372">
            <wp:extent cx="540000" cy="540000"/>
            <wp:effectExtent l="0" t="0" r="0" b="0"/>
            <wp:docPr id="1053" name="Immagin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noProof/>
          <w:lang w:eastAsia="it-IT"/>
        </w:rPr>
        <w:drawing>
          <wp:inline distT="0" distB="0" distL="0" distR="0" wp14:anchorId="0ADE0072" wp14:editId="01C3DBB3">
            <wp:extent cx="540000" cy="540000"/>
            <wp:effectExtent l="0" t="0" r="0" b="0"/>
            <wp:docPr id="1058" name="Immagin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81B69">
        <w:rPr>
          <w:rFonts w:cstheme="minorHAnsi"/>
        </w:rPr>
        <w:t xml:space="preserve">     </w:t>
      </w:r>
      <w:r>
        <w:rPr>
          <w:rFonts w:cstheme="minorHAnsi"/>
        </w:rPr>
        <w:t xml:space="preserve">                                                 </w:t>
      </w:r>
      <w:r w:rsidRPr="00681B69">
        <w:rPr>
          <w:rFonts w:cstheme="minorHAnsi"/>
        </w:rPr>
        <w:t xml:space="preserve"> </w:t>
      </w:r>
    </w:p>
    <w:p w14:paraId="3A33A069" w14:textId="77777777" w:rsidR="000D74BE" w:rsidRDefault="000D74BE" w:rsidP="000D74BE">
      <w:pPr>
        <w:spacing w:before="120" w:after="240"/>
        <w:jc w:val="both"/>
        <w:rPr>
          <w:rFonts w:eastAsia="Calibri" w:cstheme="minorHAnsi"/>
          <w:b/>
          <w:bCs/>
          <w:sz w:val="24"/>
          <w:szCs w:val="24"/>
        </w:rPr>
      </w:pPr>
    </w:p>
    <w:p w14:paraId="78A9E0B6" w14:textId="1AE1D88D" w:rsidR="00606C6E" w:rsidRPr="00681B69" w:rsidRDefault="00B719B8" w:rsidP="005D59A2">
      <w:pPr>
        <w:jc w:val="both"/>
        <w:rPr>
          <w:rFonts w:cstheme="minorHAnsi"/>
          <w:lang w:eastAsia="it-IT"/>
        </w:rPr>
      </w:pPr>
      <w:r w:rsidRPr="00681B69">
        <w:rPr>
          <w:rFonts w:cstheme="minorHAnsi"/>
          <w:lang w:eastAsia="it-IT"/>
        </w:rPr>
        <w:t>U</w:t>
      </w:r>
      <w:r w:rsidR="00EB45FB" w:rsidRPr="00681B69">
        <w:rPr>
          <w:rFonts w:cstheme="minorHAnsi"/>
          <w:lang w:eastAsia="it-IT"/>
        </w:rPr>
        <w:t xml:space="preserve">n’attenta attività di pianificazione, programmazione e controllo per gestire le attività dipartimentali </w:t>
      </w:r>
      <w:r w:rsidR="00606C6E" w:rsidRPr="00681B69">
        <w:rPr>
          <w:rFonts w:cstheme="minorHAnsi"/>
          <w:lang w:eastAsia="it-IT"/>
        </w:rPr>
        <w:t xml:space="preserve">si rende necessaria </w:t>
      </w:r>
      <w:r w:rsidRPr="00681B69">
        <w:rPr>
          <w:rFonts w:cstheme="minorHAnsi"/>
          <w:lang w:eastAsia="it-IT"/>
        </w:rPr>
        <w:t>i</w:t>
      </w:r>
      <w:r w:rsidR="00EB45FB" w:rsidRPr="00681B69">
        <w:rPr>
          <w:rFonts w:cstheme="minorHAnsi"/>
          <w:lang w:eastAsia="it-IT"/>
        </w:rPr>
        <w:t>n particolare per garantire l’assicurazione della qualità</w:t>
      </w:r>
      <w:r w:rsidR="00606C6E" w:rsidRPr="00681B69">
        <w:rPr>
          <w:rFonts w:cstheme="minorHAnsi"/>
          <w:lang w:eastAsia="it-IT"/>
        </w:rPr>
        <w:t>.</w:t>
      </w:r>
    </w:p>
    <w:p w14:paraId="6EE7B9AE" w14:textId="6B9126B6" w:rsidR="00EB45FB" w:rsidRPr="00681B69" w:rsidRDefault="00606C6E" w:rsidP="005D59A2">
      <w:pPr>
        <w:jc w:val="both"/>
        <w:rPr>
          <w:rFonts w:cstheme="minorHAnsi"/>
          <w:lang w:eastAsia="it-IT"/>
        </w:rPr>
      </w:pPr>
      <w:r w:rsidRPr="00681B69">
        <w:rPr>
          <w:rFonts w:cstheme="minorHAnsi"/>
          <w:lang w:eastAsia="it-IT"/>
        </w:rPr>
        <w:t>Questo</w:t>
      </w:r>
      <w:r w:rsidR="00EB45FB" w:rsidRPr="00681B69">
        <w:rPr>
          <w:rFonts w:cstheme="minorHAnsi"/>
          <w:lang w:eastAsia="it-IT"/>
        </w:rPr>
        <w:t xml:space="preserve"> impone </w:t>
      </w:r>
      <w:r w:rsidRPr="00681B69">
        <w:rPr>
          <w:rFonts w:cstheme="minorHAnsi"/>
          <w:lang w:eastAsia="it-IT"/>
        </w:rPr>
        <w:t xml:space="preserve">l'applicazione e il costante monitoraggio dei modelli di Assicurazione della Qualità </w:t>
      </w:r>
      <w:r w:rsidR="00536209" w:rsidRPr="00681B69">
        <w:rPr>
          <w:rFonts w:cstheme="minorHAnsi"/>
          <w:lang w:eastAsia="it-IT"/>
        </w:rPr>
        <w:t xml:space="preserve">dipartimentale </w:t>
      </w:r>
      <w:r w:rsidR="00B719B8" w:rsidRPr="00681B69">
        <w:rPr>
          <w:rFonts w:cstheme="minorHAnsi"/>
          <w:lang w:eastAsia="it-IT"/>
        </w:rPr>
        <w:t xml:space="preserve">e si collega all’obiettivo </w:t>
      </w:r>
      <w:r w:rsidR="00BF0F33" w:rsidRPr="00681B69">
        <w:rPr>
          <w:rFonts w:cstheme="minorHAnsi"/>
          <w:lang w:eastAsia="it-IT"/>
        </w:rPr>
        <w:t>operativo</w:t>
      </w:r>
      <w:r w:rsidR="00B719B8" w:rsidRPr="00681B69">
        <w:rPr>
          <w:rFonts w:cstheme="minorHAnsi"/>
          <w:lang w:eastAsia="it-IT"/>
        </w:rPr>
        <w:t xml:space="preserve"> 2025 PPR4_06_2025</w:t>
      </w:r>
      <w:r w:rsidR="005D59A2" w:rsidRPr="00681B69">
        <w:rPr>
          <w:rFonts w:cstheme="minorHAnsi"/>
          <w:lang w:eastAsia="it-IT"/>
        </w:rPr>
        <w:t xml:space="preserve"> </w:t>
      </w:r>
      <w:r w:rsidR="00B719B8" w:rsidRPr="00681B69">
        <w:rPr>
          <w:rFonts w:cstheme="minorHAnsi"/>
          <w:lang w:eastAsia="it-IT"/>
        </w:rPr>
        <w:t>Gestire i contenuti della libreria documentale AVA e del sito web dipartimentale in ottica AQ</w:t>
      </w: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2103A22E" w14:textId="77777777" w:rsidTr="00EB45FB">
        <w:trPr>
          <w:cnfStyle w:val="100000000000" w:firstRow="1" w:lastRow="0" w:firstColumn="0" w:lastColumn="0" w:oddVBand="0" w:evenVBand="0" w:oddHBand="0" w:evenHBand="0" w:firstRowFirstColumn="0" w:firstRowLastColumn="0" w:lastRowFirstColumn="0" w:lastRowLastColumn="0"/>
          <w:trHeight w:val="78"/>
        </w:trPr>
        <w:tc>
          <w:tcPr>
            <w:tcW w:w="4958" w:type="pct"/>
          </w:tcPr>
          <w:bookmarkEnd w:id="63"/>
          <w:bookmarkEnd w:id="64"/>
          <w:bookmarkEnd w:id="74"/>
          <w:p w14:paraId="2FEC8DAB" w14:textId="77777777" w:rsidR="006637B6" w:rsidRPr="00681B69" w:rsidRDefault="006637B6" w:rsidP="003E06C3">
            <w:pPr>
              <w:rPr>
                <w:rFonts w:cstheme="minorHAnsi"/>
              </w:rPr>
            </w:pPr>
            <w:proofErr w:type="spellStart"/>
            <w:r w:rsidRPr="00681B69">
              <w:rPr>
                <w:rFonts w:eastAsia="Calibri" w:cstheme="minorHAnsi"/>
              </w:rPr>
              <w:t>Descrizione</w:t>
            </w:r>
            <w:proofErr w:type="spellEnd"/>
          </w:p>
        </w:tc>
      </w:tr>
      <w:tr w:rsidR="005F43F2" w:rsidRPr="00681B69" w14:paraId="52C90683" w14:textId="77777777" w:rsidTr="00B719B8">
        <w:trPr>
          <w:trHeight w:val="1247"/>
        </w:trPr>
        <w:tc>
          <w:tcPr>
            <w:tcW w:w="4958" w:type="pct"/>
          </w:tcPr>
          <w:p w14:paraId="23717603" w14:textId="1E2641DE" w:rsidR="006637B6" w:rsidRPr="00681B69" w:rsidRDefault="00B719B8" w:rsidP="00B90A52">
            <w:pPr>
              <w:rPr>
                <w:rFonts w:cstheme="minorHAnsi"/>
                <w:color w:val="auto"/>
                <w:lang w:val="it-IT"/>
              </w:rPr>
            </w:pPr>
            <w:r w:rsidRPr="00681B69">
              <w:rPr>
                <w:rFonts w:cstheme="minorHAnsi"/>
                <w:color w:val="auto"/>
                <w:lang w:val="it-IT"/>
              </w:rPr>
              <w:t>Si intende procedere a un Aggiornamento e implementazione della libreria documentale AVA,</w:t>
            </w:r>
            <w:r w:rsidR="003A4EF8" w:rsidRPr="00681B69">
              <w:rPr>
                <w:rFonts w:cstheme="minorHAnsi"/>
                <w:color w:val="auto"/>
                <w:lang w:val="it-IT"/>
              </w:rPr>
              <w:t xml:space="preserve"> </w:t>
            </w:r>
            <w:r w:rsidRPr="00681B69">
              <w:rPr>
                <w:rFonts w:cstheme="minorHAnsi"/>
                <w:color w:val="auto"/>
                <w:lang w:val="it-IT"/>
              </w:rPr>
              <w:t>dei siti web dell’AQ con verifica del loro funzionamento, per rendere le informazioni relative al sistema di AQ facilmente fruibili e conformi alle linee guida del PQA</w:t>
            </w:r>
            <w:r w:rsidR="001E1485" w:rsidRPr="00681B69">
              <w:rPr>
                <w:rFonts w:cstheme="minorHAnsi"/>
                <w:color w:val="auto"/>
                <w:lang w:val="it-IT"/>
              </w:rPr>
              <w:t xml:space="preserve"> </w:t>
            </w:r>
            <w:r w:rsidRPr="00681B69">
              <w:rPr>
                <w:rFonts w:cstheme="minorHAnsi"/>
                <w:color w:val="auto"/>
                <w:lang w:val="it-IT"/>
              </w:rPr>
              <w:t>e del PQD</w:t>
            </w:r>
          </w:p>
        </w:tc>
      </w:tr>
    </w:tbl>
    <w:p w14:paraId="050BBCFD" w14:textId="77777777" w:rsidR="006637B6" w:rsidRPr="000F0846" w:rsidRDefault="006637B6" w:rsidP="000F0846">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64EEBFB4"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2E5DF0E1" w14:textId="77777777" w:rsidR="006637B6" w:rsidRPr="00681B69" w:rsidRDefault="006637B6" w:rsidP="003E06C3">
            <w:pPr>
              <w:rPr>
                <w:rFonts w:cstheme="minorHAnsi"/>
                <w:color w:val="auto"/>
              </w:rPr>
            </w:pPr>
            <w:r w:rsidRPr="00681B69">
              <w:rPr>
                <w:rFonts w:eastAsia="Calibri" w:cstheme="minorHAnsi"/>
              </w:rPr>
              <w:t xml:space="preserve">Linee </w:t>
            </w:r>
            <w:proofErr w:type="spellStart"/>
            <w:r w:rsidRPr="00681B69">
              <w:rPr>
                <w:rFonts w:eastAsia="Calibri" w:cstheme="minorHAnsi"/>
              </w:rPr>
              <w:t>direttrici</w:t>
            </w:r>
            <w:proofErr w:type="spellEnd"/>
          </w:p>
        </w:tc>
      </w:tr>
      <w:tr w:rsidR="006637B6" w:rsidRPr="00681B69" w14:paraId="66C076CF" w14:textId="77777777" w:rsidTr="003E06C3">
        <w:trPr>
          <w:trHeight w:val="755"/>
        </w:trPr>
        <w:tc>
          <w:tcPr>
            <w:tcW w:w="4959" w:type="pct"/>
          </w:tcPr>
          <w:p w14:paraId="363D3FAC" w14:textId="70E089AC" w:rsidR="006637B6" w:rsidRPr="00681B69" w:rsidRDefault="007E51E0" w:rsidP="003E06C3">
            <w:pPr>
              <w:rPr>
                <w:rFonts w:cstheme="minorHAnsi"/>
                <w:i/>
                <w:iCs/>
                <w:color w:val="auto"/>
                <w:lang w:val="it-IT"/>
              </w:rPr>
            </w:pPr>
            <w:r w:rsidRPr="000F0846">
              <w:rPr>
                <w:rFonts w:cstheme="minorHAnsi"/>
                <w:color w:val="auto"/>
                <w:lang w:val="it-IT"/>
              </w:rPr>
              <w:t>Obiettivo strategico – Migliorare e sistematizzare l'attività di pianificazione, programmazione e controllo</w:t>
            </w:r>
          </w:p>
        </w:tc>
      </w:tr>
    </w:tbl>
    <w:p w14:paraId="009ACE6D" w14:textId="77777777" w:rsidR="006637B6" w:rsidRPr="000F0846" w:rsidRDefault="006637B6" w:rsidP="000F0846">
      <w:pPr>
        <w:spacing w:after="0"/>
        <w:jc w:val="both"/>
        <w:rPr>
          <w:rFonts w:cstheme="minorHAnsi"/>
          <w:b/>
          <w:bCs/>
        </w:rPr>
      </w:pPr>
    </w:p>
    <w:tbl>
      <w:tblPr>
        <w:tblStyle w:val="PS-obiettivi"/>
        <w:tblpPr w:leftFromText="141" w:rightFromText="141" w:vertAnchor="text" w:horzAnchor="margin" w:tblpY="50"/>
        <w:tblW w:w="5000" w:type="pct"/>
        <w:tblLook w:val="04A0" w:firstRow="1" w:lastRow="0" w:firstColumn="1" w:lastColumn="0" w:noHBand="0" w:noVBand="1"/>
      </w:tblPr>
      <w:tblGrid>
        <w:gridCol w:w="9622"/>
      </w:tblGrid>
      <w:tr w:rsidR="006637B6" w:rsidRPr="00681B69" w14:paraId="3929525C" w14:textId="77777777" w:rsidTr="003E06C3">
        <w:trPr>
          <w:cnfStyle w:val="100000000000" w:firstRow="1" w:lastRow="0" w:firstColumn="0" w:lastColumn="0" w:oddVBand="0" w:evenVBand="0" w:oddHBand="0" w:evenHBand="0" w:firstRowFirstColumn="0" w:firstRowLastColumn="0" w:lastRowFirstColumn="0" w:lastRowLastColumn="0"/>
          <w:trHeight w:val="78"/>
        </w:trPr>
        <w:tc>
          <w:tcPr>
            <w:tcW w:w="4959" w:type="pct"/>
          </w:tcPr>
          <w:p w14:paraId="4DEDDC4D" w14:textId="33453A44" w:rsidR="006637B6" w:rsidRPr="00681B69" w:rsidRDefault="001E1485" w:rsidP="003E06C3">
            <w:pPr>
              <w:rPr>
                <w:rFonts w:cstheme="minorHAnsi"/>
                <w:lang w:val="it-IT"/>
              </w:rPr>
            </w:pPr>
            <w:r w:rsidRPr="00681B69">
              <w:rPr>
                <w:rFonts w:eastAsia="Calibri" w:cstheme="minorHAnsi"/>
              </w:rPr>
              <w:t xml:space="preserve">Linee di </w:t>
            </w:r>
            <w:proofErr w:type="spellStart"/>
            <w:r w:rsidRPr="00681B69">
              <w:rPr>
                <w:rFonts w:eastAsia="Calibri" w:cstheme="minorHAnsi"/>
              </w:rPr>
              <w:t>indirizzo</w:t>
            </w:r>
            <w:proofErr w:type="spellEnd"/>
            <w:r w:rsidRPr="00681B69">
              <w:rPr>
                <w:rFonts w:eastAsia="Calibri" w:cstheme="minorHAnsi"/>
              </w:rPr>
              <w:t xml:space="preserve"> politico</w:t>
            </w:r>
          </w:p>
        </w:tc>
      </w:tr>
      <w:tr w:rsidR="006637B6" w:rsidRPr="00681B69" w14:paraId="7A72A3AE" w14:textId="77777777" w:rsidTr="003E06C3">
        <w:trPr>
          <w:trHeight w:val="755"/>
        </w:trPr>
        <w:tc>
          <w:tcPr>
            <w:tcW w:w="4959" w:type="pct"/>
          </w:tcPr>
          <w:p w14:paraId="0149774E" w14:textId="40977BE0" w:rsidR="006637B6" w:rsidRPr="00681B69" w:rsidRDefault="007E51E0" w:rsidP="003E06C3">
            <w:pPr>
              <w:rPr>
                <w:rFonts w:cstheme="minorHAnsi"/>
                <w:i/>
                <w:iCs/>
                <w:color w:val="auto"/>
                <w:lang w:val="it-IT"/>
              </w:rPr>
            </w:pPr>
            <w:r w:rsidRPr="000F0846">
              <w:rPr>
                <w:rFonts w:cstheme="minorHAnsi"/>
                <w:color w:val="auto"/>
                <w:lang w:val="it-IT"/>
              </w:rPr>
              <w:t>Potenziare l’innovazione organizzativa e gestionale, come strumento per rispondere alle sfide imposte da un contesto sempre più mutevole e imprevedibile e quale fattore abilitante per creare valore pubblico</w:t>
            </w:r>
          </w:p>
        </w:tc>
      </w:tr>
    </w:tbl>
    <w:p w14:paraId="3189F869" w14:textId="77777777" w:rsidR="007D5DAA" w:rsidRPr="000F0846" w:rsidRDefault="007D5DAA" w:rsidP="000F0846">
      <w:pPr>
        <w:spacing w:after="0"/>
        <w:jc w:val="both"/>
        <w:rPr>
          <w:rFonts w:cstheme="minorHAnsi"/>
          <w:b/>
          <w:bCs/>
        </w:rPr>
      </w:pPr>
    </w:p>
    <w:tbl>
      <w:tblPr>
        <w:tblStyle w:val="PS-obiettivi"/>
        <w:tblW w:w="5000" w:type="pct"/>
        <w:tblLook w:val="04A0" w:firstRow="1" w:lastRow="0" w:firstColumn="1" w:lastColumn="0" w:noHBand="0" w:noVBand="1"/>
      </w:tblPr>
      <w:tblGrid>
        <w:gridCol w:w="6938"/>
        <w:gridCol w:w="2684"/>
      </w:tblGrid>
      <w:tr w:rsidR="006637B6" w:rsidRPr="00681B69" w14:paraId="59369EA0" w14:textId="77777777" w:rsidTr="003E06C3">
        <w:trPr>
          <w:cnfStyle w:val="100000000000" w:firstRow="1" w:lastRow="0" w:firstColumn="0" w:lastColumn="0" w:oddVBand="0" w:evenVBand="0" w:oddHBand="0" w:evenHBand="0" w:firstRowFirstColumn="0" w:firstRowLastColumn="0" w:lastRowFirstColumn="0" w:lastRowLastColumn="0"/>
          <w:trHeight w:val="86"/>
        </w:trPr>
        <w:tc>
          <w:tcPr>
            <w:tcW w:w="3574" w:type="pct"/>
          </w:tcPr>
          <w:p w14:paraId="61448EB5" w14:textId="77777777" w:rsidR="006637B6" w:rsidRPr="00681B69" w:rsidRDefault="006637B6" w:rsidP="003E06C3">
            <w:pPr>
              <w:rPr>
                <w:rFonts w:cstheme="minorHAnsi"/>
              </w:rPr>
            </w:pPr>
            <w:proofErr w:type="spellStart"/>
            <w:r w:rsidRPr="00681B69">
              <w:rPr>
                <w:rFonts w:eastAsia="Calibri" w:cstheme="minorHAnsi"/>
              </w:rPr>
              <w:t>Azioni</w:t>
            </w:r>
            <w:proofErr w:type="spellEnd"/>
            <w:r w:rsidRPr="00681B69">
              <w:rPr>
                <w:rFonts w:eastAsia="Calibri" w:cstheme="minorHAnsi"/>
              </w:rPr>
              <w:t xml:space="preserve"> </w:t>
            </w:r>
            <w:proofErr w:type="spellStart"/>
            <w:r w:rsidRPr="00681B69">
              <w:rPr>
                <w:rFonts w:eastAsia="Calibri" w:cstheme="minorHAnsi"/>
              </w:rPr>
              <w:t>strategiche</w:t>
            </w:r>
            <w:proofErr w:type="spellEnd"/>
          </w:p>
        </w:tc>
        <w:tc>
          <w:tcPr>
            <w:tcW w:w="1364" w:type="pct"/>
          </w:tcPr>
          <w:p w14:paraId="1E23A9D2" w14:textId="77777777" w:rsidR="006637B6" w:rsidRPr="00681B69" w:rsidRDefault="006637B6" w:rsidP="003E06C3">
            <w:pPr>
              <w:rPr>
                <w:rFonts w:eastAsia="Calibri" w:cstheme="minorHAnsi"/>
              </w:rPr>
            </w:pPr>
            <w:proofErr w:type="spellStart"/>
            <w:r w:rsidRPr="00681B69">
              <w:rPr>
                <w:rFonts w:eastAsia="Calibri" w:cstheme="minorHAnsi"/>
              </w:rPr>
              <w:t>Responsabilità</w:t>
            </w:r>
            <w:proofErr w:type="spellEnd"/>
            <w:r w:rsidRPr="00681B69">
              <w:rPr>
                <w:rFonts w:eastAsia="Calibri" w:cstheme="minorHAnsi"/>
              </w:rPr>
              <w:t xml:space="preserve"> </w:t>
            </w:r>
            <w:proofErr w:type="spellStart"/>
            <w:r w:rsidRPr="00681B69">
              <w:rPr>
                <w:rFonts w:eastAsia="Calibri" w:cstheme="minorHAnsi"/>
              </w:rPr>
              <w:t>politica</w:t>
            </w:r>
            <w:proofErr w:type="spellEnd"/>
            <w:r w:rsidRPr="00681B69">
              <w:rPr>
                <w:rFonts w:eastAsia="Calibri" w:cstheme="minorHAnsi"/>
              </w:rPr>
              <w:t xml:space="preserve"> </w:t>
            </w:r>
            <w:proofErr w:type="spellStart"/>
            <w:r w:rsidRPr="00681B69">
              <w:rPr>
                <w:rFonts w:eastAsia="Calibri" w:cstheme="minorHAnsi"/>
              </w:rPr>
              <w:t>gestionale</w:t>
            </w:r>
            <w:proofErr w:type="spellEnd"/>
          </w:p>
        </w:tc>
      </w:tr>
      <w:tr w:rsidR="005D59A2" w:rsidRPr="00681B69" w14:paraId="190924F1" w14:textId="77777777" w:rsidTr="007D5DAA">
        <w:trPr>
          <w:trHeight w:val="321"/>
        </w:trPr>
        <w:tc>
          <w:tcPr>
            <w:tcW w:w="3574" w:type="pct"/>
          </w:tcPr>
          <w:p w14:paraId="03EFC02B" w14:textId="72F4B841" w:rsidR="006637B6" w:rsidRPr="000F0846" w:rsidRDefault="001E6E1A" w:rsidP="001E6E1A">
            <w:pPr>
              <w:rPr>
                <w:rFonts w:cstheme="minorHAnsi"/>
                <w:color w:val="auto"/>
                <w:lang w:val="it-IT"/>
              </w:rPr>
            </w:pPr>
            <w:r w:rsidRPr="000F0846">
              <w:rPr>
                <w:rFonts w:cstheme="minorHAnsi"/>
                <w:color w:val="auto"/>
                <w:lang w:val="it-IT"/>
              </w:rPr>
              <w:t>Garantire l’applicazione e il costante monitoraggio dei modelli di Assicurazione della Qualità di Dipartimento</w:t>
            </w:r>
          </w:p>
          <w:p w14:paraId="1F7048F4" w14:textId="78AD7DA8" w:rsidR="001E6E1A" w:rsidRPr="000F0846" w:rsidRDefault="001E6E1A" w:rsidP="001E6E1A">
            <w:pPr>
              <w:rPr>
                <w:rFonts w:cstheme="minorHAnsi"/>
                <w:color w:val="auto"/>
                <w:lang w:val="it-IT"/>
              </w:rPr>
            </w:pPr>
            <w:r w:rsidRPr="000F0846">
              <w:rPr>
                <w:rFonts w:cstheme="minorHAnsi"/>
                <w:color w:val="auto"/>
                <w:lang w:val="it-IT"/>
              </w:rPr>
              <w:t>Migliorare il coinvolgimento attivo del personale nei processi di AQ</w:t>
            </w:r>
          </w:p>
        </w:tc>
        <w:tc>
          <w:tcPr>
            <w:tcW w:w="1364" w:type="pct"/>
          </w:tcPr>
          <w:p w14:paraId="4C11AD0D" w14:textId="7DD88434" w:rsidR="006637B6" w:rsidRPr="000F0846" w:rsidRDefault="001E6E1A" w:rsidP="003E06C3">
            <w:pPr>
              <w:rPr>
                <w:rFonts w:cstheme="minorHAnsi"/>
                <w:color w:val="auto"/>
                <w:lang w:val="it-IT"/>
              </w:rPr>
            </w:pPr>
            <w:r w:rsidRPr="000F0846">
              <w:rPr>
                <w:rFonts w:cstheme="minorHAnsi"/>
                <w:color w:val="auto"/>
                <w:lang w:val="it-IT"/>
              </w:rPr>
              <w:t>Direttore</w:t>
            </w:r>
            <w:r w:rsidR="001E1485" w:rsidRPr="000F0846">
              <w:rPr>
                <w:rFonts w:cstheme="minorHAnsi"/>
                <w:color w:val="auto"/>
                <w:lang w:val="it-IT"/>
              </w:rPr>
              <w:t xml:space="preserve"> del Dipartimento</w:t>
            </w:r>
          </w:p>
          <w:p w14:paraId="2E82904E" w14:textId="4E5DA5E9" w:rsidR="001E6E1A" w:rsidRPr="000F0846" w:rsidRDefault="001E6E1A" w:rsidP="003E06C3">
            <w:pPr>
              <w:rPr>
                <w:rFonts w:cstheme="minorHAnsi"/>
                <w:color w:val="auto"/>
                <w:lang w:val="it-IT"/>
              </w:rPr>
            </w:pPr>
            <w:r w:rsidRPr="000F0846">
              <w:rPr>
                <w:rFonts w:cstheme="minorHAnsi"/>
                <w:color w:val="auto"/>
                <w:lang w:val="it-IT"/>
              </w:rPr>
              <w:t>PQD</w:t>
            </w:r>
          </w:p>
          <w:p w14:paraId="6A3BF43E" w14:textId="3B321015" w:rsidR="001E6E1A" w:rsidRPr="000F0846" w:rsidRDefault="001E6E1A" w:rsidP="003E06C3">
            <w:pPr>
              <w:rPr>
                <w:rFonts w:cstheme="minorHAnsi"/>
                <w:color w:val="auto"/>
                <w:lang w:val="it-IT"/>
              </w:rPr>
            </w:pPr>
            <w:r w:rsidRPr="000F0846">
              <w:rPr>
                <w:rFonts w:cstheme="minorHAnsi"/>
                <w:color w:val="auto"/>
                <w:lang w:val="it-IT"/>
              </w:rPr>
              <w:t>Docenti</w:t>
            </w:r>
          </w:p>
          <w:p w14:paraId="31AB708A" w14:textId="52A43FE8" w:rsidR="001E6E1A" w:rsidRPr="000F0846" w:rsidRDefault="001E6E1A" w:rsidP="003E06C3">
            <w:pPr>
              <w:rPr>
                <w:rFonts w:cstheme="minorHAnsi"/>
                <w:color w:val="auto"/>
                <w:lang w:val="it-IT"/>
              </w:rPr>
            </w:pPr>
            <w:r w:rsidRPr="000F0846">
              <w:rPr>
                <w:rFonts w:cstheme="minorHAnsi"/>
                <w:color w:val="auto"/>
                <w:lang w:val="it-IT"/>
              </w:rPr>
              <w:t xml:space="preserve">PTA </w:t>
            </w:r>
          </w:p>
        </w:tc>
      </w:tr>
    </w:tbl>
    <w:p w14:paraId="0DBC3760" w14:textId="77777777" w:rsidR="001E1485" w:rsidRPr="000F0846" w:rsidRDefault="001E1485" w:rsidP="000F0846">
      <w:pPr>
        <w:spacing w:after="0"/>
        <w:jc w:val="both"/>
        <w:rPr>
          <w:rFonts w:cstheme="minorHAnsi"/>
          <w:b/>
          <w:bCs/>
        </w:rPr>
      </w:pPr>
    </w:p>
    <w:tbl>
      <w:tblPr>
        <w:tblStyle w:val="PS-obiettivi"/>
        <w:tblW w:w="5000" w:type="pct"/>
        <w:tblLook w:val="04A0" w:firstRow="1" w:lastRow="0" w:firstColumn="1" w:lastColumn="0" w:noHBand="0" w:noVBand="1"/>
      </w:tblPr>
      <w:tblGrid>
        <w:gridCol w:w="5803"/>
        <w:gridCol w:w="3819"/>
      </w:tblGrid>
      <w:tr w:rsidR="005D59A2" w:rsidRPr="00681B69" w14:paraId="066A8044" w14:textId="77777777" w:rsidTr="0081672C">
        <w:trPr>
          <w:cnfStyle w:val="100000000000" w:firstRow="1" w:lastRow="0" w:firstColumn="0" w:lastColumn="0" w:oddVBand="0" w:evenVBand="0" w:oddHBand="0" w:evenHBand="0" w:firstRowFirstColumn="0" w:firstRowLastColumn="0" w:lastRowFirstColumn="0" w:lastRowLastColumn="0"/>
          <w:trHeight w:val="86"/>
        </w:trPr>
        <w:tc>
          <w:tcPr>
            <w:tcW w:w="2985" w:type="pct"/>
          </w:tcPr>
          <w:p w14:paraId="024E4427" w14:textId="77777777" w:rsidR="006637B6" w:rsidRPr="00681B69" w:rsidRDefault="006637B6" w:rsidP="003E06C3">
            <w:pPr>
              <w:rPr>
                <w:rFonts w:cstheme="minorHAnsi"/>
              </w:rPr>
            </w:pPr>
            <w:proofErr w:type="spellStart"/>
            <w:r w:rsidRPr="00681B69">
              <w:rPr>
                <w:rFonts w:eastAsia="Calibri" w:cstheme="minorHAnsi"/>
              </w:rPr>
              <w:t>Portatori</w:t>
            </w:r>
            <w:proofErr w:type="spellEnd"/>
            <w:r w:rsidRPr="00681B69">
              <w:rPr>
                <w:rFonts w:eastAsia="Calibri" w:cstheme="minorHAnsi"/>
              </w:rPr>
              <w:t xml:space="preserve"> di interesse </w:t>
            </w:r>
            <w:proofErr w:type="spellStart"/>
            <w:r w:rsidRPr="00681B69">
              <w:rPr>
                <w:rFonts w:eastAsia="Calibri" w:cstheme="minorHAnsi"/>
              </w:rPr>
              <w:t>coinvolti</w:t>
            </w:r>
            <w:proofErr w:type="spellEnd"/>
          </w:p>
        </w:tc>
        <w:tc>
          <w:tcPr>
            <w:tcW w:w="1953" w:type="pct"/>
          </w:tcPr>
          <w:p w14:paraId="0F9947F7" w14:textId="77777777" w:rsidR="006637B6" w:rsidRPr="00681B69" w:rsidRDefault="006637B6" w:rsidP="003E06C3">
            <w:pPr>
              <w:rPr>
                <w:rFonts w:eastAsia="Calibri" w:cstheme="minorHAnsi"/>
              </w:rPr>
            </w:pPr>
            <w:r w:rsidRPr="00681B69">
              <w:rPr>
                <w:rFonts w:eastAsia="Calibri" w:cstheme="minorHAnsi"/>
              </w:rPr>
              <w:t xml:space="preserve">Tipo di </w:t>
            </w:r>
            <w:proofErr w:type="spellStart"/>
            <w:r w:rsidRPr="00681B69">
              <w:rPr>
                <w:rFonts w:eastAsia="Calibri" w:cstheme="minorHAnsi"/>
              </w:rPr>
              <w:t>coinvolgimento</w:t>
            </w:r>
            <w:proofErr w:type="spellEnd"/>
          </w:p>
        </w:tc>
      </w:tr>
      <w:tr w:rsidR="005D59A2" w:rsidRPr="00681B69" w14:paraId="625B05CC" w14:textId="77777777" w:rsidTr="0081672C">
        <w:trPr>
          <w:trHeight w:val="610"/>
        </w:trPr>
        <w:tc>
          <w:tcPr>
            <w:tcW w:w="2985" w:type="pct"/>
          </w:tcPr>
          <w:p w14:paraId="3EC7574B" w14:textId="3EEEA48D" w:rsidR="006637B6" w:rsidRPr="000F0846" w:rsidRDefault="001E6E1A" w:rsidP="003E06C3">
            <w:pPr>
              <w:rPr>
                <w:rFonts w:cstheme="minorHAnsi"/>
                <w:color w:val="auto"/>
                <w:lang w:val="it-IT"/>
              </w:rPr>
            </w:pPr>
            <w:r w:rsidRPr="000F0846">
              <w:rPr>
                <w:rFonts w:cstheme="minorHAnsi"/>
                <w:color w:val="auto"/>
                <w:lang w:val="it-IT"/>
              </w:rPr>
              <w:t>Studentesse e studenti</w:t>
            </w:r>
          </w:p>
        </w:tc>
        <w:tc>
          <w:tcPr>
            <w:tcW w:w="1953" w:type="pct"/>
          </w:tcPr>
          <w:p w14:paraId="006CA0A2" w14:textId="738AF707" w:rsidR="006637B6" w:rsidRPr="000F0846" w:rsidRDefault="001E6E1A" w:rsidP="003E06C3">
            <w:pPr>
              <w:rPr>
                <w:rFonts w:cstheme="minorHAnsi"/>
                <w:color w:val="auto"/>
                <w:lang w:val="it-IT"/>
              </w:rPr>
            </w:pPr>
            <w:r w:rsidRPr="000F0846">
              <w:rPr>
                <w:rFonts w:cstheme="minorHAnsi"/>
                <w:color w:val="auto"/>
                <w:lang w:val="it-IT"/>
              </w:rPr>
              <w:t>Partecipazione al processo di AQ coinvolgimento nell’ambito del PQD</w:t>
            </w:r>
          </w:p>
        </w:tc>
      </w:tr>
    </w:tbl>
    <w:p w14:paraId="58FA3D9F" w14:textId="77777777" w:rsidR="006637B6" w:rsidRDefault="006637B6" w:rsidP="000F0846">
      <w:pPr>
        <w:spacing w:after="0"/>
        <w:jc w:val="both"/>
        <w:rPr>
          <w:rFonts w:eastAsia="Calibri" w:cstheme="minorHAnsi"/>
          <w:b/>
          <w:bCs/>
          <w:sz w:val="24"/>
          <w:szCs w:val="24"/>
        </w:rPr>
      </w:pPr>
    </w:p>
    <w:p w14:paraId="083661C0" w14:textId="77777777" w:rsidR="000D74BE" w:rsidRPr="00681B69" w:rsidRDefault="000D74BE" w:rsidP="000F0846">
      <w:pPr>
        <w:spacing w:after="0"/>
        <w:jc w:val="both"/>
        <w:rPr>
          <w:rFonts w:eastAsia="Calibri" w:cstheme="minorHAnsi"/>
          <w:b/>
          <w:bCs/>
          <w:sz w:val="24"/>
          <w:szCs w:val="24"/>
        </w:rPr>
      </w:pPr>
    </w:p>
    <w:p w14:paraId="131AF241" w14:textId="77777777" w:rsidR="006637B6" w:rsidRPr="00681B69" w:rsidRDefault="006637B6" w:rsidP="006637B6">
      <w:pPr>
        <w:spacing w:before="120" w:after="240"/>
        <w:jc w:val="both"/>
        <w:rPr>
          <w:rFonts w:eastAsia="Calibri" w:cstheme="minorHAnsi"/>
          <w:b/>
          <w:bCs/>
          <w:sz w:val="24"/>
          <w:szCs w:val="24"/>
        </w:rPr>
      </w:pPr>
      <w:r w:rsidRPr="00681B69">
        <w:rPr>
          <w:rFonts w:eastAsia="Calibri" w:cstheme="minorHAnsi"/>
          <w:b/>
          <w:bCs/>
          <w:sz w:val="24"/>
          <w:szCs w:val="24"/>
        </w:rPr>
        <w:lastRenderedPageBreak/>
        <w:t>Indicatori</w:t>
      </w:r>
    </w:p>
    <w:p w14:paraId="38BB5F72" w14:textId="77777777" w:rsidR="006637B6" w:rsidRPr="00681B69" w:rsidRDefault="006637B6" w:rsidP="006637B6">
      <w:pPr>
        <w:spacing w:line="240" w:lineRule="auto"/>
        <w:ind w:firstLine="284"/>
        <w:jc w:val="both"/>
        <w:rPr>
          <w:rFonts w:eastAsia="Times New Roman" w:cstheme="minorHAnsi"/>
          <w:lang w:eastAsia="it-IT"/>
        </w:rPr>
      </w:pPr>
      <w:r w:rsidRPr="00681B69">
        <w:rPr>
          <w:rFonts w:eastAsia="Times New Roman" w:cstheme="minorHAnsi"/>
          <w:lang w:eastAsia="it-IT"/>
        </w:rPr>
        <w:t>Gli indicatori individuati per monitorare il raggiungimento dell’obiettivo strategico sopra descritto sono focalizzati in particolare a valutare l’efficacia delle azioni programmate.</w:t>
      </w:r>
    </w:p>
    <w:tbl>
      <w:tblPr>
        <w:tblStyle w:val="PS-obiettivi"/>
        <w:tblW w:w="5000" w:type="pct"/>
        <w:tblLook w:val="04A0" w:firstRow="1" w:lastRow="0" w:firstColumn="1" w:lastColumn="0" w:noHBand="0" w:noVBand="1"/>
      </w:tblPr>
      <w:tblGrid>
        <w:gridCol w:w="4528"/>
        <w:gridCol w:w="2409"/>
        <w:gridCol w:w="2685"/>
      </w:tblGrid>
      <w:tr w:rsidR="003A4EF8" w:rsidRPr="00681B69" w14:paraId="54F537C1" w14:textId="77777777" w:rsidTr="00A705A2">
        <w:trPr>
          <w:cnfStyle w:val="100000000000" w:firstRow="1" w:lastRow="0" w:firstColumn="0" w:lastColumn="0" w:oddVBand="0" w:evenVBand="0" w:oddHBand="0" w:evenHBand="0" w:firstRowFirstColumn="0" w:firstRowLastColumn="0" w:lastRowFirstColumn="0" w:lastRowLastColumn="0"/>
          <w:trHeight w:val="510"/>
        </w:trPr>
        <w:tc>
          <w:tcPr>
            <w:tcW w:w="2322" w:type="pct"/>
            <w:vMerge w:val="restart"/>
          </w:tcPr>
          <w:p w14:paraId="0E275C9A" w14:textId="77777777" w:rsidR="003A4EF8" w:rsidRPr="00681B69" w:rsidRDefault="003A4EF8" w:rsidP="00A705A2">
            <w:pPr>
              <w:rPr>
                <w:rFonts w:cstheme="minorHAnsi"/>
                <w:sz w:val="22"/>
              </w:rPr>
            </w:pPr>
            <w:proofErr w:type="spellStart"/>
            <w:r w:rsidRPr="00681B69">
              <w:rPr>
                <w:rFonts w:eastAsia="Calibri" w:cstheme="minorHAnsi"/>
                <w:bCs/>
                <w:sz w:val="22"/>
              </w:rPr>
              <w:t>Indicatori</w:t>
            </w:r>
            <w:proofErr w:type="spellEnd"/>
          </w:p>
        </w:tc>
        <w:tc>
          <w:tcPr>
            <w:tcW w:w="1231" w:type="pct"/>
            <w:vMerge w:val="restart"/>
          </w:tcPr>
          <w:p w14:paraId="17184063" w14:textId="77777777" w:rsidR="003A4EF8" w:rsidRPr="00681B69" w:rsidRDefault="003A4EF8" w:rsidP="00A705A2">
            <w:pPr>
              <w:rPr>
                <w:rFonts w:eastAsia="Calibri" w:cstheme="minorHAnsi"/>
                <w:bCs/>
              </w:rPr>
            </w:pPr>
            <w:r w:rsidRPr="00681B69">
              <w:rPr>
                <w:rFonts w:eastAsia="Calibri" w:cstheme="minorHAnsi"/>
                <w:bCs/>
              </w:rPr>
              <w:t>Fonte dati</w:t>
            </w:r>
          </w:p>
        </w:tc>
        <w:tc>
          <w:tcPr>
            <w:tcW w:w="1364" w:type="pct"/>
            <w:vMerge w:val="restart"/>
          </w:tcPr>
          <w:p w14:paraId="186AD189" w14:textId="77777777" w:rsidR="003A4EF8" w:rsidRPr="00681B69" w:rsidRDefault="003A4EF8" w:rsidP="00A705A2">
            <w:pPr>
              <w:rPr>
                <w:rFonts w:eastAsia="Calibri" w:cstheme="minorHAnsi"/>
                <w:bCs/>
              </w:rPr>
            </w:pPr>
            <w:proofErr w:type="spellStart"/>
            <w:r w:rsidRPr="00681B69">
              <w:rPr>
                <w:rFonts w:eastAsia="Calibri" w:cstheme="minorHAnsi"/>
                <w:bCs/>
              </w:rPr>
              <w:t>Metodo</w:t>
            </w:r>
            <w:proofErr w:type="spellEnd"/>
            <w:r w:rsidRPr="00681B69">
              <w:rPr>
                <w:rFonts w:eastAsia="Calibri" w:cstheme="minorHAnsi"/>
                <w:bCs/>
              </w:rPr>
              <w:t xml:space="preserve"> di </w:t>
            </w:r>
            <w:proofErr w:type="spellStart"/>
            <w:r w:rsidRPr="00681B69">
              <w:rPr>
                <w:rFonts w:eastAsia="Calibri" w:cstheme="minorHAnsi"/>
                <w:bCs/>
              </w:rPr>
              <w:t>calcolo</w:t>
            </w:r>
            <w:proofErr w:type="spellEnd"/>
          </w:p>
        </w:tc>
      </w:tr>
      <w:tr w:rsidR="003A4EF8" w:rsidRPr="00681B69" w14:paraId="0B19A898" w14:textId="77777777" w:rsidTr="00A705A2">
        <w:trPr>
          <w:trHeight w:val="258"/>
        </w:trPr>
        <w:tc>
          <w:tcPr>
            <w:tcW w:w="2322" w:type="pct"/>
            <w:vMerge/>
          </w:tcPr>
          <w:p w14:paraId="5E68CFC9" w14:textId="77777777" w:rsidR="003A4EF8" w:rsidRPr="00681B69" w:rsidRDefault="003A4EF8" w:rsidP="00A705A2">
            <w:pPr>
              <w:rPr>
                <w:rFonts w:cstheme="minorHAnsi"/>
              </w:rPr>
            </w:pPr>
          </w:p>
        </w:tc>
        <w:tc>
          <w:tcPr>
            <w:tcW w:w="1231" w:type="pct"/>
            <w:vMerge/>
          </w:tcPr>
          <w:p w14:paraId="75F848B4" w14:textId="77777777" w:rsidR="003A4EF8" w:rsidRPr="00681B69" w:rsidRDefault="003A4EF8" w:rsidP="00A705A2">
            <w:pPr>
              <w:jc w:val="center"/>
              <w:rPr>
                <w:rFonts w:eastAsia="Calibri" w:cstheme="minorHAnsi"/>
                <w:b/>
                <w:bCs/>
                <w:color w:val="FFFFFF" w:themeColor="background1"/>
              </w:rPr>
            </w:pPr>
          </w:p>
        </w:tc>
        <w:tc>
          <w:tcPr>
            <w:tcW w:w="1364" w:type="pct"/>
            <w:vMerge/>
          </w:tcPr>
          <w:p w14:paraId="510A16CD" w14:textId="77777777" w:rsidR="003A4EF8" w:rsidRPr="00681B69" w:rsidRDefault="003A4EF8" w:rsidP="00A705A2">
            <w:pPr>
              <w:jc w:val="center"/>
              <w:rPr>
                <w:rFonts w:eastAsia="Calibri" w:cstheme="minorHAnsi"/>
                <w:b/>
                <w:bCs/>
                <w:color w:val="FFFFFF" w:themeColor="background1"/>
              </w:rPr>
            </w:pPr>
          </w:p>
        </w:tc>
      </w:tr>
      <w:tr w:rsidR="003A4EF8" w:rsidRPr="00681B69" w14:paraId="2509666D" w14:textId="77777777" w:rsidTr="00A705A2">
        <w:trPr>
          <w:trHeight w:val="564"/>
        </w:trPr>
        <w:tc>
          <w:tcPr>
            <w:tcW w:w="2322" w:type="pct"/>
          </w:tcPr>
          <w:p w14:paraId="393FF043" w14:textId="2950BE52" w:rsidR="003A4EF8" w:rsidRPr="00681B69" w:rsidRDefault="001E1485" w:rsidP="000D74BE">
            <w:pPr>
              <w:rPr>
                <w:rFonts w:eastAsia="Calibri" w:cstheme="minorHAnsi"/>
                <w:lang w:val="it-IT"/>
              </w:rPr>
            </w:pPr>
            <w:r w:rsidRPr="007B1B21">
              <w:rPr>
                <w:rFonts w:eastAsia="Calibri" w:cstheme="minorHAnsi"/>
                <w:lang w:val="it-IT"/>
              </w:rPr>
              <w:t>D</w:t>
            </w:r>
            <w:r w:rsidR="003A4EF8" w:rsidRPr="007B1B21">
              <w:rPr>
                <w:rFonts w:eastAsia="Calibri" w:cstheme="minorHAnsi"/>
                <w:lang w:val="it-IT"/>
              </w:rPr>
              <w:t xml:space="preserve">ocumenti nuovi o aggiornati </w:t>
            </w:r>
            <w:r w:rsidRPr="007B1B21">
              <w:rPr>
                <w:rFonts w:eastAsia="Calibri" w:cstheme="minorHAnsi"/>
                <w:lang w:val="it-IT"/>
              </w:rPr>
              <w:t>in Libreria AVA</w:t>
            </w:r>
          </w:p>
        </w:tc>
        <w:tc>
          <w:tcPr>
            <w:tcW w:w="1231" w:type="pct"/>
          </w:tcPr>
          <w:p w14:paraId="64F10EEF" w14:textId="77777777" w:rsidR="003A4EF8" w:rsidRPr="00681B69" w:rsidRDefault="003A4EF8" w:rsidP="00A705A2">
            <w:pPr>
              <w:rPr>
                <w:rFonts w:eastAsia="Calibri" w:cstheme="minorHAnsi"/>
                <w:lang w:val="it-IT"/>
              </w:rPr>
            </w:pPr>
            <w:r w:rsidRPr="00681B69">
              <w:rPr>
                <w:rFonts w:eastAsia="Calibri" w:cstheme="minorHAnsi"/>
                <w:lang w:val="it-IT"/>
              </w:rPr>
              <w:t xml:space="preserve">Libreria AVA siti dipartimentali </w:t>
            </w:r>
          </w:p>
        </w:tc>
        <w:tc>
          <w:tcPr>
            <w:tcW w:w="1364" w:type="pct"/>
          </w:tcPr>
          <w:p w14:paraId="264CC045" w14:textId="5BE1F271" w:rsidR="001E1485" w:rsidRPr="007B1B21" w:rsidRDefault="001E1485" w:rsidP="001E1485">
            <w:pPr>
              <w:rPr>
                <w:rFonts w:eastAsia="Calibri" w:cstheme="minorHAnsi"/>
                <w:lang w:val="it-IT"/>
              </w:rPr>
            </w:pPr>
            <w:r w:rsidRPr="007B1B21">
              <w:rPr>
                <w:rFonts w:eastAsia="Calibri" w:cstheme="minorHAnsi"/>
                <w:lang w:val="it-IT"/>
              </w:rPr>
              <w:t>Documenti nuovi o aggiornati in Libreria AVA</w:t>
            </w:r>
          </w:p>
          <w:p w14:paraId="09B2A24F" w14:textId="5570A457" w:rsidR="003A4EF8" w:rsidRPr="00681B69" w:rsidRDefault="003A4EF8" w:rsidP="00A705A2">
            <w:pPr>
              <w:rPr>
                <w:rFonts w:eastAsia="Calibri" w:cstheme="minorHAnsi"/>
                <w:lang w:val="it-IT"/>
              </w:rPr>
            </w:pPr>
          </w:p>
        </w:tc>
      </w:tr>
    </w:tbl>
    <w:p w14:paraId="63FCD5ED" w14:textId="156A0507" w:rsidR="003A4EF8" w:rsidRPr="000F0846" w:rsidRDefault="003A4EF8" w:rsidP="000F0846">
      <w:pPr>
        <w:spacing w:after="0"/>
        <w:jc w:val="both"/>
        <w:rPr>
          <w:rFonts w:cstheme="minorHAnsi"/>
          <w:b/>
          <w:bCs/>
        </w:rPr>
      </w:pPr>
    </w:p>
    <w:tbl>
      <w:tblPr>
        <w:tblStyle w:val="PS-obiettivi"/>
        <w:tblW w:w="5000" w:type="pct"/>
        <w:tblLook w:val="04A0" w:firstRow="1" w:lastRow="0" w:firstColumn="1" w:lastColumn="0" w:noHBand="0" w:noVBand="1"/>
      </w:tblPr>
      <w:tblGrid>
        <w:gridCol w:w="2515"/>
        <w:gridCol w:w="1594"/>
        <w:gridCol w:w="1759"/>
        <w:gridCol w:w="1759"/>
        <w:gridCol w:w="1995"/>
      </w:tblGrid>
      <w:tr w:rsidR="003A4EF8" w:rsidRPr="00681B69" w14:paraId="44233717" w14:textId="77777777" w:rsidTr="0081672C">
        <w:trPr>
          <w:cnfStyle w:val="100000000000" w:firstRow="1" w:lastRow="0" w:firstColumn="0" w:lastColumn="0" w:oddVBand="0" w:evenVBand="0" w:oddHBand="0" w:evenHBand="0" w:firstRowFirstColumn="0" w:firstRowLastColumn="0" w:lastRowFirstColumn="0" w:lastRowLastColumn="0"/>
          <w:trHeight w:val="510"/>
        </w:trPr>
        <w:tc>
          <w:tcPr>
            <w:tcW w:w="1287" w:type="pct"/>
            <w:vMerge w:val="restart"/>
          </w:tcPr>
          <w:p w14:paraId="75A7BEA2" w14:textId="77777777" w:rsidR="003A4EF8" w:rsidRPr="00681B69" w:rsidRDefault="003A4EF8" w:rsidP="00A705A2">
            <w:pPr>
              <w:rPr>
                <w:rFonts w:cstheme="minorHAnsi"/>
                <w:sz w:val="22"/>
              </w:rPr>
            </w:pPr>
            <w:proofErr w:type="spellStart"/>
            <w:r w:rsidRPr="00681B69">
              <w:rPr>
                <w:rFonts w:eastAsia="Calibri" w:cstheme="minorHAnsi"/>
                <w:bCs/>
                <w:sz w:val="22"/>
              </w:rPr>
              <w:t>Indicatori</w:t>
            </w:r>
            <w:proofErr w:type="spellEnd"/>
          </w:p>
        </w:tc>
        <w:tc>
          <w:tcPr>
            <w:tcW w:w="814" w:type="pct"/>
            <w:vMerge w:val="restart"/>
          </w:tcPr>
          <w:p w14:paraId="3F494F61" w14:textId="77777777" w:rsidR="003A4EF8" w:rsidRPr="00681B69" w:rsidRDefault="003A4EF8" w:rsidP="00A705A2">
            <w:pPr>
              <w:rPr>
                <w:rFonts w:eastAsia="Calibri" w:cstheme="minorHAnsi"/>
                <w:b w:val="0"/>
                <w:bCs/>
                <w:sz w:val="22"/>
              </w:rPr>
            </w:pPr>
            <w:r w:rsidRPr="00681B69">
              <w:rPr>
                <w:rFonts w:eastAsia="Calibri" w:cstheme="minorHAnsi"/>
                <w:bCs/>
                <w:sz w:val="22"/>
              </w:rPr>
              <w:t xml:space="preserve">Valore </w:t>
            </w:r>
            <w:proofErr w:type="spellStart"/>
            <w:r w:rsidRPr="00681B69">
              <w:rPr>
                <w:rFonts w:eastAsia="Calibri" w:cstheme="minorHAnsi"/>
                <w:bCs/>
                <w:sz w:val="22"/>
              </w:rPr>
              <w:t>iniziale</w:t>
            </w:r>
            <w:proofErr w:type="spellEnd"/>
          </w:p>
          <w:p w14:paraId="7A76FFE5" w14:textId="77777777" w:rsidR="003A4EF8" w:rsidRPr="00681B69" w:rsidRDefault="003A4EF8" w:rsidP="00A705A2">
            <w:pPr>
              <w:rPr>
                <w:rFonts w:cstheme="minorHAnsi"/>
                <w:sz w:val="22"/>
              </w:rPr>
            </w:pPr>
            <w:r w:rsidRPr="00681B69">
              <w:rPr>
                <w:rFonts w:cstheme="minorHAnsi"/>
                <w:sz w:val="22"/>
              </w:rPr>
              <w:t>2023</w:t>
            </w:r>
          </w:p>
        </w:tc>
        <w:tc>
          <w:tcPr>
            <w:tcW w:w="2816" w:type="pct"/>
            <w:gridSpan w:val="3"/>
          </w:tcPr>
          <w:p w14:paraId="4243F538" w14:textId="77777777" w:rsidR="003A4EF8" w:rsidRPr="00681B69" w:rsidRDefault="003A4EF8" w:rsidP="00A705A2">
            <w:pPr>
              <w:rPr>
                <w:rFonts w:cstheme="minorHAnsi"/>
                <w:sz w:val="22"/>
              </w:rPr>
            </w:pPr>
            <w:r w:rsidRPr="00681B69">
              <w:rPr>
                <w:rFonts w:eastAsia="Calibri" w:cstheme="minorHAnsi"/>
                <w:bCs/>
                <w:sz w:val="22"/>
              </w:rPr>
              <w:t xml:space="preserve">Target per il </w:t>
            </w:r>
            <w:proofErr w:type="spellStart"/>
            <w:r w:rsidRPr="00681B69">
              <w:rPr>
                <w:rFonts w:eastAsia="Calibri" w:cstheme="minorHAnsi"/>
                <w:bCs/>
                <w:sz w:val="22"/>
              </w:rPr>
              <w:t>triennio</w:t>
            </w:r>
            <w:proofErr w:type="spellEnd"/>
          </w:p>
        </w:tc>
      </w:tr>
      <w:tr w:rsidR="003A4EF8" w:rsidRPr="00681B69" w14:paraId="51445327" w14:textId="77777777" w:rsidTr="0081672C">
        <w:trPr>
          <w:trHeight w:val="420"/>
        </w:trPr>
        <w:tc>
          <w:tcPr>
            <w:tcW w:w="1287" w:type="pct"/>
            <w:vMerge/>
          </w:tcPr>
          <w:p w14:paraId="16054DB7" w14:textId="77777777" w:rsidR="003A4EF8" w:rsidRPr="00681B69" w:rsidRDefault="003A4EF8" w:rsidP="00A705A2">
            <w:pPr>
              <w:rPr>
                <w:rFonts w:cstheme="minorHAnsi"/>
              </w:rPr>
            </w:pPr>
          </w:p>
        </w:tc>
        <w:tc>
          <w:tcPr>
            <w:tcW w:w="814" w:type="pct"/>
            <w:vMerge/>
          </w:tcPr>
          <w:p w14:paraId="64832F95" w14:textId="77777777" w:rsidR="003A4EF8" w:rsidRPr="00681B69" w:rsidRDefault="003A4EF8" w:rsidP="00A705A2">
            <w:pPr>
              <w:rPr>
                <w:rFonts w:cstheme="minorHAnsi"/>
                <w:color w:val="FFFFFF" w:themeColor="background1"/>
              </w:rPr>
            </w:pPr>
          </w:p>
        </w:tc>
        <w:tc>
          <w:tcPr>
            <w:tcW w:w="901" w:type="pct"/>
          </w:tcPr>
          <w:p w14:paraId="17C5599F" w14:textId="77777777" w:rsidR="003A4EF8" w:rsidRPr="00681B69" w:rsidRDefault="003A4EF8" w:rsidP="00A705A2">
            <w:pPr>
              <w:jc w:val="center"/>
              <w:rPr>
                <w:rFonts w:eastAsia="Calibri" w:cstheme="minorHAnsi"/>
                <w:b/>
                <w:bCs/>
                <w:color w:val="auto"/>
                <w:sz w:val="22"/>
                <w:szCs w:val="22"/>
              </w:rPr>
            </w:pPr>
            <w:r w:rsidRPr="00681B69">
              <w:rPr>
                <w:rFonts w:eastAsia="Calibri" w:cstheme="minorHAnsi"/>
                <w:b/>
                <w:bCs/>
                <w:color w:val="auto"/>
                <w:sz w:val="22"/>
                <w:szCs w:val="22"/>
              </w:rPr>
              <w:t>2025</w:t>
            </w:r>
          </w:p>
        </w:tc>
        <w:tc>
          <w:tcPr>
            <w:tcW w:w="901" w:type="pct"/>
          </w:tcPr>
          <w:p w14:paraId="090BF139" w14:textId="77777777" w:rsidR="003A4EF8" w:rsidRPr="00681B69" w:rsidRDefault="003A4EF8" w:rsidP="00A705A2">
            <w:pPr>
              <w:jc w:val="center"/>
              <w:rPr>
                <w:rFonts w:eastAsia="Calibri" w:cstheme="minorHAnsi"/>
                <w:b/>
                <w:bCs/>
                <w:color w:val="auto"/>
                <w:sz w:val="22"/>
                <w:szCs w:val="22"/>
              </w:rPr>
            </w:pPr>
            <w:r w:rsidRPr="00681B69">
              <w:rPr>
                <w:rFonts w:eastAsia="Calibri" w:cstheme="minorHAnsi"/>
                <w:b/>
                <w:bCs/>
                <w:color w:val="auto"/>
                <w:sz w:val="22"/>
                <w:szCs w:val="22"/>
              </w:rPr>
              <w:t>2026</w:t>
            </w:r>
          </w:p>
        </w:tc>
        <w:tc>
          <w:tcPr>
            <w:tcW w:w="972" w:type="pct"/>
          </w:tcPr>
          <w:p w14:paraId="2A31BD9F" w14:textId="77777777" w:rsidR="003A4EF8" w:rsidRPr="00681B69" w:rsidRDefault="003A4EF8" w:rsidP="00A705A2">
            <w:pPr>
              <w:jc w:val="center"/>
              <w:rPr>
                <w:rFonts w:eastAsia="Calibri" w:cstheme="minorHAnsi"/>
                <w:b/>
                <w:bCs/>
                <w:color w:val="auto"/>
                <w:sz w:val="22"/>
                <w:szCs w:val="22"/>
              </w:rPr>
            </w:pPr>
            <w:r w:rsidRPr="00681B69">
              <w:rPr>
                <w:rFonts w:eastAsia="Calibri" w:cstheme="minorHAnsi"/>
                <w:b/>
                <w:bCs/>
                <w:color w:val="auto"/>
                <w:sz w:val="22"/>
                <w:szCs w:val="22"/>
              </w:rPr>
              <w:t>2027</w:t>
            </w:r>
          </w:p>
        </w:tc>
      </w:tr>
      <w:tr w:rsidR="001E1485" w:rsidRPr="00681B69" w14:paraId="3A24162E" w14:textId="77777777" w:rsidTr="0081672C">
        <w:trPr>
          <w:trHeight w:val="884"/>
        </w:trPr>
        <w:tc>
          <w:tcPr>
            <w:tcW w:w="1287" w:type="pct"/>
          </w:tcPr>
          <w:p w14:paraId="4536E991" w14:textId="19A212C7" w:rsidR="001E1485" w:rsidRPr="007B1B21" w:rsidRDefault="001E1485" w:rsidP="000D74BE">
            <w:pPr>
              <w:rPr>
                <w:rFonts w:eastAsia="Calibri" w:cstheme="minorHAnsi"/>
                <w:lang w:val="it-IT"/>
              </w:rPr>
            </w:pPr>
            <w:r w:rsidRPr="007B1B21">
              <w:rPr>
                <w:rFonts w:eastAsia="Calibri" w:cstheme="minorHAnsi"/>
                <w:lang w:val="it-IT"/>
              </w:rPr>
              <w:t>Documenti nuovi o aggiornati in Libreria AVA</w:t>
            </w:r>
          </w:p>
        </w:tc>
        <w:tc>
          <w:tcPr>
            <w:tcW w:w="814" w:type="pct"/>
          </w:tcPr>
          <w:p w14:paraId="66AB36D1" w14:textId="6A313BE0" w:rsidR="001E1485" w:rsidRPr="007B1B21" w:rsidRDefault="001E1485" w:rsidP="001E1485">
            <w:pPr>
              <w:jc w:val="center"/>
              <w:rPr>
                <w:rFonts w:eastAsia="Calibri" w:cstheme="minorHAnsi"/>
                <w:lang w:val="it-IT"/>
              </w:rPr>
            </w:pPr>
            <w:r w:rsidRPr="007B1B21">
              <w:rPr>
                <w:rFonts w:eastAsia="Calibri" w:cstheme="minorHAnsi"/>
                <w:lang w:val="it-IT"/>
              </w:rPr>
              <w:t>20</w:t>
            </w:r>
          </w:p>
        </w:tc>
        <w:tc>
          <w:tcPr>
            <w:tcW w:w="901" w:type="pct"/>
          </w:tcPr>
          <w:p w14:paraId="5162D348" w14:textId="20AAB7E2" w:rsidR="001E1485" w:rsidRPr="007B1B21" w:rsidRDefault="001E1485" w:rsidP="001E1485">
            <w:pPr>
              <w:jc w:val="center"/>
              <w:rPr>
                <w:rFonts w:eastAsia="Calibri" w:cstheme="minorHAnsi"/>
                <w:lang w:val="it-IT"/>
              </w:rPr>
            </w:pPr>
            <w:r w:rsidRPr="007B1B21">
              <w:rPr>
                <w:rFonts w:eastAsia="Calibri" w:cstheme="minorHAnsi"/>
                <w:lang w:val="it-IT"/>
              </w:rPr>
              <w:t>Almeno 5 più del dato iniziale</w:t>
            </w:r>
          </w:p>
        </w:tc>
        <w:tc>
          <w:tcPr>
            <w:tcW w:w="901" w:type="pct"/>
          </w:tcPr>
          <w:p w14:paraId="57504573" w14:textId="73DC64F8" w:rsidR="001E1485" w:rsidRPr="00681B69" w:rsidRDefault="001E1485" w:rsidP="001E1485">
            <w:pPr>
              <w:jc w:val="center"/>
              <w:rPr>
                <w:rFonts w:eastAsia="Calibri" w:cstheme="minorHAnsi"/>
                <w:lang w:val="it-IT"/>
              </w:rPr>
            </w:pPr>
            <w:r w:rsidRPr="00681B69">
              <w:rPr>
                <w:rFonts w:eastAsia="Calibri" w:cstheme="minorHAnsi"/>
                <w:lang w:val="it-IT"/>
              </w:rPr>
              <w:t>&gt;= del dato del 2025</w:t>
            </w:r>
          </w:p>
        </w:tc>
        <w:tc>
          <w:tcPr>
            <w:tcW w:w="972" w:type="pct"/>
          </w:tcPr>
          <w:p w14:paraId="3D8533E1" w14:textId="362A356D" w:rsidR="001E1485" w:rsidRPr="00681B69" w:rsidRDefault="001E1485" w:rsidP="001E1485">
            <w:pPr>
              <w:jc w:val="center"/>
              <w:rPr>
                <w:rFonts w:eastAsia="Calibri" w:cstheme="minorHAnsi"/>
                <w:lang w:val="it-IT"/>
              </w:rPr>
            </w:pPr>
            <w:r w:rsidRPr="00681B69">
              <w:rPr>
                <w:rFonts w:eastAsia="Calibri" w:cstheme="minorHAnsi"/>
                <w:lang w:val="it-IT"/>
              </w:rPr>
              <w:t>&gt;= del dato del 2026</w:t>
            </w:r>
          </w:p>
        </w:tc>
      </w:tr>
    </w:tbl>
    <w:p w14:paraId="01575EBF" w14:textId="77777777" w:rsidR="00681B69" w:rsidRDefault="00681B69" w:rsidP="000F0846">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6637B6" w:rsidRPr="00681B69" w14:paraId="4581EFD6" w14:textId="77777777" w:rsidTr="003E06C3">
        <w:trPr>
          <w:cnfStyle w:val="100000000000" w:firstRow="1" w:lastRow="0" w:firstColumn="0" w:lastColumn="0" w:oddVBand="0" w:evenVBand="0" w:oddHBand="0" w:evenHBand="0" w:firstRowFirstColumn="0" w:firstRowLastColumn="0" w:lastRowFirstColumn="0" w:lastRowLastColumn="0"/>
          <w:trHeight w:val="96"/>
        </w:trPr>
        <w:tc>
          <w:tcPr>
            <w:tcW w:w="4958" w:type="pct"/>
          </w:tcPr>
          <w:p w14:paraId="67CD2E9B" w14:textId="77777777" w:rsidR="006637B6" w:rsidRPr="00681B69" w:rsidRDefault="006637B6" w:rsidP="003E06C3">
            <w:pPr>
              <w:jc w:val="left"/>
              <w:rPr>
                <w:rFonts w:cstheme="minorHAnsi"/>
                <w:lang w:val="it-IT"/>
              </w:rPr>
            </w:pPr>
            <w:r w:rsidRPr="00681B69">
              <w:rPr>
                <w:rFonts w:cstheme="minorHAnsi"/>
                <w:lang w:val="it-IT"/>
              </w:rPr>
              <w:t xml:space="preserve">Risorse umane </w:t>
            </w:r>
          </w:p>
        </w:tc>
      </w:tr>
      <w:tr w:rsidR="006637B6" w:rsidRPr="00681B69" w14:paraId="77E77455" w14:textId="77777777" w:rsidTr="003E06C3">
        <w:trPr>
          <w:trHeight w:val="258"/>
        </w:trPr>
        <w:tc>
          <w:tcPr>
            <w:tcW w:w="4958" w:type="pct"/>
            <w:vMerge w:val="restart"/>
          </w:tcPr>
          <w:p w14:paraId="77AE61B6" w14:textId="3E1B2C4B" w:rsidR="006637B6" w:rsidRPr="00681B69" w:rsidRDefault="001E6E1A" w:rsidP="003E06C3">
            <w:pPr>
              <w:rPr>
                <w:rFonts w:cstheme="minorHAnsi"/>
                <w:i/>
                <w:iCs/>
                <w:lang w:val="it-IT"/>
              </w:rPr>
            </w:pPr>
            <w:r w:rsidRPr="000F0846">
              <w:rPr>
                <w:rFonts w:cstheme="minorHAnsi"/>
                <w:lang w:val="it-IT"/>
              </w:rPr>
              <w:t>Personale tecnico amministrativo Dipartimentale con particolare riferimento ai manager per la qualità della didattica al personale amministrativo in PQD e al personale preposto alla redazione del nuovo sito sul dottorato di R</w:t>
            </w:r>
            <w:r w:rsidR="001E1485" w:rsidRPr="000F0846">
              <w:rPr>
                <w:rFonts w:cstheme="minorHAnsi"/>
                <w:lang w:val="it-IT"/>
              </w:rPr>
              <w:t>i</w:t>
            </w:r>
            <w:r w:rsidRPr="000F0846">
              <w:rPr>
                <w:rFonts w:cstheme="minorHAnsi"/>
                <w:lang w:val="it-IT"/>
              </w:rPr>
              <w:t>cerca</w:t>
            </w:r>
          </w:p>
        </w:tc>
      </w:tr>
      <w:tr w:rsidR="006637B6" w:rsidRPr="00681B69" w14:paraId="53BC5812" w14:textId="77777777" w:rsidTr="003E06C3">
        <w:trPr>
          <w:trHeight w:val="915"/>
        </w:trPr>
        <w:tc>
          <w:tcPr>
            <w:tcW w:w="4958" w:type="pct"/>
            <w:vMerge/>
          </w:tcPr>
          <w:p w14:paraId="0566CC68" w14:textId="77777777" w:rsidR="006637B6" w:rsidRPr="00681B69" w:rsidRDefault="006637B6" w:rsidP="003E06C3">
            <w:pPr>
              <w:rPr>
                <w:rFonts w:cstheme="minorHAnsi"/>
                <w:lang w:val="it-IT"/>
              </w:rPr>
            </w:pPr>
          </w:p>
        </w:tc>
      </w:tr>
    </w:tbl>
    <w:p w14:paraId="4C69BBCD" w14:textId="77777777" w:rsidR="00681B69" w:rsidRPr="000F0846" w:rsidRDefault="00681B69" w:rsidP="000F0846">
      <w:pPr>
        <w:spacing w:after="0"/>
        <w:jc w:val="both"/>
        <w:rPr>
          <w:rFonts w:cstheme="minorHAnsi"/>
          <w:b/>
          <w:bCs/>
        </w:rPr>
      </w:pPr>
    </w:p>
    <w:tbl>
      <w:tblPr>
        <w:tblStyle w:val="PS-obiettivi"/>
        <w:tblW w:w="5026" w:type="pct"/>
        <w:tblLook w:val="04A0" w:firstRow="1" w:lastRow="0" w:firstColumn="1" w:lastColumn="0" w:noHBand="0" w:noVBand="1"/>
      </w:tblPr>
      <w:tblGrid>
        <w:gridCol w:w="9672"/>
      </w:tblGrid>
      <w:tr w:rsidR="006637B6" w:rsidRPr="000F0846" w14:paraId="70E5A246" w14:textId="77777777" w:rsidTr="000D74BE">
        <w:trPr>
          <w:cnfStyle w:val="100000000000" w:firstRow="1" w:lastRow="0" w:firstColumn="0" w:lastColumn="0" w:oddVBand="0" w:evenVBand="0" w:oddHBand="0" w:evenHBand="0" w:firstRowFirstColumn="0" w:firstRowLastColumn="0" w:lastRowFirstColumn="0" w:lastRowLastColumn="0"/>
          <w:trHeight w:val="38"/>
        </w:trPr>
        <w:tc>
          <w:tcPr>
            <w:tcW w:w="4959" w:type="pct"/>
          </w:tcPr>
          <w:p w14:paraId="3156FAF0" w14:textId="77777777" w:rsidR="006637B6" w:rsidRPr="000F0846" w:rsidRDefault="006637B6" w:rsidP="003E06C3">
            <w:pPr>
              <w:jc w:val="left"/>
              <w:rPr>
                <w:rFonts w:cstheme="minorHAnsi"/>
                <w:color w:val="0160A4"/>
                <w:lang w:val="it-IT"/>
              </w:rPr>
            </w:pPr>
            <w:r w:rsidRPr="00681B69">
              <w:rPr>
                <w:rFonts w:cstheme="minorHAnsi"/>
                <w:lang w:val="it-IT"/>
              </w:rPr>
              <w:t>Risorse strumentali / infrastrutturali</w:t>
            </w:r>
          </w:p>
        </w:tc>
      </w:tr>
      <w:tr w:rsidR="006637B6" w:rsidRPr="00681B69" w14:paraId="79F69576" w14:textId="77777777" w:rsidTr="000D74BE">
        <w:trPr>
          <w:trHeight w:val="258"/>
        </w:trPr>
        <w:tc>
          <w:tcPr>
            <w:tcW w:w="4959" w:type="pct"/>
            <w:vMerge w:val="restart"/>
          </w:tcPr>
          <w:p w14:paraId="348F5682" w14:textId="6067BDE0" w:rsidR="006637B6" w:rsidRPr="00681B69" w:rsidRDefault="001E1485" w:rsidP="003E06C3">
            <w:pPr>
              <w:rPr>
                <w:rFonts w:cstheme="minorHAnsi"/>
                <w:i/>
                <w:iCs/>
                <w:color w:val="auto"/>
                <w:lang w:val="it-IT"/>
              </w:rPr>
            </w:pPr>
            <w:r w:rsidRPr="000F0846">
              <w:rPr>
                <w:rFonts w:cstheme="minorHAnsi"/>
                <w:lang w:val="it-IT"/>
              </w:rPr>
              <w:t>Strumentazione informatica</w:t>
            </w:r>
          </w:p>
        </w:tc>
      </w:tr>
      <w:tr w:rsidR="006637B6" w:rsidRPr="00681B69" w14:paraId="7A7DCEDF" w14:textId="77777777" w:rsidTr="000D74BE">
        <w:trPr>
          <w:trHeight w:val="370"/>
        </w:trPr>
        <w:tc>
          <w:tcPr>
            <w:tcW w:w="4959" w:type="pct"/>
            <w:vMerge/>
          </w:tcPr>
          <w:p w14:paraId="03D0C0B7" w14:textId="77777777" w:rsidR="006637B6" w:rsidRPr="00681B69" w:rsidRDefault="006637B6" w:rsidP="003E06C3">
            <w:pPr>
              <w:rPr>
                <w:rFonts w:cstheme="minorHAnsi"/>
                <w:lang w:val="it-IT"/>
              </w:rPr>
            </w:pPr>
          </w:p>
        </w:tc>
      </w:tr>
    </w:tbl>
    <w:p w14:paraId="47762929" w14:textId="77777777" w:rsidR="006637B6" w:rsidRPr="000F0846" w:rsidRDefault="006637B6" w:rsidP="000F0846">
      <w:pPr>
        <w:spacing w:after="0"/>
        <w:jc w:val="both"/>
        <w:rPr>
          <w:rFonts w:cstheme="minorHAnsi"/>
          <w:b/>
          <w:bCs/>
        </w:rPr>
      </w:pPr>
    </w:p>
    <w:tbl>
      <w:tblPr>
        <w:tblStyle w:val="PS-obiettivi"/>
        <w:tblW w:w="5000" w:type="pct"/>
        <w:tblLook w:val="04A0" w:firstRow="1" w:lastRow="0" w:firstColumn="1" w:lastColumn="0" w:noHBand="0" w:noVBand="1"/>
      </w:tblPr>
      <w:tblGrid>
        <w:gridCol w:w="9622"/>
      </w:tblGrid>
      <w:tr w:rsidR="006637B6" w:rsidRPr="00681B69" w14:paraId="349754E6" w14:textId="77777777" w:rsidTr="007D5DAA">
        <w:trPr>
          <w:cnfStyle w:val="100000000000" w:firstRow="1" w:lastRow="0" w:firstColumn="0" w:lastColumn="0" w:oddVBand="0" w:evenVBand="0" w:oddHBand="0" w:evenHBand="0" w:firstRowFirstColumn="0" w:firstRowLastColumn="0" w:lastRowFirstColumn="0" w:lastRowLastColumn="0"/>
        </w:trPr>
        <w:tc>
          <w:tcPr>
            <w:tcW w:w="0" w:type="auto"/>
          </w:tcPr>
          <w:p w14:paraId="1B15F651" w14:textId="77777777" w:rsidR="006637B6" w:rsidRPr="00681B69" w:rsidRDefault="006637B6" w:rsidP="003E06C3">
            <w:pPr>
              <w:jc w:val="left"/>
              <w:rPr>
                <w:rFonts w:cstheme="minorHAnsi"/>
                <w:lang w:val="it-IT"/>
              </w:rPr>
            </w:pPr>
            <w:r w:rsidRPr="00681B69">
              <w:rPr>
                <w:rFonts w:cstheme="minorHAnsi"/>
                <w:lang w:val="it-IT"/>
              </w:rPr>
              <w:t>Risorse economiche</w:t>
            </w:r>
          </w:p>
        </w:tc>
      </w:tr>
      <w:tr w:rsidR="006637B6" w:rsidRPr="00681B69" w14:paraId="2D67408F" w14:textId="77777777" w:rsidTr="007D5DAA">
        <w:trPr>
          <w:trHeight w:val="258"/>
        </w:trPr>
        <w:tc>
          <w:tcPr>
            <w:tcW w:w="0" w:type="auto"/>
            <w:vMerge w:val="restart"/>
          </w:tcPr>
          <w:p w14:paraId="2CA0BC5F" w14:textId="53BC32FF" w:rsidR="006637B6" w:rsidRPr="00681B69" w:rsidRDefault="001E1485" w:rsidP="003E06C3">
            <w:pPr>
              <w:rPr>
                <w:rFonts w:cstheme="minorHAnsi"/>
                <w:i/>
                <w:iCs/>
                <w:lang w:val="it-IT"/>
              </w:rPr>
            </w:pPr>
            <w:r w:rsidRPr="000F0846">
              <w:rPr>
                <w:rFonts w:cstheme="minorHAnsi"/>
                <w:lang w:val="it-IT"/>
              </w:rPr>
              <w:t>n.a.</w:t>
            </w:r>
          </w:p>
        </w:tc>
      </w:tr>
      <w:tr w:rsidR="006637B6" w:rsidRPr="00681B69" w14:paraId="2CB6AADA" w14:textId="77777777" w:rsidTr="007D5DAA">
        <w:trPr>
          <w:trHeight w:val="258"/>
        </w:trPr>
        <w:tc>
          <w:tcPr>
            <w:tcW w:w="0" w:type="auto"/>
            <w:vMerge/>
          </w:tcPr>
          <w:p w14:paraId="6D2482B1" w14:textId="77777777" w:rsidR="006637B6" w:rsidRPr="00681B69" w:rsidRDefault="006637B6" w:rsidP="003E06C3">
            <w:pPr>
              <w:rPr>
                <w:rFonts w:cstheme="minorHAnsi"/>
                <w:lang w:val="it-IT"/>
              </w:rPr>
            </w:pPr>
          </w:p>
        </w:tc>
      </w:tr>
    </w:tbl>
    <w:p w14:paraId="76C52C0F" w14:textId="77777777" w:rsidR="006637B6" w:rsidRPr="000F0846" w:rsidRDefault="006637B6" w:rsidP="000F0846">
      <w:pPr>
        <w:spacing w:after="0"/>
        <w:jc w:val="both"/>
        <w:rPr>
          <w:rFonts w:cstheme="minorHAnsi"/>
          <w:b/>
          <w:bCs/>
        </w:rPr>
      </w:pPr>
    </w:p>
    <w:p w14:paraId="05382481" w14:textId="77777777" w:rsidR="006637B6" w:rsidRPr="00681B69" w:rsidRDefault="006637B6" w:rsidP="006637B6">
      <w:pPr>
        <w:spacing w:line="259" w:lineRule="auto"/>
        <w:rPr>
          <w:rFonts w:cstheme="minorHAnsi"/>
        </w:rPr>
      </w:pPr>
      <w:r w:rsidRPr="00681B69">
        <w:rPr>
          <w:rFonts w:cstheme="minorHAnsi"/>
        </w:rPr>
        <w:br w:type="page"/>
      </w:r>
    </w:p>
    <w:p w14:paraId="55DD0F73" w14:textId="77777777" w:rsidR="006637B6" w:rsidRPr="00681B69" w:rsidRDefault="006637B6" w:rsidP="006637B6">
      <w:pPr>
        <w:spacing w:line="259" w:lineRule="auto"/>
        <w:rPr>
          <w:rFonts w:cstheme="minorHAnsi"/>
        </w:rPr>
        <w:sectPr w:rsidR="006637B6" w:rsidRPr="00681B69" w:rsidSect="006637B6">
          <w:headerReference w:type="even" r:id="rId46"/>
          <w:headerReference w:type="default" r:id="rId47"/>
          <w:footerReference w:type="even" r:id="rId48"/>
          <w:footerReference w:type="default" r:id="rId49"/>
          <w:pgSz w:w="11906" w:h="16838" w:code="9"/>
          <w:pgMar w:top="1701" w:right="1134" w:bottom="1134" w:left="1134" w:header="567" w:footer="567" w:gutter="0"/>
          <w:pgNumType w:start="2"/>
          <w:cols w:space="708"/>
          <w:docGrid w:linePitch="360"/>
        </w:sectPr>
      </w:pPr>
    </w:p>
    <w:p w14:paraId="1CA69D86" w14:textId="65645A7E" w:rsidR="006637B6" w:rsidRPr="00681B69" w:rsidRDefault="006637B6" w:rsidP="006637B6">
      <w:pPr>
        <w:spacing w:line="240" w:lineRule="auto"/>
        <w:jc w:val="center"/>
        <w:rPr>
          <w:rFonts w:eastAsia="Times New Roman" w:cstheme="minorHAnsi"/>
          <w:color w:val="FFFFFF" w:themeColor="background1"/>
          <w:lang w:eastAsia="it-IT"/>
        </w:rPr>
      </w:pPr>
      <w:r w:rsidRPr="00681B69">
        <w:rPr>
          <w:rFonts w:cstheme="minorHAnsi"/>
          <w:noProof/>
          <w:color w:val="FFFFFF" w:themeColor="background1"/>
          <w:lang w:eastAsia="it-IT"/>
        </w:rPr>
        <w:lastRenderedPageBreak/>
        <w:drawing>
          <wp:anchor distT="0" distB="0" distL="114300" distR="114300" simplePos="0" relativeHeight="251660288" behindDoc="1" locked="0" layoutInCell="1" allowOverlap="1" wp14:anchorId="21AAEE41" wp14:editId="3CCB8B42">
            <wp:simplePos x="0" y="0"/>
            <wp:positionH relativeFrom="page">
              <wp:align>right</wp:align>
            </wp:positionH>
            <wp:positionV relativeFrom="page">
              <wp:posOffset>-81280</wp:posOffset>
            </wp:positionV>
            <wp:extent cx="7544640" cy="10684935"/>
            <wp:effectExtent l="0" t="0" r="0" b="2540"/>
            <wp:wrapNone/>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magine.png"/>
                    <pic:cNvPicPr/>
                  </pic:nvPicPr>
                  <pic:blipFill>
                    <a:blip r:embed="rId50">
                      <a:extLst>
                        <a:ext uri="{28A0092B-C50C-407E-A947-70E740481C1C}">
                          <a14:useLocalDpi xmlns:a14="http://schemas.microsoft.com/office/drawing/2010/main" val="0"/>
                        </a:ext>
                      </a:extLst>
                    </a:blip>
                    <a:stretch>
                      <a:fillRect/>
                    </a:stretch>
                  </pic:blipFill>
                  <pic:spPr>
                    <a:xfrm>
                      <a:off x="0" y="0"/>
                      <a:ext cx="7544640" cy="10684935"/>
                    </a:xfrm>
                    <a:prstGeom prst="rect">
                      <a:avLst/>
                    </a:prstGeom>
                  </pic:spPr>
                </pic:pic>
              </a:graphicData>
            </a:graphic>
            <wp14:sizeRelH relativeFrom="page">
              <wp14:pctWidth>0</wp14:pctWidth>
            </wp14:sizeRelH>
            <wp14:sizeRelV relativeFrom="page">
              <wp14:pctHeight>0</wp14:pctHeight>
            </wp14:sizeRelV>
          </wp:anchor>
        </w:drawing>
      </w:r>
    </w:p>
    <w:p w14:paraId="3EF5E2FD" w14:textId="77777777" w:rsidR="006637B6" w:rsidRPr="00681B69" w:rsidRDefault="006637B6" w:rsidP="006637B6">
      <w:pPr>
        <w:tabs>
          <w:tab w:val="left" w:pos="765"/>
        </w:tabs>
        <w:jc w:val="center"/>
        <w:rPr>
          <w:rFonts w:cstheme="minorHAnsi"/>
          <w:color w:val="FFFFFF" w:themeColor="background1"/>
          <w:lang w:eastAsia="it-IT"/>
        </w:rPr>
      </w:pPr>
    </w:p>
    <w:p w14:paraId="7A11DE6C" w14:textId="77777777" w:rsidR="006637B6" w:rsidRPr="00681B69" w:rsidRDefault="006637B6" w:rsidP="006637B6">
      <w:pPr>
        <w:tabs>
          <w:tab w:val="left" w:pos="765"/>
        </w:tabs>
        <w:jc w:val="center"/>
        <w:rPr>
          <w:rFonts w:cstheme="minorHAnsi"/>
          <w:color w:val="FFFFFF" w:themeColor="background1"/>
          <w:lang w:eastAsia="it-IT"/>
        </w:rPr>
      </w:pPr>
    </w:p>
    <w:p w14:paraId="1A8EBF43" w14:textId="77777777" w:rsidR="006637B6" w:rsidRPr="00681B69" w:rsidRDefault="006637B6" w:rsidP="006637B6">
      <w:pPr>
        <w:tabs>
          <w:tab w:val="left" w:pos="765"/>
        </w:tabs>
        <w:jc w:val="center"/>
        <w:rPr>
          <w:rFonts w:cstheme="minorHAnsi"/>
          <w:color w:val="FFFFFF" w:themeColor="background1"/>
          <w:lang w:eastAsia="it-IT"/>
        </w:rPr>
      </w:pPr>
    </w:p>
    <w:p w14:paraId="714C21B6" w14:textId="77777777" w:rsidR="006637B6" w:rsidRPr="00681B69" w:rsidRDefault="006637B6" w:rsidP="006637B6">
      <w:pPr>
        <w:tabs>
          <w:tab w:val="left" w:pos="765"/>
        </w:tabs>
        <w:jc w:val="center"/>
        <w:rPr>
          <w:rFonts w:cstheme="minorHAnsi"/>
          <w:color w:val="FFFFFF" w:themeColor="background1"/>
          <w:lang w:eastAsia="it-IT"/>
        </w:rPr>
      </w:pPr>
    </w:p>
    <w:p w14:paraId="10B6420D" w14:textId="77777777" w:rsidR="006637B6" w:rsidRPr="00681B69" w:rsidRDefault="006637B6" w:rsidP="006637B6">
      <w:pPr>
        <w:tabs>
          <w:tab w:val="left" w:pos="765"/>
        </w:tabs>
        <w:jc w:val="center"/>
        <w:rPr>
          <w:rFonts w:cstheme="minorHAnsi"/>
          <w:color w:val="FFFFFF" w:themeColor="background1"/>
          <w:lang w:eastAsia="it-IT"/>
        </w:rPr>
      </w:pPr>
    </w:p>
    <w:p w14:paraId="3B1094CF" w14:textId="77777777" w:rsidR="006637B6" w:rsidRPr="00681B69" w:rsidRDefault="006637B6" w:rsidP="006637B6">
      <w:pPr>
        <w:tabs>
          <w:tab w:val="left" w:pos="765"/>
        </w:tabs>
        <w:jc w:val="center"/>
        <w:rPr>
          <w:rFonts w:cstheme="minorHAnsi"/>
          <w:color w:val="FFFFFF" w:themeColor="background1"/>
          <w:lang w:eastAsia="it-IT"/>
        </w:rPr>
      </w:pPr>
    </w:p>
    <w:p w14:paraId="0629A9DC" w14:textId="77777777" w:rsidR="006637B6" w:rsidRPr="00681B69" w:rsidRDefault="006637B6" w:rsidP="006637B6">
      <w:pPr>
        <w:tabs>
          <w:tab w:val="left" w:pos="765"/>
        </w:tabs>
        <w:jc w:val="center"/>
        <w:rPr>
          <w:rFonts w:cstheme="minorHAnsi"/>
          <w:color w:val="FFFFFF" w:themeColor="background1"/>
          <w:lang w:eastAsia="it-IT"/>
        </w:rPr>
      </w:pPr>
    </w:p>
    <w:p w14:paraId="07661C8A" w14:textId="77777777" w:rsidR="006637B6" w:rsidRPr="00681B69" w:rsidRDefault="006637B6" w:rsidP="006637B6">
      <w:pPr>
        <w:tabs>
          <w:tab w:val="left" w:pos="765"/>
        </w:tabs>
        <w:jc w:val="center"/>
        <w:rPr>
          <w:rFonts w:cstheme="minorHAnsi"/>
          <w:color w:val="FFFFFF" w:themeColor="background1"/>
          <w:lang w:eastAsia="it-IT"/>
        </w:rPr>
      </w:pPr>
    </w:p>
    <w:p w14:paraId="736195C6" w14:textId="77777777" w:rsidR="006637B6" w:rsidRPr="00681B69" w:rsidRDefault="006637B6" w:rsidP="006637B6">
      <w:pPr>
        <w:tabs>
          <w:tab w:val="left" w:pos="765"/>
        </w:tabs>
        <w:jc w:val="center"/>
        <w:rPr>
          <w:rFonts w:cstheme="minorHAnsi"/>
          <w:color w:val="FFFFFF" w:themeColor="background1"/>
          <w:lang w:eastAsia="it-IT"/>
        </w:rPr>
      </w:pPr>
    </w:p>
    <w:p w14:paraId="01BBBD40" w14:textId="77777777" w:rsidR="006637B6" w:rsidRPr="00681B69" w:rsidRDefault="006637B6" w:rsidP="006637B6">
      <w:pPr>
        <w:tabs>
          <w:tab w:val="left" w:pos="765"/>
        </w:tabs>
        <w:jc w:val="center"/>
        <w:rPr>
          <w:rFonts w:cstheme="minorHAnsi"/>
          <w:color w:val="FFFFFF" w:themeColor="background1"/>
          <w:lang w:eastAsia="it-IT"/>
        </w:rPr>
      </w:pPr>
    </w:p>
    <w:p w14:paraId="1A57FE85" w14:textId="77777777" w:rsidR="006637B6" w:rsidRPr="00681B69" w:rsidRDefault="006637B6" w:rsidP="006637B6">
      <w:pPr>
        <w:tabs>
          <w:tab w:val="left" w:pos="765"/>
        </w:tabs>
        <w:jc w:val="center"/>
        <w:rPr>
          <w:rFonts w:cstheme="minorHAnsi"/>
          <w:color w:val="FFFFFF" w:themeColor="background1"/>
          <w:lang w:eastAsia="it-IT"/>
        </w:rPr>
      </w:pPr>
    </w:p>
    <w:p w14:paraId="3CCBE59F" w14:textId="77777777" w:rsidR="006637B6" w:rsidRPr="00681B69" w:rsidRDefault="006637B6" w:rsidP="006637B6">
      <w:pPr>
        <w:tabs>
          <w:tab w:val="left" w:pos="765"/>
        </w:tabs>
        <w:jc w:val="center"/>
        <w:rPr>
          <w:rFonts w:cstheme="minorHAnsi"/>
          <w:color w:val="FFFFFF" w:themeColor="background1"/>
          <w:lang w:eastAsia="it-IT"/>
        </w:rPr>
      </w:pPr>
    </w:p>
    <w:p w14:paraId="7534E32B" w14:textId="77777777" w:rsidR="006637B6" w:rsidRPr="00681B69" w:rsidRDefault="006637B6" w:rsidP="006637B6">
      <w:pPr>
        <w:tabs>
          <w:tab w:val="left" w:pos="765"/>
        </w:tabs>
        <w:jc w:val="center"/>
        <w:rPr>
          <w:rFonts w:cstheme="minorHAnsi"/>
          <w:color w:val="FFFFFF" w:themeColor="background1"/>
          <w:lang w:eastAsia="it-IT"/>
        </w:rPr>
      </w:pPr>
    </w:p>
    <w:p w14:paraId="08FBE3BB" w14:textId="77777777" w:rsidR="006637B6" w:rsidRPr="00681B69" w:rsidRDefault="006637B6" w:rsidP="006637B6">
      <w:pPr>
        <w:tabs>
          <w:tab w:val="left" w:pos="765"/>
        </w:tabs>
        <w:jc w:val="center"/>
        <w:rPr>
          <w:rFonts w:cstheme="minorHAnsi"/>
          <w:color w:val="FFFFFF" w:themeColor="background1"/>
          <w:lang w:eastAsia="it-IT"/>
        </w:rPr>
      </w:pPr>
    </w:p>
    <w:p w14:paraId="425C4132" w14:textId="77777777" w:rsidR="006637B6" w:rsidRPr="00681B69" w:rsidRDefault="006637B6" w:rsidP="006637B6">
      <w:pPr>
        <w:tabs>
          <w:tab w:val="left" w:pos="765"/>
        </w:tabs>
        <w:jc w:val="center"/>
        <w:rPr>
          <w:rFonts w:cstheme="minorHAnsi"/>
          <w:color w:val="FFFFFF" w:themeColor="background1"/>
          <w:lang w:eastAsia="it-IT"/>
        </w:rPr>
      </w:pPr>
    </w:p>
    <w:p w14:paraId="683DE0D8" w14:textId="77777777" w:rsidR="006637B6" w:rsidRPr="00681B69" w:rsidRDefault="006637B6" w:rsidP="006637B6">
      <w:pPr>
        <w:tabs>
          <w:tab w:val="left" w:pos="765"/>
        </w:tabs>
        <w:jc w:val="center"/>
        <w:rPr>
          <w:rFonts w:cstheme="minorHAnsi"/>
          <w:color w:val="FFFFFF" w:themeColor="background1"/>
          <w:lang w:eastAsia="it-IT"/>
        </w:rPr>
      </w:pPr>
    </w:p>
    <w:p w14:paraId="28E7BBD3" w14:textId="77777777" w:rsidR="006637B6" w:rsidRPr="00681B69" w:rsidRDefault="006637B6" w:rsidP="006637B6">
      <w:pPr>
        <w:tabs>
          <w:tab w:val="left" w:pos="765"/>
        </w:tabs>
        <w:jc w:val="center"/>
        <w:rPr>
          <w:rFonts w:cstheme="minorHAnsi"/>
          <w:color w:val="FFFFFF" w:themeColor="background1"/>
          <w:lang w:eastAsia="it-IT"/>
        </w:rPr>
      </w:pPr>
    </w:p>
    <w:p w14:paraId="5D1D6312" w14:textId="77777777" w:rsidR="006637B6" w:rsidRPr="00681B69" w:rsidRDefault="006637B6" w:rsidP="006637B6">
      <w:pPr>
        <w:tabs>
          <w:tab w:val="left" w:pos="765"/>
        </w:tabs>
        <w:jc w:val="center"/>
        <w:rPr>
          <w:rFonts w:cstheme="minorHAnsi"/>
          <w:color w:val="FFFFFF" w:themeColor="background1"/>
          <w:lang w:eastAsia="it-IT"/>
        </w:rPr>
      </w:pPr>
    </w:p>
    <w:p w14:paraId="7B35716B" w14:textId="77777777" w:rsidR="006637B6" w:rsidRDefault="006637B6" w:rsidP="006637B6">
      <w:pPr>
        <w:tabs>
          <w:tab w:val="left" w:pos="765"/>
        </w:tabs>
        <w:jc w:val="center"/>
        <w:rPr>
          <w:rFonts w:cstheme="minorHAnsi"/>
          <w:color w:val="FFFFFF" w:themeColor="background1"/>
          <w:lang w:eastAsia="it-IT"/>
        </w:rPr>
      </w:pPr>
    </w:p>
    <w:p w14:paraId="31FC9B5F" w14:textId="77777777" w:rsidR="007D5DAA" w:rsidRDefault="007D5DAA" w:rsidP="006637B6">
      <w:pPr>
        <w:tabs>
          <w:tab w:val="left" w:pos="765"/>
        </w:tabs>
        <w:jc w:val="center"/>
        <w:rPr>
          <w:rFonts w:cstheme="minorHAnsi"/>
          <w:color w:val="FFFFFF" w:themeColor="background1"/>
          <w:lang w:eastAsia="it-IT"/>
        </w:rPr>
      </w:pPr>
    </w:p>
    <w:p w14:paraId="5C7879AD" w14:textId="77777777" w:rsidR="007D5DAA" w:rsidRDefault="007D5DAA" w:rsidP="006637B6">
      <w:pPr>
        <w:tabs>
          <w:tab w:val="left" w:pos="765"/>
        </w:tabs>
        <w:jc w:val="center"/>
        <w:rPr>
          <w:rFonts w:cstheme="minorHAnsi"/>
          <w:color w:val="FFFFFF" w:themeColor="background1"/>
          <w:lang w:eastAsia="it-IT"/>
        </w:rPr>
      </w:pPr>
    </w:p>
    <w:p w14:paraId="0E0E4F48" w14:textId="77777777" w:rsidR="007D5DAA" w:rsidRDefault="007D5DAA" w:rsidP="006637B6">
      <w:pPr>
        <w:tabs>
          <w:tab w:val="left" w:pos="765"/>
        </w:tabs>
        <w:jc w:val="center"/>
        <w:rPr>
          <w:rFonts w:cstheme="minorHAnsi"/>
          <w:color w:val="FFFFFF" w:themeColor="background1"/>
          <w:lang w:eastAsia="it-IT"/>
        </w:rPr>
      </w:pPr>
    </w:p>
    <w:p w14:paraId="7D346134" w14:textId="77777777" w:rsidR="007D5DAA" w:rsidRDefault="007D5DAA" w:rsidP="006637B6">
      <w:pPr>
        <w:tabs>
          <w:tab w:val="left" w:pos="765"/>
        </w:tabs>
        <w:jc w:val="center"/>
        <w:rPr>
          <w:rFonts w:cstheme="minorHAnsi"/>
          <w:color w:val="FFFFFF" w:themeColor="background1"/>
          <w:lang w:eastAsia="it-IT"/>
        </w:rPr>
      </w:pPr>
    </w:p>
    <w:p w14:paraId="6265FC7A" w14:textId="77777777" w:rsidR="007D5DAA" w:rsidRDefault="007D5DAA" w:rsidP="006637B6">
      <w:pPr>
        <w:tabs>
          <w:tab w:val="left" w:pos="765"/>
        </w:tabs>
        <w:jc w:val="center"/>
        <w:rPr>
          <w:rFonts w:cstheme="minorHAnsi"/>
          <w:color w:val="FFFFFF" w:themeColor="background1"/>
          <w:lang w:eastAsia="it-IT"/>
        </w:rPr>
      </w:pPr>
    </w:p>
    <w:p w14:paraId="2AC5D06E" w14:textId="77777777" w:rsidR="007D5DAA" w:rsidRDefault="007D5DAA" w:rsidP="006637B6">
      <w:pPr>
        <w:tabs>
          <w:tab w:val="left" w:pos="765"/>
        </w:tabs>
        <w:jc w:val="center"/>
        <w:rPr>
          <w:rFonts w:cstheme="minorHAnsi"/>
          <w:color w:val="FFFFFF" w:themeColor="background1"/>
          <w:lang w:eastAsia="it-IT"/>
        </w:rPr>
      </w:pPr>
    </w:p>
    <w:p w14:paraId="60E43BA9" w14:textId="77777777" w:rsidR="007D5DAA" w:rsidRPr="00681B69" w:rsidRDefault="007D5DAA" w:rsidP="006637B6">
      <w:pPr>
        <w:tabs>
          <w:tab w:val="left" w:pos="765"/>
        </w:tabs>
        <w:jc w:val="center"/>
        <w:rPr>
          <w:rFonts w:cstheme="minorHAnsi"/>
          <w:color w:val="FFFFFF" w:themeColor="background1"/>
          <w:lang w:eastAsia="it-IT"/>
        </w:rPr>
      </w:pPr>
    </w:p>
    <w:p w14:paraId="4C4D1819" w14:textId="77777777" w:rsidR="006637B6" w:rsidRPr="00681B69" w:rsidRDefault="006637B6" w:rsidP="006637B6">
      <w:pPr>
        <w:tabs>
          <w:tab w:val="left" w:pos="765"/>
        </w:tabs>
        <w:jc w:val="center"/>
        <w:rPr>
          <w:rFonts w:cstheme="minorHAnsi"/>
          <w:color w:val="FFFFFF" w:themeColor="background1"/>
          <w:lang w:eastAsia="it-IT"/>
        </w:rPr>
      </w:pPr>
    </w:p>
    <w:p w14:paraId="44A2453B" w14:textId="77777777" w:rsidR="006637B6" w:rsidRPr="00681B69" w:rsidRDefault="006637B6" w:rsidP="006637B6">
      <w:pPr>
        <w:tabs>
          <w:tab w:val="left" w:pos="765"/>
        </w:tabs>
        <w:jc w:val="center"/>
        <w:rPr>
          <w:rFonts w:cstheme="minorHAnsi"/>
          <w:color w:val="FFFFFF" w:themeColor="background1"/>
          <w:lang w:eastAsia="it-IT"/>
        </w:rPr>
      </w:pPr>
    </w:p>
    <w:p w14:paraId="2046D395" w14:textId="77777777" w:rsidR="006637B6" w:rsidRPr="00681B69" w:rsidRDefault="006637B6" w:rsidP="006637B6">
      <w:pPr>
        <w:tabs>
          <w:tab w:val="left" w:pos="765"/>
        </w:tabs>
        <w:spacing w:after="0"/>
        <w:jc w:val="center"/>
        <w:rPr>
          <w:rFonts w:cstheme="minorHAnsi"/>
          <w:color w:val="FFFFFF" w:themeColor="background1"/>
          <w:lang w:eastAsia="it-IT"/>
        </w:rPr>
      </w:pPr>
      <w:r w:rsidRPr="00681B69">
        <w:rPr>
          <w:rFonts w:cstheme="minorHAnsi"/>
          <w:color w:val="FFFFFF" w:themeColor="background1"/>
          <w:lang w:eastAsia="it-IT"/>
        </w:rPr>
        <w:t>Università di Parma</w:t>
      </w:r>
    </w:p>
    <w:p w14:paraId="582FCB3A" w14:textId="77777777" w:rsidR="006637B6" w:rsidRPr="00681B69" w:rsidRDefault="006637B6" w:rsidP="006637B6">
      <w:pPr>
        <w:tabs>
          <w:tab w:val="left" w:pos="765"/>
        </w:tabs>
        <w:spacing w:after="0"/>
        <w:jc w:val="center"/>
        <w:rPr>
          <w:rFonts w:cstheme="minorHAnsi"/>
          <w:color w:val="FFFFFF" w:themeColor="background1"/>
          <w:lang w:eastAsia="it-IT"/>
        </w:rPr>
      </w:pPr>
      <w:r w:rsidRPr="00681B69">
        <w:rPr>
          <w:rFonts w:cstheme="minorHAnsi"/>
          <w:color w:val="FFFFFF" w:themeColor="background1"/>
          <w:lang w:eastAsia="it-IT"/>
        </w:rPr>
        <w:t>Via dell’Università, 12 – 43121 Parma</w:t>
      </w:r>
    </w:p>
    <w:p w14:paraId="3C945094" w14:textId="77777777" w:rsidR="006637B6" w:rsidRPr="00681B69" w:rsidRDefault="006637B6" w:rsidP="006637B6">
      <w:pPr>
        <w:tabs>
          <w:tab w:val="left" w:pos="765"/>
        </w:tabs>
        <w:spacing w:after="0"/>
        <w:jc w:val="center"/>
        <w:rPr>
          <w:rFonts w:cstheme="minorHAnsi"/>
          <w:color w:val="FFFFFF" w:themeColor="background1"/>
          <w:lang w:eastAsia="it-IT"/>
        </w:rPr>
      </w:pPr>
      <w:r w:rsidRPr="00681B69">
        <w:rPr>
          <w:rFonts w:cstheme="minorHAnsi"/>
          <w:color w:val="FFFFFF" w:themeColor="background1"/>
          <w:lang w:eastAsia="it-IT"/>
        </w:rPr>
        <w:t>http://www.unipr.it</w:t>
      </w:r>
    </w:p>
    <w:sectPr w:rsidR="006637B6" w:rsidRPr="00681B69" w:rsidSect="006637B6">
      <w:headerReference w:type="even" r:id="rId51"/>
      <w:footerReference w:type="even" r:id="rId52"/>
      <w:pgSz w:w="11906" w:h="16838" w:code="9"/>
      <w:pgMar w:top="1701" w:right="1134" w:bottom="1134" w:left="1134" w:header="567"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3186C" w14:textId="77777777" w:rsidR="00134348" w:rsidRDefault="00134348">
      <w:pPr>
        <w:spacing w:after="0" w:line="240" w:lineRule="auto"/>
      </w:pPr>
      <w:r>
        <w:separator/>
      </w:r>
    </w:p>
  </w:endnote>
  <w:endnote w:type="continuationSeparator" w:id="0">
    <w:p w14:paraId="13201A92" w14:textId="77777777" w:rsidR="00134348" w:rsidRDefault="00134348">
      <w:pPr>
        <w:spacing w:after="0" w:line="240" w:lineRule="auto"/>
      </w:pPr>
      <w:r>
        <w:continuationSeparator/>
      </w:r>
    </w:p>
  </w:endnote>
  <w:endnote w:type="continuationNotice" w:id="1">
    <w:p w14:paraId="3989DF89" w14:textId="77777777" w:rsidR="00134348" w:rsidRDefault="00134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331">
    <w:altName w:val="Times New Roman"/>
    <w:charset w:val="00"/>
    <w:family w:val="auto"/>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58D2" w14:textId="57C954E7" w:rsidR="00997851" w:rsidRPr="00597131" w:rsidRDefault="00997851" w:rsidP="00CC4993">
    <w:pPr>
      <w:pStyle w:val="Pidipagina"/>
      <w:jc w:val="center"/>
    </w:pPr>
    <w:r>
      <w:fldChar w:fldCharType="begin"/>
    </w:r>
    <w:r>
      <w:instrText xml:space="preserve"> PAGE   \* MERGEFORMAT </w:instrText>
    </w:r>
    <w:r>
      <w:fldChar w:fldCharType="separate"/>
    </w:r>
    <w:r w:rsidR="007E394E">
      <w:rPr>
        <w:noProof/>
      </w:rPr>
      <w:t>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3077" w14:textId="33ADB6D0" w:rsidR="00997851" w:rsidRPr="00597131" w:rsidRDefault="00997851" w:rsidP="00CC4993">
    <w:pPr>
      <w:pStyle w:val="Pidipagina"/>
      <w:jc w:val="center"/>
    </w:pPr>
    <w:r>
      <w:fldChar w:fldCharType="begin"/>
    </w:r>
    <w:r>
      <w:instrText xml:space="preserve"> PAGE   \* MERGEFORMAT </w:instrText>
    </w:r>
    <w:r>
      <w:fldChar w:fldCharType="separate"/>
    </w:r>
    <w:r w:rsidR="007E394E">
      <w:rPr>
        <w:noProof/>
      </w:rPr>
      <w:t>35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324D" w14:textId="1C3F0FD6" w:rsidR="00997851" w:rsidRPr="00597131" w:rsidRDefault="00997851" w:rsidP="003E05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658B3" w14:textId="77777777" w:rsidR="00134348" w:rsidRDefault="00134348">
      <w:pPr>
        <w:spacing w:after="0" w:line="240" w:lineRule="auto"/>
      </w:pPr>
      <w:r>
        <w:separator/>
      </w:r>
    </w:p>
  </w:footnote>
  <w:footnote w:type="continuationSeparator" w:id="0">
    <w:p w14:paraId="0CA097C7" w14:textId="77777777" w:rsidR="00134348" w:rsidRDefault="00134348">
      <w:pPr>
        <w:spacing w:after="0" w:line="240" w:lineRule="auto"/>
      </w:pPr>
      <w:r>
        <w:continuationSeparator/>
      </w:r>
    </w:p>
  </w:footnote>
  <w:footnote w:type="continuationNotice" w:id="1">
    <w:p w14:paraId="6A346B06" w14:textId="77777777" w:rsidR="00134348" w:rsidRDefault="001343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BAB7" w14:textId="06073F43" w:rsidR="00997851" w:rsidRDefault="000A3942" w:rsidP="000A3942">
    <w:pPr>
      <w:pStyle w:val="Intestazione"/>
    </w:pPr>
    <w:r>
      <w:rPr>
        <w:noProof/>
      </w:rPr>
      <w:drawing>
        <wp:inline distT="0" distB="0" distL="0" distR="0" wp14:anchorId="5F129BB8" wp14:editId="143AA134">
          <wp:extent cx="2172287" cy="1047750"/>
          <wp:effectExtent l="0" t="0" r="0" b="0"/>
          <wp:docPr id="1167670857" name="Immagine 1" descr="Immagine che contiene testo,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7190" name="Immagine 1" descr="Immagine che contiene testo, Carattere, logo,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5327" cy="10492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3C18" w14:textId="315483B2" w:rsidR="00997851" w:rsidRDefault="00F64DED">
    <w:pPr>
      <w:pStyle w:val="Intestazione"/>
    </w:pPr>
    <w:r>
      <w:rPr>
        <w:noProof/>
      </w:rPr>
      <w:drawing>
        <wp:inline distT="0" distB="0" distL="0" distR="0" wp14:anchorId="124D1A49" wp14:editId="32F61519">
          <wp:extent cx="2172287" cy="1047750"/>
          <wp:effectExtent l="0" t="0" r="0" b="0"/>
          <wp:docPr id="1508844287" name="Immagine 1" descr="Immagine che contiene testo,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7190" name="Immagine 1" descr="Immagine che contiene testo, Carattere, logo,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5327" cy="10492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F666" w14:textId="32791781" w:rsidR="00997851" w:rsidRDefault="009978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9C43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174AC"/>
    <w:multiLevelType w:val="hybridMultilevel"/>
    <w:tmpl w:val="613A5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2625EE"/>
    <w:multiLevelType w:val="hybridMultilevel"/>
    <w:tmpl w:val="9DFC76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5A957C9"/>
    <w:multiLevelType w:val="hybridMultilevel"/>
    <w:tmpl w:val="0B0E9B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8A1CEB"/>
    <w:multiLevelType w:val="hybridMultilevel"/>
    <w:tmpl w:val="E87EE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7753D8"/>
    <w:multiLevelType w:val="hybridMultilevel"/>
    <w:tmpl w:val="BEFEB576"/>
    <w:lvl w:ilvl="0" w:tplc="0F4E9430">
      <w:start w:val="21"/>
      <w:numFmt w:val="bullet"/>
      <w:lvlText w:val="-"/>
      <w:lvlJc w:val="left"/>
      <w:pPr>
        <w:ind w:left="36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6377CB"/>
    <w:multiLevelType w:val="multilevel"/>
    <w:tmpl w:val="96E20B3E"/>
    <w:styleLink w:val="Stile1"/>
    <w:lvl w:ilvl="0">
      <w:start w:val="3"/>
      <w:numFmt w:val="decimal"/>
      <w:lvlText w:val="%1)"/>
      <w:lvlJc w:val="left"/>
      <w:pPr>
        <w:ind w:left="360" w:hanging="360"/>
      </w:pPr>
      <w:rPr>
        <w:rFonts w:ascii="Calibri" w:hAnsi="Calibri" w:hint="default"/>
        <w:b/>
        <w:color w:val="2E74B5" w:themeColor="accent1" w:themeShade="BF"/>
      </w:rPr>
    </w:lvl>
    <w:lvl w:ilvl="1">
      <w:start w:val="1"/>
      <w:numFmt w:val="decimal"/>
      <w:lvlText w:val="2.%2."/>
      <w:lvlJc w:val="left"/>
      <w:pPr>
        <w:ind w:left="720" w:hanging="360"/>
      </w:pPr>
      <w:rPr>
        <w:rFonts w:hint="default"/>
        <w:b/>
        <w:bCs w:val="0"/>
        <w:i w:val="0"/>
        <w:iCs w:val="0"/>
        <w:caps w:val="0"/>
        <w:smallCaps w:val="0"/>
        <w:strike w:val="0"/>
        <w:dstrike w:val="0"/>
        <w:vanish w:val="0"/>
        <w:color w:val="000000"/>
        <w:spacing w:val="0"/>
        <w:kern w:val="0"/>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702F9B"/>
    <w:multiLevelType w:val="hybridMultilevel"/>
    <w:tmpl w:val="2286E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FC55B9"/>
    <w:multiLevelType w:val="hybridMultilevel"/>
    <w:tmpl w:val="B7BA0C5E"/>
    <w:lvl w:ilvl="0" w:tplc="1C42539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F9261D4"/>
    <w:multiLevelType w:val="hybridMultilevel"/>
    <w:tmpl w:val="88C43C06"/>
    <w:lvl w:ilvl="0" w:tplc="2B62DDF6">
      <w:start w:val="202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E103CE"/>
    <w:multiLevelType w:val="hybridMultilevel"/>
    <w:tmpl w:val="642423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915062"/>
    <w:multiLevelType w:val="hybridMultilevel"/>
    <w:tmpl w:val="9A460D7E"/>
    <w:lvl w:ilvl="0" w:tplc="2B62DDF6">
      <w:start w:val="2022"/>
      <w:numFmt w:val="bullet"/>
      <w:lvlText w:val=""/>
      <w:lvlJc w:val="left"/>
      <w:pPr>
        <w:ind w:left="1100" w:hanging="360"/>
      </w:pPr>
      <w:rPr>
        <w:rFonts w:ascii="Symbol" w:eastAsiaTheme="minorHAnsi" w:hAnsi="Symbol" w:cstheme="minorBidi" w:hint="default"/>
      </w:rPr>
    </w:lvl>
    <w:lvl w:ilvl="1" w:tplc="04100003" w:tentative="1">
      <w:start w:val="1"/>
      <w:numFmt w:val="bullet"/>
      <w:lvlText w:val="o"/>
      <w:lvlJc w:val="left"/>
      <w:pPr>
        <w:ind w:left="1820" w:hanging="360"/>
      </w:pPr>
      <w:rPr>
        <w:rFonts w:ascii="Courier New" w:hAnsi="Courier New" w:cs="Courier New" w:hint="default"/>
      </w:rPr>
    </w:lvl>
    <w:lvl w:ilvl="2" w:tplc="04100005" w:tentative="1">
      <w:start w:val="1"/>
      <w:numFmt w:val="bullet"/>
      <w:lvlText w:val=""/>
      <w:lvlJc w:val="left"/>
      <w:pPr>
        <w:ind w:left="2540" w:hanging="360"/>
      </w:pPr>
      <w:rPr>
        <w:rFonts w:ascii="Wingdings" w:hAnsi="Wingdings" w:hint="default"/>
      </w:rPr>
    </w:lvl>
    <w:lvl w:ilvl="3" w:tplc="04100001" w:tentative="1">
      <w:start w:val="1"/>
      <w:numFmt w:val="bullet"/>
      <w:lvlText w:val=""/>
      <w:lvlJc w:val="left"/>
      <w:pPr>
        <w:ind w:left="3260" w:hanging="360"/>
      </w:pPr>
      <w:rPr>
        <w:rFonts w:ascii="Symbol" w:hAnsi="Symbol" w:hint="default"/>
      </w:rPr>
    </w:lvl>
    <w:lvl w:ilvl="4" w:tplc="04100003" w:tentative="1">
      <w:start w:val="1"/>
      <w:numFmt w:val="bullet"/>
      <w:lvlText w:val="o"/>
      <w:lvlJc w:val="left"/>
      <w:pPr>
        <w:ind w:left="3980" w:hanging="360"/>
      </w:pPr>
      <w:rPr>
        <w:rFonts w:ascii="Courier New" w:hAnsi="Courier New" w:cs="Courier New" w:hint="default"/>
      </w:rPr>
    </w:lvl>
    <w:lvl w:ilvl="5" w:tplc="04100005" w:tentative="1">
      <w:start w:val="1"/>
      <w:numFmt w:val="bullet"/>
      <w:lvlText w:val=""/>
      <w:lvlJc w:val="left"/>
      <w:pPr>
        <w:ind w:left="4700" w:hanging="360"/>
      </w:pPr>
      <w:rPr>
        <w:rFonts w:ascii="Wingdings" w:hAnsi="Wingdings" w:hint="default"/>
      </w:rPr>
    </w:lvl>
    <w:lvl w:ilvl="6" w:tplc="04100001" w:tentative="1">
      <w:start w:val="1"/>
      <w:numFmt w:val="bullet"/>
      <w:lvlText w:val=""/>
      <w:lvlJc w:val="left"/>
      <w:pPr>
        <w:ind w:left="5420" w:hanging="360"/>
      </w:pPr>
      <w:rPr>
        <w:rFonts w:ascii="Symbol" w:hAnsi="Symbol" w:hint="default"/>
      </w:rPr>
    </w:lvl>
    <w:lvl w:ilvl="7" w:tplc="04100003" w:tentative="1">
      <w:start w:val="1"/>
      <w:numFmt w:val="bullet"/>
      <w:lvlText w:val="o"/>
      <w:lvlJc w:val="left"/>
      <w:pPr>
        <w:ind w:left="6140" w:hanging="360"/>
      </w:pPr>
      <w:rPr>
        <w:rFonts w:ascii="Courier New" w:hAnsi="Courier New" w:cs="Courier New" w:hint="default"/>
      </w:rPr>
    </w:lvl>
    <w:lvl w:ilvl="8" w:tplc="04100005" w:tentative="1">
      <w:start w:val="1"/>
      <w:numFmt w:val="bullet"/>
      <w:lvlText w:val=""/>
      <w:lvlJc w:val="left"/>
      <w:pPr>
        <w:ind w:left="6860" w:hanging="360"/>
      </w:pPr>
      <w:rPr>
        <w:rFonts w:ascii="Wingdings" w:hAnsi="Wingdings" w:hint="default"/>
      </w:rPr>
    </w:lvl>
  </w:abstractNum>
  <w:abstractNum w:abstractNumId="12" w15:restartNumberingAfterBreak="0">
    <w:nsid w:val="2A1234B2"/>
    <w:multiLevelType w:val="hybridMultilevel"/>
    <w:tmpl w:val="87240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7C67E6"/>
    <w:multiLevelType w:val="hybridMultilevel"/>
    <w:tmpl w:val="53A4360E"/>
    <w:lvl w:ilvl="0" w:tplc="84120AA6">
      <w:start w:val="1"/>
      <w:numFmt w:val="bullet"/>
      <w:lvlText w:val="ü"/>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3B5CA4"/>
    <w:multiLevelType w:val="multilevel"/>
    <w:tmpl w:val="73284308"/>
    <w:lvl w:ilvl="0">
      <w:start w:val="1"/>
      <w:numFmt w:val="decimal"/>
      <w:pStyle w:val="TITelenco"/>
      <w:lvlText w:val="%1."/>
      <w:lvlJc w:val="left"/>
      <w:pPr>
        <w:ind w:left="720" w:hanging="360"/>
      </w:pPr>
      <w:rPr>
        <w:rFonts w:hint="default"/>
      </w:rPr>
    </w:lvl>
    <w:lvl w:ilvl="1">
      <w:start w:val="1"/>
      <w:numFmt w:val="decimal"/>
      <w:isLgl/>
      <w:lvlText w:val="%1.%2"/>
      <w:lvlJc w:val="left"/>
      <w:pPr>
        <w:ind w:left="4187"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E792172"/>
    <w:multiLevelType w:val="hybridMultilevel"/>
    <w:tmpl w:val="9F96E1C0"/>
    <w:lvl w:ilvl="0" w:tplc="0F4E9430">
      <w:start w:val="21"/>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3A2A96"/>
    <w:multiLevelType w:val="hybridMultilevel"/>
    <w:tmpl w:val="E272D17A"/>
    <w:lvl w:ilvl="0" w:tplc="DDCC6860">
      <w:start w:val="1"/>
      <w:numFmt w:val="bullet"/>
      <w:lvlText w:val="-"/>
      <w:lvlJc w:val="left"/>
      <w:pPr>
        <w:ind w:left="720" w:hanging="360"/>
      </w:pPr>
      <w:rPr>
        <w:rFonts w:ascii="Symbol" w:hAnsi="Symbol" w:hint="default"/>
      </w:rPr>
    </w:lvl>
    <w:lvl w:ilvl="1" w:tplc="8D8474F0">
      <w:start w:val="1"/>
      <w:numFmt w:val="bullet"/>
      <w:lvlText w:val="o"/>
      <w:lvlJc w:val="left"/>
      <w:pPr>
        <w:ind w:left="1440" w:hanging="360"/>
      </w:pPr>
      <w:rPr>
        <w:rFonts w:ascii="Courier New" w:hAnsi="Courier New" w:hint="default"/>
      </w:rPr>
    </w:lvl>
    <w:lvl w:ilvl="2" w:tplc="B6A8E896">
      <w:start w:val="1"/>
      <w:numFmt w:val="bullet"/>
      <w:lvlText w:val=""/>
      <w:lvlJc w:val="left"/>
      <w:pPr>
        <w:ind w:left="2160" w:hanging="360"/>
      </w:pPr>
      <w:rPr>
        <w:rFonts w:ascii="Wingdings" w:hAnsi="Wingdings" w:hint="default"/>
      </w:rPr>
    </w:lvl>
    <w:lvl w:ilvl="3" w:tplc="58345596">
      <w:start w:val="1"/>
      <w:numFmt w:val="bullet"/>
      <w:lvlText w:val=""/>
      <w:lvlJc w:val="left"/>
      <w:pPr>
        <w:ind w:left="2880" w:hanging="360"/>
      </w:pPr>
      <w:rPr>
        <w:rFonts w:ascii="Symbol" w:hAnsi="Symbol" w:hint="default"/>
      </w:rPr>
    </w:lvl>
    <w:lvl w:ilvl="4" w:tplc="F546444A">
      <w:start w:val="1"/>
      <w:numFmt w:val="bullet"/>
      <w:lvlText w:val="o"/>
      <w:lvlJc w:val="left"/>
      <w:pPr>
        <w:ind w:left="3600" w:hanging="360"/>
      </w:pPr>
      <w:rPr>
        <w:rFonts w:ascii="Courier New" w:hAnsi="Courier New" w:hint="default"/>
      </w:rPr>
    </w:lvl>
    <w:lvl w:ilvl="5" w:tplc="4FFA89D4">
      <w:start w:val="1"/>
      <w:numFmt w:val="bullet"/>
      <w:lvlText w:val=""/>
      <w:lvlJc w:val="left"/>
      <w:pPr>
        <w:ind w:left="4320" w:hanging="360"/>
      </w:pPr>
      <w:rPr>
        <w:rFonts w:ascii="Wingdings" w:hAnsi="Wingdings" w:hint="default"/>
      </w:rPr>
    </w:lvl>
    <w:lvl w:ilvl="6" w:tplc="2A18532C">
      <w:start w:val="1"/>
      <w:numFmt w:val="bullet"/>
      <w:lvlText w:val=""/>
      <w:lvlJc w:val="left"/>
      <w:pPr>
        <w:ind w:left="5040" w:hanging="360"/>
      </w:pPr>
      <w:rPr>
        <w:rFonts w:ascii="Symbol" w:hAnsi="Symbol" w:hint="default"/>
      </w:rPr>
    </w:lvl>
    <w:lvl w:ilvl="7" w:tplc="41524E58">
      <w:start w:val="1"/>
      <w:numFmt w:val="bullet"/>
      <w:lvlText w:val="o"/>
      <w:lvlJc w:val="left"/>
      <w:pPr>
        <w:ind w:left="5760" w:hanging="360"/>
      </w:pPr>
      <w:rPr>
        <w:rFonts w:ascii="Courier New" w:hAnsi="Courier New" w:hint="default"/>
      </w:rPr>
    </w:lvl>
    <w:lvl w:ilvl="8" w:tplc="07DE3DF0">
      <w:start w:val="1"/>
      <w:numFmt w:val="bullet"/>
      <w:lvlText w:val=""/>
      <w:lvlJc w:val="left"/>
      <w:pPr>
        <w:ind w:left="6480" w:hanging="360"/>
      </w:pPr>
      <w:rPr>
        <w:rFonts w:ascii="Wingdings" w:hAnsi="Wingdings" w:hint="default"/>
      </w:rPr>
    </w:lvl>
  </w:abstractNum>
  <w:abstractNum w:abstractNumId="17" w15:restartNumberingAfterBreak="0">
    <w:nsid w:val="3704629A"/>
    <w:multiLevelType w:val="hybridMultilevel"/>
    <w:tmpl w:val="207800F0"/>
    <w:lvl w:ilvl="0" w:tplc="58226700">
      <w:start w:val="1"/>
      <w:numFmt w:val="bullet"/>
      <w:lvlText w:val=""/>
      <w:lvlJc w:val="left"/>
      <w:pPr>
        <w:ind w:left="720" w:hanging="360"/>
      </w:pPr>
      <w:rPr>
        <w:rFonts w:ascii="Symbol" w:hAnsi="Symbol" w:hint="default"/>
        <w:caps w:val="0"/>
        <w:strike w:val="0"/>
        <w:dstrike w:val="0"/>
        <w:vanish w:val="0"/>
        <w:color w:val="000000"/>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AE52E4F"/>
    <w:multiLevelType w:val="hybridMultilevel"/>
    <w:tmpl w:val="3FAC1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0A5AB3"/>
    <w:multiLevelType w:val="hybridMultilevel"/>
    <w:tmpl w:val="1B9C771C"/>
    <w:lvl w:ilvl="0" w:tplc="0600969A">
      <w:start w:val="1"/>
      <w:numFmt w:val="bullet"/>
      <w:pStyle w:val="Sommario1"/>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A403C7"/>
    <w:multiLevelType w:val="hybridMultilevel"/>
    <w:tmpl w:val="402C5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8434F9"/>
    <w:multiLevelType w:val="hybridMultilevel"/>
    <w:tmpl w:val="3E4A25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519D3BE4"/>
    <w:multiLevelType w:val="multilevel"/>
    <w:tmpl w:val="6330BFB0"/>
    <w:lvl w:ilvl="0">
      <w:start w:val="1"/>
      <w:numFmt w:val="decimal"/>
      <w:pStyle w:val="TITelencolivello2"/>
      <w:lvlText w:val="%1"/>
      <w:lvlJc w:val="left"/>
      <w:pPr>
        <w:ind w:left="432" w:hanging="432"/>
      </w:pPr>
      <w:rPr>
        <w:rFonts w:hint="default"/>
      </w:rPr>
    </w:lvl>
    <w:lvl w:ilvl="1">
      <w:start w:val="1"/>
      <w:numFmt w:val="decimal"/>
      <w:lvlText w:val="%1.%2"/>
      <w:lvlJc w:val="left"/>
      <w:pPr>
        <w:ind w:left="4546" w:hanging="576"/>
      </w:pPr>
      <w:rPr>
        <w:rFonts w:hint="default"/>
      </w:rPr>
    </w:lvl>
    <w:lvl w:ilvl="2">
      <w:start w:val="1"/>
      <w:numFmt w:val="decimal"/>
      <w:pStyle w:val="TITelencolivello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27F062E"/>
    <w:multiLevelType w:val="hybridMultilevel"/>
    <w:tmpl w:val="943C3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D74A68"/>
    <w:multiLevelType w:val="hybridMultilevel"/>
    <w:tmpl w:val="86B2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DE7052"/>
    <w:multiLevelType w:val="hybridMultilevel"/>
    <w:tmpl w:val="9FC0114A"/>
    <w:lvl w:ilvl="0" w:tplc="D644777E">
      <w:start w:val="33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D0D0AA8"/>
    <w:multiLevelType w:val="hybridMultilevel"/>
    <w:tmpl w:val="10ECACC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5DA55BC7"/>
    <w:multiLevelType w:val="hybridMultilevel"/>
    <w:tmpl w:val="2C9CE40C"/>
    <w:lvl w:ilvl="0" w:tplc="0F4E9430">
      <w:start w:val="21"/>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14A2747"/>
    <w:multiLevelType w:val="hybridMultilevel"/>
    <w:tmpl w:val="BEF40D3C"/>
    <w:styleLink w:val="Stile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CE3C51"/>
    <w:multiLevelType w:val="hybridMultilevel"/>
    <w:tmpl w:val="5B9873AA"/>
    <w:lvl w:ilvl="0" w:tplc="2B62DDF6">
      <w:start w:val="202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4576D3"/>
    <w:multiLevelType w:val="hybridMultilevel"/>
    <w:tmpl w:val="771AA832"/>
    <w:lvl w:ilvl="0" w:tplc="2AF0A886">
      <w:start w:val="1"/>
      <w:numFmt w:val="bullet"/>
      <w:lvlText w:val="•"/>
      <w:lvlJc w:val="left"/>
      <w:pPr>
        <w:tabs>
          <w:tab w:val="num" w:pos="720"/>
        </w:tabs>
        <w:ind w:left="720" w:hanging="360"/>
      </w:pPr>
      <w:rPr>
        <w:rFonts w:ascii="Arial" w:hAnsi="Arial" w:hint="default"/>
      </w:rPr>
    </w:lvl>
    <w:lvl w:ilvl="1" w:tplc="C5E69574">
      <w:start w:val="1"/>
      <w:numFmt w:val="bullet"/>
      <w:lvlText w:val="•"/>
      <w:lvlJc w:val="left"/>
      <w:pPr>
        <w:tabs>
          <w:tab w:val="num" w:pos="1440"/>
        </w:tabs>
        <w:ind w:left="1440" w:hanging="360"/>
      </w:pPr>
      <w:rPr>
        <w:rFonts w:ascii="Arial" w:hAnsi="Arial" w:hint="default"/>
      </w:rPr>
    </w:lvl>
    <w:lvl w:ilvl="2" w:tplc="2BE09E2E" w:tentative="1">
      <w:start w:val="1"/>
      <w:numFmt w:val="bullet"/>
      <w:lvlText w:val="•"/>
      <w:lvlJc w:val="left"/>
      <w:pPr>
        <w:tabs>
          <w:tab w:val="num" w:pos="2160"/>
        </w:tabs>
        <w:ind w:left="2160" w:hanging="360"/>
      </w:pPr>
      <w:rPr>
        <w:rFonts w:ascii="Arial" w:hAnsi="Arial" w:hint="default"/>
      </w:rPr>
    </w:lvl>
    <w:lvl w:ilvl="3" w:tplc="CA1C0CD0" w:tentative="1">
      <w:start w:val="1"/>
      <w:numFmt w:val="bullet"/>
      <w:lvlText w:val="•"/>
      <w:lvlJc w:val="left"/>
      <w:pPr>
        <w:tabs>
          <w:tab w:val="num" w:pos="2880"/>
        </w:tabs>
        <w:ind w:left="2880" w:hanging="360"/>
      </w:pPr>
      <w:rPr>
        <w:rFonts w:ascii="Arial" w:hAnsi="Arial" w:hint="default"/>
      </w:rPr>
    </w:lvl>
    <w:lvl w:ilvl="4" w:tplc="F3964BCE" w:tentative="1">
      <w:start w:val="1"/>
      <w:numFmt w:val="bullet"/>
      <w:lvlText w:val="•"/>
      <w:lvlJc w:val="left"/>
      <w:pPr>
        <w:tabs>
          <w:tab w:val="num" w:pos="3600"/>
        </w:tabs>
        <w:ind w:left="3600" w:hanging="360"/>
      </w:pPr>
      <w:rPr>
        <w:rFonts w:ascii="Arial" w:hAnsi="Arial" w:hint="default"/>
      </w:rPr>
    </w:lvl>
    <w:lvl w:ilvl="5" w:tplc="7C1E0A52" w:tentative="1">
      <w:start w:val="1"/>
      <w:numFmt w:val="bullet"/>
      <w:lvlText w:val="•"/>
      <w:lvlJc w:val="left"/>
      <w:pPr>
        <w:tabs>
          <w:tab w:val="num" w:pos="4320"/>
        </w:tabs>
        <w:ind w:left="4320" w:hanging="360"/>
      </w:pPr>
      <w:rPr>
        <w:rFonts w:ascii="Arial" w:hAnsi="Arial" w:hint="default"/>
      </w:rPr>
    </w:lvl>
    <w:lvl w:ilvl="6" w:tplc="42144634" w:tentative="1">
      <w:start w:val="1"/>
      <w:numFmt w:val="bullet"/>
      <w:lvlText w:val="•"/>
      <w:lvlJc w:val="left"/>
      <w:pPr>
        <w:tabs>
          <w:tab w:val="num" w:pos="5040"/>
        </w:tabs>
        <w:ind w:left="5040" w:hanging="360"/>
      </w:pPr>
      <w:rPr>
        <w:rFonts w:ascii="Arial" w:hAnsi="Arial" w:hint="default"/>
      </w:rPr>
    </w:lvl>
    <w:lvl w:ilvl="7" w:tplc="BB94C09E" w:tentative="1">
      <w:start w:val="1"/>
      <w:numFmt w:val="bullet"/>
      <w:lvlText w:val="•"/>
      <w:lvlJc w:val="left"/>
      <w:pPr>
        <w:tabs>
          <w:tab w:val="num" w:pos="5760"/>
        </w:tabs>
        <w:ind w:left="5760" w:hanging="360"/>
      </w:pPr>
      <w:rPr>
        <w:rFonts w:ascii="Arial" w:hAnsi="Arial" w:hint="default"/>
      </w:rPr>
    </w:lvl>
    <w:lvl w:ilvl="8" w:tplc="ED488FD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AE5D11"/>
    <w:multiLevelType w:val="hybridMultilevel"/>
    <w:tmpl w:val="EECA83E2"/>
    <w:lvl w:ilvl="0" w:tplc="0784A4B0">
      <w:start w:val="1"/>
      <w:numFmt w:val="decimal"/>
      <w:pStyle w:val="TitoloIlivell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D28609E"/>
    <w:multiLevelType w:val="hybridMultilevel"/>
    <w:tmpl w:val="90AEF53A"/>
    <w:lvl w:ilvl="0" w:tplc="2B62DDF6">
      <w:start w:val="202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E404F6"/>
    <w:multiLevelType w:val="hybridMultilevel"/>
    <w:tmpl w:val="1C9E5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512AE8"/>
    <w:multiLevelType w:val="hybridMultilevel"/>
    <w:tmpl w:val="8C7E60F4"/>
    <w:lvl w:ilvl="0" w:tplc="CD5A7A40">
      <w:start w:val="1"/>
      <w:numFmt w:val="bullet"/>
      <w:lvlText w:val="•"/>
      <w:lvlJc w:val="left"/>
      <w:pPr>
        <w:tabs>
          <w:tab w:val="num" w:pos="720"/>
        </w:tabs>
        <w:ind w:left="720" w:hanging="360"/>
      </w:pPr>
      <w:rPr>
        <w:rFonts w:ascii="Arial" w:hAnsi="Arial" w:hint="default"/>
      </w:rPr>
    </w:lvl>
    <w:lvl w:ilvl="1" w:tplc="5748FDCE" w:tentative="1">
      <w:start w:val="1"/>
      <w:numFmt w:val="bullet"/>
      <w:lvlText w:val="•"/>
      <w:lvlJc w:val="left"/>
      <w:pPr>
        <w:tabs>
          <w:tab w:val="num" w:pos="1440"/>
        </w:tabs>
        <w:ind w:left="1440" w:hanging="360"/>
      </w:pPr>
      <w:rPr>
        <w:rFonts w:ascii="Arial" w:hAnsi="Arial" w:hint="default"/>
      </w:rPr>
    </w:lvl>
    <w:lvl w:ilvl="2" w:tplc="70AA828A" w:tentative="1">
      <w:start w:val="1"/>
      <w:numFmt w:val="bullet"/>
      <w:lvlText w:val="•"/>
      <w:lvlJc w:val="left"/>
      <w:pPr>
        <w:tabs>
          <w:tab w:val="num" w:pos="2160"/>
        </w:tabs>
        <w:ind w:left="2160" w:hanging="360"/>
      </w:pPr>
      <w:rPr>
        <w:rFonts w:ascii="Arial" w:hAnsi="Arial" w:hint="default"/>
      </w:rPr>
    </w:lvl>
    <w:lvl w:ilvl="3" w:tplc="5ECE984C" w:tentative="1">
      <w:start w:val="1"/>
      <w:numFmt w:val="bullet"/>
      <w:lvlText w:val="•"/>
      <w:lvlJc w:val="left"/>
      <w:pPr>
        <w:tabs>
          <w:tab w:val="num" w:pos="2880"/>
        </w:tabs>
        <w:ind w:left="2880" w:hanging="360"/>
      </w:pPr>
      <w:rPr>
        <w:rFonts w:ascii="Arial" w:hAnsi="Arial" w:hint="default"/>
      </w:rPr>
    </w:lvl>
    <w:lvl w:ilvl="4" w:tplc="479220DA" w:tentative="1">
      <w:start w:val="1"/>
      <w:numFmt w:val="bullet"/>
      <w:lvlText w:val="•"/>
      <w:lvlJc w:val="left"/>
      <w:pPr>
        <w:tabs>
          <w:tab w:val="num" w:pos="3600"/>
        </w:tabs>
        <w:ind w:left="3600" w:hanging="360"/>
      </w:pPr>
      <w:rPr>
        <w:rFonts w:ascii="Arial" w:hAnsi="Arial" w:hint="default"/>
      </w:rPr>
    </w:lvl>
    <w:lvl w:ilvl="5" w:tplc="CB12255C" w:tentative="1">
      <w:start w:val="1"/>
      <w:numFmt w:val="bullet"/>
      <w:lvlText w:val="•"/>
      <w:lvlJc w:val="left"/>
      <w:pPr>
        <w:tabs>
          <w:tab w:val="num" w:pos="4320"/>
        </w:tabs>
        <w:ind w:left="4320" w:hanging="360"/>
      </w:pPr>
      <w:rPr>
        <w:rFonts w:ascii="Arial" w:hAnsi="Arial" w:hint="default"/>
      </w:rPr>
    </w:lvl>
    <w:lvl w:ilvl="6" w:tplc="C3D4208A" w:tentative="1">
      <w:start w:val="1"/>
      <w:numFmt w:val="bullet"/>
      <w:lvlText w:val="•"/>
      <w:lvlJc w:val="left"/>
      <w:pPr>
        <w:tabs>
          <w:tab w:val="num" w:pos="5040"/>
        </w:tabs>
        <w:ind w:left="5040" w:hanging="360"/>
      </w:pPr>
      <w:rPr>
        <w:rFonts w:ascii="Arial" w:hAnsi="Arial" w:hint="default"/>
      </w:rPr>
    </w:lvl>
    <w:lvl w:ilvl="7" w:tplc="9278AEE2" w:tentative="1">
      <w:start w:val="1"/>
      <w:numFmt w:val="bullet"/>
      <w:lvlText w:val="•"/>
      <w:lvlJc w:val="left"/>
      <w:pPr>
        <w:tabs>
          <w:tab w:val="num" w:pos="5760"/>
        </w:tabs>
        <w:ind w:left="5760" w:hanging="360"/>
      </w:pPr>
      <w:rPr>
        <w:rFonts w:ascii="Arial" w:hAnsi="Arial" w:hint="default"/>
      </w:rPr>
    </w:lvl>
    <w:lvl w:ilvl="8" w:tplc="C77C73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C54E51"/>
    <w:multiLevelType w:val="hybridMultilevel"/>
    <w:tmpl w:val="7B7493E4"/>
    <w:lvl w:ilvl="0" w:tplc="2B62DDF6">
      <w:start w:val="202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D4C2EBE"/>
    <w:multiLevelType w:val="multilevel"/>
    <w:tmpl w:val="DB54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4690553">
    <w:abstractNumId w:val="16"/>
  </w:num>
  <w:num w:numId="2" w16cid:durableId="596643673">
    <w:abstractNumId w:val="14"/>
  </w:num>
  <w:num w:numId="3" w16cid:durableId="1445615116">
    <w:abstractNumId w:val="31"/>
  </w:num>
  <w:num w:numId="4" w16cid:durableId="1682320807">
    <w:abstractNumId w:val="22"/>
  </w:num>
  <w:num w:numId="5" w16cid:durableId="1750808253">
    <w:abstractNumId w:val="19"/>
  </w:num>
  <w:num w:numId="6" w16cid:durableId="1899321692">
    <w:abstractNumId w:val="6"/>
  </w:num>
  <w:num w:numId="7" w16cid:durableId="569576853">
    <w:abstractNumId w:val="28"/>
  </w:num>
  <w:num w:numId="8" w16cid:durableId="20238174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9701927">
    <w:abstractNumId w:val="17"/>
  </w:num>
  <w:num w:numId="10" w16cid:durableId="512034917">
    <w:abstractNumId w:val="8"/>
  </w:num>
  <w:num w:numId="11" w16cid:durableId="1272008777">
    <w:abstractNumId w:val="1"/>
  </w:num>
  <w:num w:numId="12" w16cid:durableId="20593183">
    <w:abstractNumId w:val="12"/>
  </w:num>
  <w:num w:numId="13" w16cid:durableId="1356156641">
    <w:abstractNumId w:val="13"/>
  </w:num>
  <w:num w:numId="14" w16cid:durableId="1561556654">
    <w:abstractNumId w:val="20"/>
  </w:num>
  <w:num w:numId="15" w16cid:durableId="164590904">
    <w:abstractNumId w:val="34"/>
  </w:num>
  <w:num w:numId="16" w16cid:durableId="1301685826">
    <w:abstractNumId w:val="33"/>
  </w:num>
  <w:num w:numId="17" w16cid:durableId="1211192938">
    <w:abstractNumId w:val="7"/>
  </w:num>
  <w:num w:numId="18" w16cid:durableId="16350068">
    <w:abstractNumId w:val="18"/>
  </w:num>
  <w:num w:numId="19" w16cid:durableId="1430471053">
    <w:abstractNumId w:val="3"/>
  </w:num>
  <w:num w:numId="20" w16cid:durableId="1178884096">
    <w:abstractNumId w:val="35"/>
  </w:num>
  <w:num w:numId="21" w16cid:durableId="1651670012">
    <w:abstractNumId w:val="30"/>
  </w:num>
  <w:num w:numId="22" w16cid:durableId="1884364758">
    <w:abstractNumId w:val="29"/>
  </w:num>
  <w:num w:numId="23" w16cid:durableId="1477063384">
    <w:abstractNumId w:val="9"/>
  </w:num>
  <w:num w:numId="24" w16cid:durableId="2065253020">
    <w:abstractNumId w:val="11"/>
  </w:num>
  <w:num w:numId="25" w16cid:durableId="1763987076">
    <w:abstractNumId w:val="32"/>
  </w:num>
  <w:num w:numId="26" w16cid:durableId="1818567776">
    <w:abstractNumId w:val="26"/>
  </w:num>
  <w:num w:numId="27" w16cid:durableId="1927572551">
    <w:abstractNumId w:val="2"/>
  </w:num>
  <w:num w:numId="28" w16cid:durableId="328872924">
    <w:abstractNumId w:val="21"/>
  </w:num>
  <w:num w:numId="29" w16cid:durableId="1575124956">
    <w:abstractNumId w:val="14"/>
  </w:num>
  <w:num w:numId="30" w16cid:durableId="1594165306">
    <w:abstractNumId w:val="36"/>
  </w:num>
  <w:num w:numId="31" w16cid:durableId="736248009">
    <w:abstractNumId w:val="4"/>
  </w:num>
  <w:num w:numId="32" w16cid:durableId="18058562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7612974">
    <w:abstractNumId w:val="14"/>
  </w:num>
  <w:num w:numId="34" w16cid:durableId="319774295">
    <w:abstractNumId w:val="14"/>
  </w:num>
  <w:num w:numId="35" w16cid:durableId="706028906">
    <w:abstractNumId w:val="14"/>
  </w:num>
  <w:num w:numId="36" w16cid:durableId="675962479">
    <w:abstractNumId w:val="14"/>
  </w:num>
  <w:num w:numId="37" w16cid:durableId="1522821622">
    <w:abstractNumId w:val="14"/>
  </w:num>
  <w:num w:numId="38" w16cid:durableId="1096243982">
    <w:abstractNumId w:val="14"/>
  </w:num>
  <w:num w:numId="39" w16cid:durableId="1047486544">
    <w:abstractNumId w:val="14"/>
  </w:num>
  <w:num w:numId="40" w16cid:durableId="1408648427">
    <w:abstractNumId w:val="14"/>
  </w:num>
  <w:num w:numId="41" w16cid:durableId="1853688427">
    <w:abstractNumId w:val="24"/>
  </w:num>
  <w:num w:numId="42" w16cid:durableId="234946631">
    <w:abstractNumId w:val="25"/>
  </w:num>
  <w:num w:numId="43" w16cid:durableId="1150753366">
    <w:abstractNumId w:val="0"/>
  </w:num>
  <w:num w:numId="44" w16cid:durableId="1065225206">
    <w:abstractNumId w:val="10"/>
  </w:num>
  <w:num w:numId="45" w16cid:durableId="846486061">
    <w:abstractNumId w:val="23"/>
  </w:num>
  <w:num w:numId="46" w16cid:durableId="1927222706">
    <w:abstractNumId w:val="15"/>
  </w:num>
  <w:num w:numId="47" w16cid:durableId="1039160150">
    <w:abstractNumId w:val="5"/>
  </w:num>
  <w:num w:numId="48" w16cid:durableId="1419667117">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it-IT" w:vendorID="64" w:dllVersion="6" w:nlCheck="1" w:checkStyle="0"/>
  <w:activeWritingStyle w:appName="MSWord" w:lang="en-US" w:vendorID="64" w:dllVersion="6" w:nlCheck="1" w:checkStyle="0"/>
  <w:proofState w:spelling="clean" w:grammar="clean"/>
  <w:documentProtection w:edit="trackedChanges" w:enforcement="0"/>
  <w:defaultTabStop w:val="708"/>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GyNLI0NjUzM7IwNLBU0lEKTi0uzszPAykwrAUAnW7NxSwAAAA="/>
  </w:docVars>
  <w:rsids>
    <w:rsidRoot w:val="00173263"/>
    <w:rsid w:val="000003C2"/>
    <w:rsid w:val="000006A2"/>
    <w:rsid w:val="00000C79"/>
    <w:rsid w:val="00000D22"/>
    <w:rsid w:val="00001083"/>
    <w:rsid w:val="00001A9C"/>
    <w:rsid w:val="00001AA7"/>
    <w:rsid w:val="00001B63"/>
    <w:rsid w:val="00001C15"/>
    <w:rsid w:val="000020F5"/>
    <w:rsid w:val="0000213B"/>
    <w:rsid w:val="000021CE"/>
    <w:rsid w:val="00002349"/>
    <w:rsid w:val="000026FB"/>
    <w:rsid w:val="0000289E"/>
    <w:rsid w:val="00002A56"/>
    <w:rsid w:val="00003272"/>
    <w:rsid w:val="000034C7"/>
    <w:rsid w:val="00003854"/>
    <w:rsid w:val="000038E2"/>
    <w:rsid w:val="00003948"/>
    <w:rsid w:val="0000396B"/>
    <w:rsid w:val="00003E72"/>
    <w:rsid w:val="00004495"/>
    <w:rsid w:val="0000457C"/>
    <w:rsid w:val="00004706"/>
    <w:rsid w:val="000049CD"/>
    <w:rsid w:val="00004B4E"/>
    <w:rsid w:val="00005093"/>
    <w:rsid w:val="000050CC"/>
    <w:rsid w:val="0000525A"/>
    <w:rsid w:val="00005C14"/>
    <w:rsid w:val="00005D2E"/>
    <w:rsid w:val="00005F10"/>
    <w:rsid w:val="000062E0"/>
    <w:rsid w:val="000066FD"/>
    <w:rsid w:val="0000695A"/>
    <w:rsid w:val="00006EBB"/>
    <w:rsid w:val="00006F2A"/>
    <w:rsid w:val="0000715D"/>
    <w:rsid w:val="00007340"/>
    <w:rsid w:val="00007A2A"/>
    <w:rsid w:val="00007BAD"/>
    <w:rsid w:val="00007E0B"/>
    <w:rsid w:val="00010165"/>
    <w:rsid w:val="0001051A"/>
    <w:rsid w:val="00010A16"/>
    <w:rsid w:val="0001115A"/>
    <w:rsid w:val="0001198C"/>
    <w:rsid w:val="00011C03"/>
    <w:rsid w:val="00011ED7"/>
    <w:rsid w:val="00012196"/>
    <w:rsid w:val="000122CA"/>
    <w:rsid w:val="0001251B"/>
    <w:rsid w:val="0001280D"/>
    <w:rsid w:val="00012815"/>
    <w:rsid w:val="00012AD6"/>
    <w:rsid w:val="00012F1F"/>
    <w:rsid w:val="00013109"/>
    <w:rsid w:val="000139DE"/>
    <w:rsid w:val="00013D5E"/>
    <w:rsid w:val="000142D0"/>
    <w:rsid w:val="000142E6"/>
    <w:rsid w:val="00014611"/>
    <w:rsid w:val="00014A79"/>
    <w:rsid w:val="00014DFE"/>
    <w:rsid w:val="00014F4A"/>
    <w:rsid w:val="00014F74"/>
    <w:rsid w:val="000151AA"/>
    <w:rsid w:val="00015234"/>
    <w:rsid w:val="000155B7"/>
    <w:rsid w:val="00015881"/>
    <w:rsid w:val="00015C92"/>
    <w:rsid w:val="00015D56"/>
    <w:rsid w:val="00016164"/>
    <w:rsid w:val="00016422"/>
    <w:rsid w:val="00016445"/>
    <w:rsid w:val="000164BF"/>
    <w:rsid w:val="00016BB8"/>
    <w:rsid w:val="00016C18"/>
    <w:rsid w:val="0001712C"/>
    <w:rsid w:val="0001749A"/>
    <w:rsid w:val="000176C7"/>
    <w:rsid w:val="0001775F"/>
    <w:rsid w:val="0001790F"/>
    <w:rsid w:val="00017BE4"/>
    <w:rsid w:val="00017D0B"/>
    <w:rsid w:val="00017FC0"/>
    <w:rsid w:val="0002058D"/>
    <w:rsid w:val="00020C2F"/>
    <w:rsid w:val="000210E0"/>
    <w:rsid w:val="0002287C"/>
    <w:rsid w:val="0002342F"/>
    <w:rsid w:val="0002350A"/>
    <w:rsid w:val="000238BB"/>
    <w:rsid w:val="00023C66"/>
    <w:rsid w:val="00023C96"/>
    <w:rsid w:val="00023DCF"/>
    <w:rsid w:val="00023EC0"/>
    <w:rsid w:val="0002402F"/>
    <w:rsid w:val="00024817"/>
    <w:rsid w:val="00024E08"/>
    <w:rsid w:val="00024F97"/>
    <w:rsid w:val="00025197"/>
    <w:rsid w:val="00025667"/>
    <w:rsid w:val="000257B8"/>
    <w:rsid w:val="00025966"/>
    <w:rsid w:val="0002602A"/>
    <w:rsid w:val="0002620F"/>
    <w:rsid w:val="00027463"/>
    <w:rsid w:val="0002782F"/>
    <w:rsid w:val="00027F3B"/>
    <w:rsid w:val="00030212"/>
    <w:rsid w:val="0003043A"/>
    <w:rsid w:val="000304FA"/>
    <w:rsid w:val="00030579"/>
    <w:rsid w:val="0003079E"/>
    <w:rsid w:val="00030F6E"/>
    <w:rsid w:val="00031069"/>
    <w:rsid w:val="000313C5"/>
    <w:rsid w:val="000316CA"/>
    <w:rsid w:val="00031752"/>
    <w:rsid w:val="00031C20"/>
    <w:rsid w:val="0003271C"/>
    <w:rsid w:val="00032CE5"/>
    <w:rsid w:val="000330C2"/>
    <w:rsid w:val="000330F1"/>
    <w:rsid w:val="00033734"/>
    <w:rsid w:val="0003375B"/>
    <w:rsid w:val="000338B8"/>
    <w:rsid w:val="00033C81"/>
    <w:rsid w:val="00033F71"/>
    <w:rsid w:val="000343D2"/>
    <w:rsid w:val="000344BD"/>
    <w:rsid w:val="00034B08"/>
    <w:rsid w:val="00034F7E"/>
    <w:rsid w:val="000351D3"/>
    <w:rsid w:val="000356E2"/>
    <w:rsid w:val="00035920"/>
    <w:rsid w:val="0003593C"/>
    <w:rsid w:val="000359AA"/>
    <w:rsid w:val="00035D84"/>
    <w:rsid w:val="000360B4"/>
    <w:rsid w:val="000361B2"/>
    <w:rsid w:val="000367B0"/>
    <w:rsid w:val="00036DD8"/>
    <w:rsid w:val="000371CD"/>
    <w:rsid w:val="000375BF"/>
    <w:rsid w:val="0003776B"/>
    <w:rsid w:val="000378D7"/>
    <w:rsid w:val="00040232"/>
    <w:rsid w:val="0004040B"/>
    <w:rsid w:val="00040454"/>
    <w:rsid w:val="00040829"/>
    <w:rsid w:val="00040C94"/>
    <w:rsid w:val="00040D9C"/>
    <w:rsid w:val="00040EEA"/>
    <w:rsid w:val="000410D6"/>
    <w:rsid w:val="00041C23"/>
    <w:rsid w:val="00041C9D"/>
    <w:rsid w:val="00041D09"/>
    <w:rsid w:val="00041DD9"/>
    <w:rsid w:val="00041E02"/>
    <w:rsid w:val="000425CF"/>
    <w:rsid w:val="00042727"/>
    <w:rsid w:val="00042AE4"/>
    <w:rsid w:val="00042EE8"/>
    <w:rsid w:val="00042F6D"/>
    <w:rsid w:val="00042FBF"/>
    <w:rsid w:val="000437E0"/>
    <w:rsid w:val="00043951"/>
    <w:rsid w:val="00043F5E"/>
    <w:rsid w:val="00044612"/>
    <w:rsid w:val="000447DB"/>
    <w:rsid w:val="000447F8"/>
    <w:rsid w:val="00044B5B"/>
    <w:rsid w:val="00044B6E"/>
    <w:rsid w:val="00044C5A"/>
    <w:rsid w:val="00045081"/>
    <w:rsid w:val="000452F5"/>
    <w:rsid w:val="00045DA4"/>
    <w:rsid w:val="00045E9A"/>
    <w:rsid w:val="000462BA"/>
    <w:rsid w:val="000466EC"/>
    <w:rsid w:val="00046777"/>
    <w:rsid w:val="00046939"/>
    <w:rsid w:val="0004693C"/>
    <w:rsid w:val="00046F8B"/>
    <w:rsid w:val="0004722C"/>
    <w:rsid w:val="00047366"/>
    <w:rsid w:val="000473D4"/>
    <w:rsid w:val="000477BF"/>
    <w:rsid w:val="00050069"/>
    <w:rsid w:val="00050359"/>
    <w:rsid w:val="00050997"/>
    <w:rsid w:val="00050E93"/>
    <w:rsid w:val="00051C76"/>
    <w:rsid w:val="00051DC9"/>
    <w:rsid w:val="000523A0"/>
    <w:rsid w:val="000523EA"/>
    <w:rsid w:val="00052E40"/>
    <w:rsid w:val="00053504"/>
    <w:rsid w:val="00053772"/>
    <w:rsid w:val="00053D5B"/>
    <w:rsid w:val="000543DD"/>
    <w:rsid w:val="0005449A"/>
    <w:rsid w:val="00054CF2"/>
    <w:rsid w:val="00055137"/>
    <w:rsid w:val="00055326"/>
    <w:rsid w:val="00055498"/>
    <w:rsid w:val="000560D4"/>
    <w:rsid w:val="00056319"/>
    <w:rsid w:val="00056595"/>
    <w:rsid w:val="0005694E"/>
    <w:rsid w:val="00057352"/>
    <w:rsid w:val="000575B1"/>
    <w:rsid w:val="0005771C"/>
    <w:rsid w:val="00057A84"/>
    <w:rsid w:val="00057B59"/>
    <w:rsid w:val="00057D65"/>
    <w:rsid w:val="00057D9D"/>
    <w:rsid w:val="000602D4"/>
    <w:rsid w:val="000604FB"/>
    <w:rsid w:val="000605EC"/>
    <w:rsid w:val="00060B5A"/>
    <w:rsid w:val="00061117"/>
    <w:rsid w:val="0006134B"/>
    <w:rsid w:val="000613B5"/>
    <w:rsid w:val="000618CD"/>
    <w:rsid w:val="00061A57"/>
    <w:rsid w:val="00061B01"/>
    <w:rsid w:val="00061C26"/>
    <w:rsid w:val="00061CBA"/>
    <w:rsid w:val="00061CF3"/>
    <w:rsid w:val="00061D76"/>
    <w:rsid w:val="00061D7E"/>
    <w:rsid w:val="0006241A"/>
    <w:rsid w:val="00062753"/>
    <w:rsid w:val="000627D1"/>
    <w:rsid w:val="0006302A"/>
    <w:rsid w:val="000630C6"/>
    <w:rsid w:val="00063F45"/>
    <w:rsid w:val="00064093"/>
    <w:rsid w:val="0006427E"/>
    <w:rsid w:val="00064561"/>
    <w:rsid w:val="000645B3"/>
    <w:rsid w:val="00064714"/>
    <w:rsid w:val="00064DBA"/>
    <w:rsid w:val="000653B9"/>
    <w:rsid w:val="000658DD"/>
    <w:rsid w:val="000659B7"/>
    <w:rsid w:val="000659E3"/>
    <w:rsid w:val="00065E97"/>
    <w:rsid w:val="0006607A"/>
    <w:rsid w:val="000661A4"/>
    <w:rsid w:val="00066373"/>
    <w:rsid w:val="00066684"/>
    <w:rsid w:val="00066E7C"/>
    <w:rsid w:val="00067103"/>
    <w:rsid w:val="000671AC"/>
    <w:rsid w:val="00067413"/>
    <w:rsid w:val="00067EE8"/>
    <w:rsid w:val="000706BE"/>
    <w:rsid w:val="00070961"/>
    <w:rsid w:val="0007134A"/>
    <w:rsid w:val="0007152B"/>
    <w:rsid w:val="000719B3"/>
    <w:rsid w:val="00071A22"/>
    <w:rsid w:val="00071AAF"/>
    <w:rsid w:val="00071C51"/>
    <w:rsid w:val="00071E2D"/>
    <w:rsid w:val="000720A5"/>
    <w:rsid w:val="000729C4"/>
    <w:rsid w:val="0007390B"/>
    <w:rsid w:val="00073CD3"/>
    <w:rsid w:val="000748FD"/>
    <w:rsid w:val="00074A48"/>
    <w:rsid w:val="00074BDC"/>
    <w:rsid w:val="00074F2A"/>
    <w:rsid w:val="00075039"/>
    <w:rsid w:val="00075B6F"/>
    <w:rsid w:val="00075C31"/>
    <w:rsid w:val="00075E4A"/>
    <w:rsid w:val="00075FF7"/>
    <w:rsid w:val="000767A6"/>
    <w:rsid w:val="00076F37"/>
    <w:rsid w:val="00077228"/>
    <w:rsid w:val="000773E6"/>
    <w:rsid w:val="00077CA2"/>
    <w:rsid w:val="00080383"/>
    <w:rsid w:val="00080C85"/>
    <w:rsid w:val="00081510"/>
    <w:rsid w:val="00081617"/>
    <w:rsid w:val="000819B7"/>
    <w:rsid w:val="00081CB4"/>
    <w:rsid w:val="00081D0E"/>
    <w:rsid w:val="00081DAF"/>
    <w:rsid w:val="00082687"/>
    <w:rsid w:val="00082751"/>
    <w:rsid w:val="00082853"/>
    <w:rsid w:val="00082893"/>
    <w:rsid w:val="00082D07"/>
    <w:rsid w:val="000833E9"/>
    <w:rsid w:val="00083ACD"/>
    <w:rsid w:val="00083D97"/>
    <w:rsid w:val="00083F57"/>
    <w:rsid w:val="0008480F"/>
    <w:rsid w:val="00084849"/>
    <w:rsid w:val="0008580E"/>
    <w:rsid w:val="00085A1F"/>
    <w:rsid w:val="00085A52"/>
    <w:rsid w:val="000862DA"/>
    <w:rsid w:val="0008659D"/>
    <w:rsid w:val="00086802"/>
    <w:rsid w:val="00086CA0"/>
    <w:rsid w:val="000872CC"/>
    <w:rsid w:val="000874A2"/>
    <w:rsid w:val="000876D7"/>
    <w:rsid w:val="0008789A"/>
    <w:rsid w:val="000878E0"/>
    <w:rsid w:val="00087945"/>
    <w:rsid w:val="0008795B"/>
    <w:rsid w:val="00087B4B"/>
    <w:rsid w:val="00087CD9"/>
    <w:rsid w:val="000902BE"/>
    <w:rsid w:val="00090621"/>
    <w:rsid w:val="00091415"/>
    <w:rsid w:val="0009166C"/>
    <w:rsid w:val="000917B5"/>
    <w:rsid w:val="00091841"/>
    <w:rsid w:val="0009195B"/>
    <w:rsid w:val="00091A93"/>
    <w:rsid w:val="000921F5"/>
    <w:rsid w:val="000928C5"/>
    <w:rsid w:val="00092CB0"/>
    <w:rsid w:val="00092E1E"/>
    <w:rsid w:val="00092ED7"/>
    <w:rsid w:val="000936EB"/>
    <w:rsid w:val="00093980"/>
    <w:rsid w:val="00093B34"/>
    <w:rsid w:val="00093BF3"/>
    <w:rsid w:val="00094309"/>
    <w:rsid w:val="0009476D"/>
    <w:rsid w:val="00094D09"/>
    <w:rsid w:val="0009570C"/>
    <w:rsid w:val="0009574A"/>
    <w:rsid w:val="00095A72"/>
    <w:rsid w:val="00095A86"/>
    <w:rsid w:val="00095FAD"/>
    <w:rsid w:val="00096093"/>
    <w:rsid w:val="00096129"/>
    <w:rsid w:val="0009616E"/>
    <w:rsid w:val="000963E9"/>
    <w:rsid w:val="00096417"/>
    <w:rsid w:val="000965F8"/>
    <w:rsid w:val="0009679B"/>
    <w:rsid w:val="00096871"/>
    <w:rsid w:val="00096B21"/>
    <w:rsid w:val="00096C70"/>
    <w:rsid w:val="000970E8"/>
    <w:rsid w:val="0009758A"/>
    <w:rsid w:val="00097B5C"/>
    <w:rsid w:val="00097E6E"/>
    <w:rsid w:val="00097EC3"/>
    <w:rsid w:val="00097F69"/>
    <w:rsid w:val="00097FAD"/>
    <w:rsid w:val="00097FBE"/>
    <w:rsid w:val="000A00A9"/>
    <w:rsid w:val="000A01F7"/>
    <w:rsid w:val="000A06A8"/>
    <w:rsid w:val="000A0940"/>
    <w:rsid w:val="000A0D89"/>
    <w:rsid w:val="000A11F2"/>
    <w:rsid w:val="000A15A6"/>
    <w:rsid w:val="000A1603"/>
    <w:rsid w:val="000A1AC0"/>
    <w:rsid w:val="000A27C8"/>
    <w:rsid w:val="000A2BA2"/>
    <w:rsid w:val="000A2C6C"/>
    <w:rsid w:val="000A33C3"/>
    <w:rsid w:val="000A33F9"/>
    <w:rsid w:val="000A3942"/>
    <w:rsid w:val="000A3C61"/>
    <w:rsid w:val="000A3E91"/>
    <w:rsid w:val="000A4B2E"/>
    <w:rsid w:val="000A548B"/>
    <w:rsid w:val="000A5565"/>
    <w:rsid w:val="000A563B"/>
    <w:rsid w:val="000A5ABC"/>
    <w:rsid w:val="000A5C26"/>
    <w:rsid w:val="000A62A8"/>
    <w:rsid w:val="000A6BD7"/>
    <w:rsid w:val="000A6CCD"/>
    <w:rsid w:val="000A7350"/>
    <w:rsid w:val="000A78AD"/>
    <w:rsid w:val="000A7A37"/>
    <w:rsid w:val="000A7DCC"/>
    <w:rsid w:val="000A7FEB"/>
    <w:rsid w:val="000B0218"/>
    <w:rsid w:val="000B0390"/>
    <w:rsid w:val="000B03F4"/>
    <w:rsid w:val="000B07FA"/>
    <w:rsid w:val="000B1343"/>
    <w:rsid w:val="000B164C"/>
    <w:rsid w:val="000B1B74"/>
    <w:rsid w:val="000B1BD4"/>
    <w:rsid w:val="000B208C"/>
    <w:rsid w:val="000B27BE"/>
    <w:rsid w:val="000B2B9D"/>
    <w:rsid w:val="000B2E76"/>
    <w:rsid w:val="000B2ECF"/>
    <w:rsid w:val="000B34CC"/>
    <w:rsid w:val="000B3651"/>
    <w:rsid w:val="000B39A4"/>
    <w:rsid w:val="000B3ACA"/>
    <w:rsid w:val="000B427F"/>
    <w:rsid w:val="000B450C"/>
    <w:rsid w:val="000B4E2A"/>
    <w:rsid w:val="000B4E68"/>
    <w:rsid w:val="000B5367"/>
    <w:rsid w:val="000B5536"/>
    <w:rsid w:val="000B55EE"/>
    <w:rsid w:val="000B5C9B"/>
    <w:rsid w:val="000B6226"/>
    <w:rsid w:val="000B6543"/>
    <w:rsid w:val="000B6573"/>
    <w:rsid w:val="000B65C4"/>
    <w:rsid w:val="000B68D7"/>
    <w:rsid w:val="000B70D3"/>
    <w:rsid w:val="000B74DD"/>
    <w:rsid w:val="000B7EBA"/>
    <w:rsid w:val="000C02CF"/>
    <w:rsid w:val="000C053B"/>
    <w:rsid w:val="000C06AB"/>
    <w:rsid w:val="000C0A6C"/>
    <w:rsid w:val="000C0AC9"/>
    <w:rsid w:val="000C0E80"/>
    <w:rsid w:val="000C1414"/>
    <w:rsid w:val="000C1815"/>
    <w:rsid w:val="000C1877"/>
    <w:rsid w:val="000C1CA0"/>
    <w:rsid w:val="000C1CF6"/>
    <w:rsid w:val="000C22AF"/>
    <w:rsid w:val="000C2961"/>
    <w:rsid w:val="000C29CD"/>
    <w:rsid w:val="000C2CA2"/>
    <w:rsid w:val="000C3728"/>
    <w:rsid w:val="000C3BF8"/>
    <w:rsid w:val="000C3CEE"/>
    <w:rsid w:val="000C3D38"/>
    <w:rsid w:val="000C3D5C"/>
    <w:rsid w:val="000C4435"/>
    <w:rsid w:val="000C482A"/>
    <w:rsid w:val="000C4861"/>
    <w:rsid w:val="000C4B5C"/>
    <w:rsid w:val="000C4B8E"/>
    <w:rsid w:val="000C4D4D"/>
    <w:rsid w:val="000C4EFB"/>
    <w:rsid w:val="000C4F91"/>
    <w:rsid w:val="000C525F"/>
    <w:rsid w:val="000C562B"/>
    <w:rsid w:val="000C5949"/>
    <w:rsid w:val="000C5CA0"/>
    <w:rsid w:val="000C5CC2"/>
    <w:rsid w:val="000C5D02"/>
    <w:rsid w:val="000C5F72"/>
    <w:rsid w:val="000C6E15"/>
    <w:rsid w:val="000C6E51"/>
    <w:rsid w:val="000C7117"/>
    <w:rsid w:val="000C77D9"/>
    <w:rsid w:val="000C7AB8"/>
    <w:rsid w:val="000C7E56"/>
    <w:rsid w:val="000C7E72"/>
    <w:rsid w:val="000C7EAE"/>
    <w:rsid w:val="000D0205"/>
    <w:rsid w:val="000D03BA"/>
    <w:rsid w:val="000D0424"/>
    <w:rsid w:val="000D0754"/>
    <w:rsid w:val="000D09CD"/>
    <w:rsid w:val="000D0A4A"/>
    <w:rsid w:val="000D0BE5"/>
    <w:rsid w:val="000D0EEE"/>
    <w:rsid w:val="000D1500"/>
    <w:rsid w:val="000D174E"/>
    <w:rsid w:val="000D1DC9"/>
    <w:rsid w:val="000D1E5C"/>
    <w:rsid w:val="000D1ECA"/>
    <w:rsid w:val="000D271B"/>
    <w:rsid w:val="000D28B5"/>
    <w:rsid w:val="000D2CE9"/>
    <w:rsid w:val="000D3949"/>
    <w:rsid w:val="000D396A"/>
    <w:rsid w:val="000D39BA"/>
    <w:rsid w:val="000D3C32"/>
    <w:rsid w:val="000D3CB8"/>
    <w:rsid w:val="000D3EBF"/>
    <w:rsid w:val="000D438D"/>
    <w:rsid w:val="000D45C0"/>
    <w:rsid w:val="000D4A39"/>
    <w:rsid w:val="000D4C84"/>
    <w:rsid w:val="000D51D4"/>
    <w:rsid w:val="000D5385"/>
    <w:rsid w:val="000D5721"/>
    <w:rsid w:val="000D59B8"/>
    <w:rsid w:val="000D5A18"/>
    <w:rsid w:val="000D62EC"/>
    <w:rsid w:val="000D66EF"/>
    <w:rsid w:val="000D69AA"/>
    <w:rsid w:val="000D6C31"/>
    <w:rsid w:val="000D71B1"/>
    <w:rsid w:val="000D74BE"/>
    <w:rsid w:val="000D7AA5"/>
    <w:rsid w:val="000E00F1"/>
    <w:rsid w:val="000E066E"/>
    <w:rsid w:val="000E0ED7"/>
    <w:rsid w:val="000E0F02"/>
    <w:rsid w:val="000E109C"/>
    <w:rsid w:val="000E1216"/>
    <w:rsid w:val="000E1268"/>
    <w:rsid w:val="000E15B9"/>
    <w:rsid w:val="000E2021"/>
    <w:rsid w:val="000E222D"/>
    <w:rsid w:val="000E249D"/>
    <w:rsid w:val="000E3017"/>
    <w:rsid w:val="000E304B"/>
    <w:rsid w:val="000E3412"/>
    <w:rsid w:val="000E347A"/>
    <w:rsid w:val="000E354B"/>
    <w:rsid w:val="000E3E46"/>
    <w:rsid w:val="000E4109"/>
    <w:rsid w:val="000E469C"/>
    <w:rsid w:val="000E4B52"/>
    <w:rsid w:val="000E5309"/>
    <w:rsid w:val="000E536F"/>
    <w:rsid w:val="000E53AF"/>
    <w:rsid w:val="000E56D1"/>
    <w:rsid w:val="000E5BEA"/>
    <w:rsid w:val="000E5EF1"/>
    <w:rsid w:val="000E6CE7"/>
    <w:rsid w:val="000E74E0"/>
    <w:rsid w:val="000E7811"/>
    <w:rsid w:val="000E7816"/>
    <w:rsid w:val="000E7F5D"/>
    <w:rsid w:val="000F04AD"/>
    <w:rsid w:val="000F04BA"/>
    <w:rsid w:val="000F0715"/>
    <w:rsid w:val="000F0846"/>
    <w:rsid w:val="000F0B10"/>
    <w:rsid w:val="000F18A8"/>
    <w:rsid w:val="000F2689"/>
    <w:rsid w:val="000F276F"/>
    <w:rsid w:val="000F2CE7"/>
    <w:rsid w:val="000F2EB2"/>
    <w:rsid w:val="000F30B6"/>
    <w:rsid w:val="000F332B"/>
    <w:rsid w:val="000F3857"/>
    <w:rsid w:val="000F3A28"/>
    <w:rsid w:val="000F4126"/>
    <w:rsid w:val="000F42A0"/>
    <w:rsid w:val="000F4382"/>
    <w:rsid w:val="000F4508"/>
    <w:rsid w:val="000F4B2D"/>
    <w:rsid w:val="000F5252"/>
    <w:rsid w:val="000F526A"/>
    <w:rsid w:val="000F52EF"/>
    <w:rsid w:val="000F5396"/>
    <w:rsid w:val="000F56A4"/>
    <w:rsid w:val="000F5829"/>
    <w:rsid w:val="000F5960"/>
    <w:rsid w:val="000F5B81"/>
    <w:rsid w:val="000F6263"/>
    <w:rsid w:val="000F64D5"/>
    <w:rsid w:val="000F66CB"/>
    <w:rsid w:val="000F6707"/>
    <w:rsid w:val="000F6EE4"/>
    <w:rsid w:val="000F7317"/>
    <w:rsid w:val="000F7489"/>
    <w:rsid w:val="000F76F5"/>
    <w:rsid w:val="000F7982"/>
    <w:rsid w:val="000F7988"/>
    <w:rsid w:val="000F7A0F"/>
    <w:rsid w:val="000F7E50"/>
    <w:rsid w:val="001003C4"/>
    <w:rsid w:val="00100732"/>
    <w:rsid w:val="00100802"/>
    <w:rsid w:val="00101964"/>
    <w:rsid w:val="00101B4C"/>
    <w:rsid w:val="00101B6A"/>
    <w:rsid w:val="00101E1D"/>
    <w:rsid w:val="001020DD"/>
    <w:rsid w:val="00102114"/>
    <w:rsid w:val="00102217"/>
    <w:rsid w:val="001022AC"/>
    <w:rsid w:val="001025FD"/>
    <w:rsid w:val="00102702"/>
    <w:rsid w:val="00102D72"/>
    <w:rsid w:val="00102DB4"/>
    <w:rsid w:val="00102EB1"/>
    <w:rsid w:val="00102F2C"/>
    <w:rsid w:val="00102F3E"/>
    <w:rsid w:val="00103247"/>
    <w:rsid w:val="001039E4"/>
    <w:rsid w:val="00104761"/>
    <w:rsid w:val="00104A4E"/>
    <w:rsid w:val="00104AA6"/>
    <w:rsid w:val="00104AF7"/>
    <w:rsid w:val="001052AD"/>
    <w:rsid w:val="00105730"/>
    <w:rsid w:val="00105895"/>
    <w:rsid w:val="001059E0"/>
    <w:rsid w:val="00105EFA"/>
    <w:rsid w:val="0010633E"/>
    <w:rsid w:val="001063D1"/>
    <w:rsid w:val="00106774"/>
    <w:rsid w:val="00106806"/>
    <w:rsid w:val="001070A7"/>
    <w:rsid w:val="00107873"/>
    <w:rsid w:val="00107BBE"/>
    <w:rsid w:val="00107BE8"/>
    <w:rsid w:val="00107D4B"/>
    <w:rsid w:val="00107EE8"/>
    <w:rsid w:val="00110233"/>
    <w:rsid w:val="00110957"/>
    <w:rsid w:val="00110D4C"/>
    <w:rsid w:val="00110DEF"/>
    <w:rsid w:val="00110FD7"/>
    <w:rsid w:val="00111079"/>
    <w:rsid w:val="00111451"/>
    <w:rsid w:val="00111922"/>
    <w:rsid w:val="00111E52"/>
    <w:rsid w:val="0011215E"/>
    <w:rsid w:val="001123E9"/>
    <w:rsid w:val="001124F4"/>
    <w:rsid w:val="00112596"/>
    <w:rsid w:val="00112814"/>
    <w:rsid w:val="00112B33"/>
    <w:rsid w:val="00112D15"/>
    <w:rsid w:val="00113358"/>
    <w:rsid w:val="001133B5"/>
    <w:rsid w:val="00113417"/>
    <w:rsid w:val="00113530"/>
    <w:rsid w:val="00113B5C"/>
    <w:rsid w:val="00113BEA"/>
    <w:rsid w:val="00113F6E"/>
    <w:rsid w:val="00114280"/>
    <w:rsid w:val="0011463C"/>
    <w:rsid w:val="001155C9"/>
    <w:rsid w:val="00116002"/>
    <w:rsid w:val="0011649A"/>
    <w:rsid w:val="00116809"/>
    <w:rsid w:val="001169D1"/>
    <w:rsid w:val="00116C0B"/>
    <w:rsid w:val="0011717F"/>
    <w:rsid w:val="00117312"/>
    <w:rsid w:val="00117325"/>
    <w:rsid w:val="001173FB"/>
    <w:rsid w:val="00117747"/>
    <w:rsid w:val="001178BB"/>
    <w:rsid w:val="00117A80"/>
    <w:rsid w:val="00117DFA"/>
    <w:rsid w:val="00117FCC"/>
    <w:rsid w:val="00120097"/>
    <w:rsid w:val="0012043F"/>
    <w:rsid w:val="00120ADE"/>
    <w:rsid w:val="00120EA3"/>
    <w:rsid w:val="00121201"/>
    <w:rsid w:val="001214C1"/>
    <w:rsid w:val="0012190B"/>
    <w:rsid w:val="00121B61"/>
    <w:rsid w:val="00121C87"/>
    <w:rsid w:val="00121D9A"/>
    <w:rsid w:val="00122E1D"/>
    <w:rsid w:val="001233B2"/>
    <w:rsid w:val="0012370F"/>
    <w:rsid w:val="00123A99"/>
    <w:rsid w:val="00124757"/>
    <w:rsid w:val="00125A45"/>
    <w:rsid w:val="00125BA6"/>
    <w:rsid w:val="001262BF"/>
    <w:rsid w:val="001263AC"/>
    <w:rsid w:val="0012675A"/>
    <w:rsid w:val="00126CCC"/>
    <w:rsid w:val="00126E3A"/>
    <w:rsid w:val="00127403"/>
    <w:rsid w:val="00127A1B"/>
    <w:rsid w:val="0013002B"/>
    <w:rsid w:val="001300D0"/>
    <w:rsid w:val="0013057D"/>
    <w:rsid w:val="00130E9B"/>
    <w:rsid w:val="001312B3"/>
    <w:rsid w:val="00131364"/>
    <w:rsid w:val="001317A9"/>
    <w:rsid w:val="001318BD"/>
    <w:rsid w:val="00131BAD"/>
    <w:rsid w:val="00131BB0"/>
    <w:rsid w:val="00131C07"/>
    <w:rsid w:val="00131EE8"/>
    <w:rsid w:val="00131FA5"/>
    <w:rsid w:val="00131FA8"/>
    <w:rsid w:val="00133009"/>
    <w:rsid w:val="0013303E"/>
    <w:rsid w:val="001332A5"/>
    <w:rsid w:val="0013336D"/>
    <w:rsid w:val="001333DC"/>
    <w:rsid w:val="00133442"/>
    <w:rsid w:val="001335EE"/>
    <w:rsid w:val="001338C0"/>
    <w:rsid w:val="00134220"/>
    <w:rsid w:val="00134348"/>
    <w:rsid w:val="00134720"/>
    <w:rsid w:val="00134D1F"/>
    <w:rsid w:val="00134D46"/>
    <w:rsid w:val="00134F21"/>
    <w:rsid w:val="0013557C"/>
    <w:rsid w:val="00135979"/>
    <w:rsid w:val="00135997"/>
    <w:rsid w:val="001359D1"/>
    <w:rsid w:val="00135B29"/>
    <w:rsid w:val="0013653A"/>
    <w:rsid w:val="00136A55"/>
    <w:rsid w:val="00137423"/>
    <w:rsid w:val="001379A2"/>
    <w:rsid w:val="00137AD4"/>
    <w:rsid w:val="00140135"/>
    <w:rsid w:val="001401DD"/>
    <w:rsid w:val="0014030C"/>
    <w:rsid w:val="001408A5"/>
    <w:rsid w:val="00140972"/>
    <w:rsid w:val="00140A52"/>
    <w:rsid w:val="001413D5"/>
    <w:rsid w:val="00142383"/>
    <w:rsid w:val="001424B5"/>
    <w:rsid w:val="00142577"/>
    <w:rsid w:val="00142718"/>
    <w:rsid w:val="00142CD8"/>
    <w:rsid w:val="00142F4A"/>
    <w:rsid w:val="00143166"/>
    <w:rsid w:val="0014391A"/>
    <w:rsid w:val="00143AB0"/>
    <w:rsid w:val="00143BE4"/>
    <w:rsid w:val="00143BF0"/>
    <w:rsid w:val="00143DED"/>
    <w:rsid w:val="00143FE7"/>
    <w:rsid w:val="00144189"/>
    <w:rsid w:val="00144985"/>
    <w:rsid w:val="00144C44"/>
    <w:rsid w:val="00145050"/>
    <w:rsid w:val="00145199"/>
    <w:rsid w:val="0014534C"/>
    <w:rsid w:val="001454B8"/>
    <w:rsid w:val="001457C3"/>
    <w:rsid w:val="001459DE"/>
    <w:rsid w:val="00146681"/>
    <w:rsid w:val="00146A6E"/>
    <w:rsid w:val="001471DB"/>
    <w:rsid w:val="00147300"/>
    <w:rsid w:val="00147538"/>
    <w:rsid w:val="00147809"/>
    <w:rsid w:val="0014790E"/>
    <w:rsid w:val="00147B2B"/>
    <w:rsid w:val="001500DB"/>
    <w:rsid w:val="00150193"/>
    <w:rsid w:val="00151037"/>
    <w:rsid w:val="00151107"/>
    <w:rsid w:val="00151678"/>
    <w:rsid w:val="001517D3"/>
    <w:rsid w:val="00151876"/>
    <w:rsid w:val="00151A19"/>
    <w:rsid w:val="00151C7F"/>
    <w:rsid w:val="001523ED"/>
    <w:rsid w:val="001525A3"/>
    <w:rsid w:val="001525E7"/>
    <w:rsid w:val="00152B53"/>
    <w:rsid w:val="001530CD"/>
    <w:rsid w:val="001530FD"/>
    <w:rsid w:val="001537CD"/>
    <w:rsid w:val="00153AC6"/>
    <w:rsid w:val="00153BED"/>
    <w:rsid w:val="001540C3"/>
    <w:rsid w:val="00154ECA"/>
    <w:rsid w:val="001552E7"/>
    <w:rsid w:val="0015530E"/>
    <w:rsid w:val="001554AA"/>
    <w:rsid w:val="001554C0"/>
    <w:rsid w:val="0015557D"/>
    <w:rsid w:val="00155746"/>
    <w:rsid w:val="00155A04"/>
    <w:rsid w:val="00156895"/>
    <w:rsid w:val="00156AA8"/>
    <w:rsid w:val="00156B64"/>
    <w:rsid w:val="00156FED"/>
    <w:rsid w:val="00157439"/>
    <w:rsid w:val="00157D28"/>
    <w:rsid w:val="00157D8D"/>
    <w:rsid w:val="001602BC"/>
    <w:rsid w:val="0016036F"/>
    <w:rsid w:val="00160380"/>
    <w:rsid w:val="001603F2"/>
    <w:rsid w:val="00160CF0"/>
    <w:rsid w:val="00160F77"/>
    <w:rsid w:val="0016124A"/>
    <w:rsid w:val="001617C0"/>
    <w:rsid w:val="00161C54"/>
    <w:rsid w:val="00161DD8"/>
    <w:rsid w:val="001623F2"/>
    <w:rsid w:val="00162780"/>
    <w:rsid w:val="00162986"/>
    <w:rsid w:val="00162A63"/>
    <w:rsid w:val="00162A8A"/>
    <w:rsid w:val="00162D12"/>
    <w:rsid w:val="0016308A"/>
    <w:rsid w:val="001630A7"/>
    <w:rsid w:val="0016315F"/>
    <w:rsid w:val="00163247"/>
    <w:rsid w:val="001633BA"/>
    <w:rsid w:val="001633DC"/>
    <w:rsid w:val="0016381D"/>
    <w:rsid w:val="00163AA3"/>
    <w:rsid w:val="00163AB3"/>
    <w:rsid w:val="001646E2"/>
    <w:rsid w:val="00164703"/>
    <w:rsid w:val="00165581"/>
    <w:rsid w:val="001659FD"/>
    <w:rsid w:val="00165C23"/>
    <w:rsid w:val="00165DDD"/>
    <w:rsid w:val="001661AB"/>
    <w:rsid w:val="00166BDC"/>
    <w:rsid w:val="00166F3C"/>
    <w:rsid w:val="00167056"/>
    <w:rsid w:val="00167106"/>
    <w:rsid w:val="00167145"/>
    <w:rsid w:val="00167518"/>
    <w:rsid w:val="00167575"/>
    <w:rsid w:val="00167A82"/>
    <w:rsid w:val="00167AE4"/>
    <w:rsid w:val="00167FC5"/>
    <w:rsid w:val="001704B2"/>
    <w:rsid w:val="00170682"/>
    <w:rsid w:val="001706DB"/>
    <w:rsid w:val="00170776"/>
    <w:rsid w:val="00171160"/>
    <w:rsid w:val="00171161"/>
    <w:rsid w:val="0017133D"/>
    <w:rsid w:val="00171399"/>
    <w:rsid w:val="0017144F"/>
    <w:rsid w:val="00171478"/>
    <w:rsid w:val="001719A3"/>
    <w:rsid w:val="00172073"/>
    <w:rsid w:val="001722A0"/>
    <w:rsid w:val="001726D3"/>
    <w:rsid w:val="001728F4"/>
    <w:rsid w:val="00173263"/>
    <w:rsid w:val="0017345A"/>
    <w:rsid w:val="00173707"/>
    <w:rsid w:val="0017397C"/>
    <w:rsid w:val="00173A02"/>
    <w:rsid w:val="00173A5C"/>
    <w:rsid w:val="00174029"/>
    <w:rsid w:val="001742C0"/>
    <w:rsid w:val="00174372"/>
    <w:rsid w:val="00174374"/>
    <w:rsid w:val="00174397"/>
    <w:rsid w:val="0017458E"/>
    <w:rsid w:val="00174852"/>
    <w:rsid w:val="00174891"/>
    <w:rsid w:val="00174911"/>
    <w:rsid w:val="00175049"/>
    <w:rsid w:val="001750E4"/>
    <w:rsid w:val="001756D0"/>
    <w:rsid w:val="00175D9D"/>
    <w:rsid w:val="00175DF1"/>
    <w:rsid w:val="00175DF9"/>
    <w:rsid w:val="001760ED"/>
    <w:rsid w:val="001769D1"/>
    <w:rsid w:val="00176B7E"/>
    <w:rsid w:val="00176D25"/>
    <w:rsid w:val="00176EE7"/>
    <w:rsid w:val="00177982"/>
    <w:rsid w:val="0017799A"/>
    <w:rsid w:val="001779A5"/>
    <w:rsid w:val="00177C8A"/>
    <w:rsid w:val="00180589"/>
    <w:rsid w:val="0018069C"/>
    <w:rsid w:val="001806BC"/>
    <w:rsid w:val="00180BC4"/>
    <w:rsid w:val="00180BF1"/>
    <w:rsid w:val="001810C2"/>
    <w:rsid w:val="00181681"/>
    <w:rsid w:val="00181F7A"/>
    <w:rsid w:val="00181FE0"/>
    <w:rsid w:val="0018217C"/>
    <w:rsid w:val="00182381"/>
    <w:rsid w:val="001825A3"/>
    <w:rsid w:val="0018260D"/>
    <w:rsid w:val="00182AB6"/>
    <w:rsid w:val="00182BC8"/>
    <w:rsid w:val="00182F61"/>
    <w:rsid w:val="00183484"/>
    <w:rsid w:val="00183586"/>
    <w:rsid w:val="00183979"/>
    <w:rsid w:val="00183B85"/>
    <w:rsid w:val="0018400A"/>
    <w:rsid w:val="001841EC"/>
    <w:rsid w:val="0018426F"/>
    <w:rsid w:val="00184821"/>
    <w:rsid w:val="00184CFE"/>
    <w:rsid w:val="00184EDE"/>
    <w:rsid w:val="00184FB4"/>
    <w:rsid w:val="00185165"/>
    <w:rsid w:val="001855D0"/>
    <w:rsid w:val="001856D6"/>
    <w:rsid w:val="0018575B"/>
    <w:rsid w:val="001859CA"/>
    <w:rsid w:val="00185AA0"/>
    <w:rsid w:val="00185C3D"/>
    <w:rsid w:val="00186152"/>
    <w:rsid w:val="001862E8"/>
    <w:rsid w:val="0018688A"/>
    <w:rsid w:val="001868F4"/>
    <w:rsid w:val="0018698C"/>
    <w:rsid w:val="001869FE"/>
    <w:rsid w:val="00186DA0"/>
    <w:rsid w:val="00186FB9"/>
    <w:rsid w:val="00187010"/>
    <w:rsid w:val="00187353"/>
    <w:rsid w:val="0018741F"/>
    <w:rsid w:val="001878DA"/>
    <w:rsid w:val="0018792B"/>
    <w:rsid w:val="0018799E"/>
    <w:rsid w:val="00187E85"/>
    <w:rsid w:val="00187FB2"/>
    <w:rsid w:val="001901F6"/>
    <w:rsid w:val="00190A1B"/>
    <w:rsid w:val="00190D08"/>
    <w:rsid w:val="00190D83"/>
    <w:rsid w:val="00190EB7"/>
    <w:rsid w:val="00191187"/>
    <w:rsid w:val="001919EC"/>
    <w:rsid w:val="00191D40"/>
    <w:rsid w:val="00191F67"/>
    <w:rsid w:val="00192094"/>
    <w:rsid w:val="00192248"/>
    <w:rsid w:val="00192365"/>
    <w:rsid w:val="0019265D"/>
    <w:rsid w:val="00192691"/>
    <w:rsid w:val="00192F9E"/>
    <w:rsid w:val="001930DC"/>
    <w:rsid w:val="00193179"/>
    <w:rsid w:val="00193298"/>
    <w:rsid w:val="0019378A"/>
    <w:rsid w:val="00193BD9"/>
    <w:rsid w:val="0019423B"/>
    <w:rsid w:val="0019468F"/>
    <w:rsid w:val="00194A44"/>
    <w:rsid w:val="00194EE9"/>
    <w:rsid w:val="00195490"/>
    <w:rsid w:val="001954E9"/>
    <w:rsid w:val="001954EB"/>
    <w:rsid w:val="00195840"/>
    <w:rsid w:val="001958A9"/>
    <w:rsid w:val="00195A7B"/>
    <w:rsid w:val="00195C0E"/>
    <w:rsid w:val="00195E47"/>
    <w:rsid w:val="00196308"/>
    <w:rsid w:val="00196750"/>
    <w:rsid w:val="001967EE"/>
    <w:rsid w:val="00196B49"/>
    <w:rsid w:val="00196E86"/>
    <w:rsid w:val="0019715A"/>
    <w:rsid w:val="00197793"/>
    <w:rsid w:val="00197A68"/>
    <w:rsid w:val="001A0287"/>
    <w:rsid w:val="001A10F9"/>
    <w:rsid w:val="001A1609"/>
    <w:rsid w:val="001A1D9C"/>
    <w:rsid w:val="001A2A79"/>
    <w:rsid w:val="001A2CB0"/>
    <w:rsid w:val="001A2D56"/>
    <w:rsid w:val="001A2FDF"/>
    <w:rsid w:val="001A31B0"/>
    <w:rsid w:val="001A3760"/>
    <w:rsid w:val="001A38E8"/>
    <w:rsid w:val="001A3963"/>
    <w:rsid w:val="001A3B8A"/>
    <w:rsid w:val="001A3DE2"/>
    <w:rsid w:val="001A3E55"/>
    <w:rsid w:val="001A3F54"/>
    <w:rsid w:val="001A44B8"/>
    <w:rsid w:val="001A4C0B"/>
    <w:rsid w:val="001A5162"/>
    <w:rsid w:val="001A53F8"/>
    <w:rsid w:val="001A547A"/>
    <w:rsid w:val="001A5584"/>
    <w:rsid w:val="001A5651"/>
    <w:rsid w:val="001A56CD"/>
    <w:rsid w:val="001A572F"/>
    <w:rsid w:val="001A5910"/>
    <w:rsid w:val="001A645E"/>
    <w:rsid w:val="001A68DB"/>
    <w:rsid w:val="001A6DE3"/>
    <w:rsid w:val="001A6E1B"/>
    <w:rsid w:val="001A713E"/>
    <w:rsid w:val="001A763A"/>
    <w:rsid w:val="001A76ED"/>
    <w:rsid w:val="001A7A8F"/>
    <w:rsid w:val="001A7ABC"/>
    <w:rsid w:val="001A7ACB"/>
    <w:rsid w:val="001A7BEF"/>
    <w:rsid w:val="001A7E8F"/>
    <w:rsid w:val="001A7F25"/>
    <w:rsid w:val="001B0D15"/>
    <w:rsid w:val="001B1202"/>
    <w:rsid w:val="001B13E9"/>
    <w:rsid w:val="001B1537"/>
    <w:rsid w:val="001B1575"/>
    <w:rsid w:val="001B1C72"/>
    <w:rsid w:val="001B1DCF"/>
    <w:rsid w:val="001B2163"/>
    <w:rsid w:val="001B22E7"/>
    <w:rsid w:val="001B30C8"/>
    <w:rsid w:val="001B32FF"/>
    <w:rsid w:val="001B3791"/>
    <w:rsid w:val="001B3D0B"/>
    <w:rsid w:val="001B3FA9"/>
    <w:rsid w:val="001B3FDB"/>
    <w:rsid w:val="001B4616"/>
    <w:rsid w:val="001B4767"/>
    <w:rsid w:val="001B48EA"/>
    <w:rsid w:val="001B4CD3"/>
    <w:rsid w:val="001B4DEF"/>
    <w:rsid w:val="001B5216"/>
    <w:rsid w:val="001B5366"/>
    <w:rsid w:val="001B53D5"/>
    <w:rsid w:val="001B54F3"/>
    <w:rsid w:val="001B5D5D"/>
    <w:rsid w:val="001B6295"/>
    <w:rsid w:val="001B6594"/>
    <w:rsid w:val="001B68F2"/>
    <w:rsid w:val="001B6BCD"/>
    <w:rsid w:val="001B7293"/>
    <w:rsid w:val="001B73F2"/>
    <w:rsid w:val="001B76EE"/>
    <w:rsid w:val="001B77B5"/>
    <w:rsid w:val="001B7858"/>
    <w:rsid w:val="001B7B3C"/>
    <w:rsid w:val="001C0085"/>
    <w:rsid w:val="001C01A9"/>
    <w:rsid w:val="001C0341"/>
    <w:rsid w:val="001C056B"/>
    <w:rsid w:val="001C05EB"/>
    <w:rsid w:val="001C08E0"/>
    <w:rsid w:val="001C0D96"/>
    <w:rsid w:val="001C11FF"/>
    <w:rsid w:val="001C1846"/>
    <w:rsid w:val="001C1A67"/>
    <w:rsid w:val="001C1B60"/>
    <w:rsid w:val="001C1D0A"/>
    <w:rsid w:val="001C1DCC"/>
    <w:rsid w:val="001C1E28"/>
    <w:rsid w:val="001C23AD"/>
    <w:rsid w:val="001C2711"/>
    <w:rsid w:val="001C279D"/>
    <w:rsid w:val="001C2D2F"/>
    <w:rsid w:val="001C2EE6"/>
    <w:rsid w:val="001C3080"/>
    <w:rsid w:val="001C321A"/>
    <w:rsid w:val="001C37F0"/>
    <w:rsid w:val="001C3A43"/>
    <w:rsid w:val="001C3B00"/>
    <w:rsid w:val="001C3ECC"/>
    <w:rsid w:val="001C4687"/>
    <w:rsid w:val="001C4B34"/>
    <w:rsid w:val="001C4EB4"/>
    <w:rsid w:val="001C5356"/>
    <w:rsid w:val="001C5361"/>
    <w:rsid w:val="001C56B0"/>
    <w:rsid w:val="001C5728"/>
    <w:rsid w:val="001C57CA"/>
    <w:rsid w:val="001C5A12"/>
    <w:rsid w:val="001C60B3"/>
    <w:rsid w:val="001C6359"/>
    <w:rsid w:val="001C64E5"/>
    <w:rsid w:val="001C6784"/>
    <w:rsid w:val="001C68BB"/>
    <w:rsid w:val="001C6B0B"/>
    <w:rsid w:val="001C6D46"/>
    <w:rsid w:val="001C6FE0"/>
    <w:rsid w:val="001C75FE"/>
    <w:rsid w:val="001C7B35"/>
    <w:rsid w:val="001C7D44"/>
    <w:rsid w:val="001D0361"/>
    <w:rsid w:val="001D03C5"/>
    <w:rsid w:val="001D0EFA"/>
    <w:rsid w:val="001D108A"/>
    <w:rsid w:val="001D116E"/>
    <w:rsid w:val="001D1D76"/>
    <w:rsid w:val="001D20FD"/>
    <w:rsid w:val="001D2183"/>
    <w:rsid w:val="001D22E4"/>
    <w:rsid w:val="001D2376"/>
    <w:rsid w:val="001D23BF"/>
    <w:rsid w:val="001D28D7"/>
    <w:rsid w:val="001D28F2"/>
    <w:rsid w:val="001D2C71"/>
    <w:rsid w:val="001D30F4"/>
    <w:rsid w:val="001D38AC"/>
    <w:rsid w:val="001D3DC5"/>
    <w:rsid w:val="001D3E07"/>
    <w:rsid w:val="001D44C0"/>
    <w:rsid w:val="001D44DC"/>
    <w:rsid w:val="001D4F2A"/>
    <w:rsid w:val="001D5104"/>
    <w:rsid w:val="001D5672"/>
    <w:rsid w:val="001D6064"/>
    <w:rsid w:val="001D6D10"/>
    <w:rsid w:val="001D740E"/>
    <w:rsid w:val="001D7464"/>
    <w:rsid w:val="001D783B"/>
    <w:rsid w:val="001D7C1E"/>
    <w:rsid w:val="001D7C93"/>
    <w:rsid w:val="001D7CE8"/>
    <w:rsid w:val="001E02BA"/>
    <w:rsid w:val="001E070A"/>
    <w:rsid w:val="001E0775"/>
    <w:rsid w:val="001E09BC"/>
    <w:rsid w:val="001E0B98"/>
    <w:rsid w:val="001E0EEE"/>
    <w:rsid w:val="001E101D"/>
    <w:rsid w:val="001E132C"/>
    <w:rsid w:val="001E1331"/>
    <w:rsid w:val="001E1485"/>
    <w:rsid w:val="001E14AB"/>
    <w:rsid w:val="001E15D1"/>
    <w:rsid w:val="001E26A4"/>
    <w:rsid w:val="001E2A58"/>
    <w:rsid w:val="001E30A4"/>
    <w:rsid w:val="001E374C"/>
    <w:rsid w:val="001E37BE"/>
    <w:rsid w:val="001E3830"/>
    <w:rsid w:val="001E3CF9"/>
    <w:rsid w:val="001E46EC"/>
    <w:rsid w:val="001E47BE"/>
    <w:rsid w:val="001E484C"/>
    <w:rsid w:val="001E4A78"/>
    <w:rsid w:val="001E4BDD"/>
    <w:rsid w:val="001E4FB9"/>
    <w:rsid w:val="001E50A1"/>
    <w:rsid w:val="001E5386"/>
    <w:rsid w:val="001E5424"/>
    <w:rsid w:val="001E5E47"/>
    <w:rsid w:val="001E5E69"/>
    <w:rsid w:val="001E6E1A"/>
    <w:rsid w:val="001E7384"/>
    <w:rsid w:val="001E7A9E"/>
    <w:rsid w:val="001E7ABB"/>
    <w:rsid w:val="001F0361"/>
    <w:rsid w:val="001F041F"/>
    <w:rsid w:val="001F06D6"/>
    <w:rsid w:val="001F0717"/>
    <w:rsid w:val="001F0927"/>
    <w:rsid w:val="001F12E4"/>
    <w:rsid w:val="001F1426"/>
    <w:rsid w:val="001F16D1"/>
    <w:rsid w:val="001F18BA"/>
    <w:rsid w:val="001F18CA"/>
    <w:rsid w:val="001F1F42"/>
    <w:rsid w:val="001F2456"/>
    <w:rsid w:val="001F2522"/>
    <w:rsid w:val="001F28CF"/>
    <w:rsid w:val="001F31BB"/>
    <w:rsid w:val="001F32E8"/>
    <w:rsid w:val="001F3347"/>
    <w:rsid w:val="001F386C"/>
    <w:rsid w:val="001F396C"/>
    <w:rsid w:val="001F3CD5"/>
    <w:rsid w:val="001F3D19"/>
    <w:rsid w:val="001F453E"/>
    <w:rsid w:val="001F454E"/>
    <w:rsid w:val="001F4670"/>
    <w:rsid w:val="001F4B61"/>
    <w:rsid w:val="001F4E7B"/>
    <w:rsid w:val="001F531D"/>
    <w:rsid w:val="001F57B5"/>
    <w:rsid w:val="001F5C47"/>
    <w:rsid w:val="001F5F48"/>
    <w:rsid w:val="001F62BE"/>
    <w:rsid w:val="001F677D"/>
    <w:rsid w:val="001F68E9"/>
    <w:rsid w:val="001F6EF7"/>
    <w:rsid w:val="001F7073"/>
    <w:rsid w:val="001F70F6"/>
    <w:rsid w:val="001F74B5"/>
    <w:rsid w:val="001F7F02"/>
    <w:rsid w:val="00200060"/>
    <w:rsid w:val="002001D9"/>
    <w:rsid w:val="00200AD0"/>
    <w:rsid w:val="00200B8E"/>
    <w:rsid w:val="00200E5E"/>
    <w:rsid w:val="002013A9"/>
    <w:rsid w:val="00201682"/>
    <w:rsid w:val="00201686"/>
    <w:rsid w:val="002017B4"/>
    <w:rsid w:val="00201ED4"/>
    <w:rsid w:val="00202BF2"/>
    <w:rsid w:val="00202C3F"/>
    <w:rsid w:val="00202D89"/>
    <w:rsid w:val="00202EF5"/>
    <w:rsid w:val="002039B6"/>
    <w:rsid w:val="00203E82"/>
    <w:rsid w:val="0020407B"/>
    <w:rsid w:val="00204C41"/>
    <w:rsid w:val="0020521D"/>
    <w:rsid w:val="0020527B"/>
    <w:rsid w:val="0020557D"/>
    <w:rsid w:val="00205C1A"/>
    <w:rsid w:val="00206373"/>
    <w:rsid w:val="00206700"/>
    <w:rsid w:val="00206EA3"/>
    <w:rsid w:val="00207332"/>
    <w:rsid w:val="002075E9"/>
    <w:rsid w:val="00207954"/>
    <w:rsid w:val="0020797B"/>
    <w:rsid w:val="00207AF7"/>
    <w:rsid w:val="00207B00"/>
    <w:rsid w:val="00207DED"/>
    <w:rsid w:val="00211150"/>
    <w:rsid w:val="00211336"/>
    <w:rsid w:val="00211452"/>
    <w:rsid w:val="002115A6"/>
    <w:rsid w:val="00211993"/>
    <w:rsid w:val="00211A8C"/>
    <w:rsid w:val="00211C97"/>
    <w:rsid w:val="00212740"/>
    <w:rsid w:val="00212849"/>
    <w:rsid w:val="0021299E"/>
    <w:rsid w:val="00212A74"/>
    <w:rsid w:val="00212B01"/>
    <w:rsid w:val="00213124"/>
    <w:rsid w:val="002134E5"/>
    <w:rsid w:val="00213833"/>
    <w:rsid w:val="00213939"/>
    <w:rsid w:val="00213BE8"/>
    <w:rsid w:val="00213E5F"/>
    <w:rsid w:val="00213F46"/>
    <w:rsid w:val="002140A5"/>
    <w:rsid w:val="00214803"/>
    <w:rsid w:val="00214C84"/>
    <w:rsid w:val="00214DCF"/>
    <w:rsid w:val="00214F44"/>
    <w:rsid w:val="00215B71"/>
    <w:rsid w:val="00216766"/>
    <w:rsid w:val="00216EBA"/>
    <w:rsid w:val="002173BF"/>
    <w:rsid w:val="0021767F"/>
    <w:rsid w:val="0021781C"/>
    <w:rsid w:val="002178DA"/>
    <w:rsid w:val="00220C6A"/>
    <w:rsid w:val="00220DB8"/>
    <w:rsid w:val="002211A1"/>
    <w:rsid w:val="00221F34"/>
    <w:rsid w:val="00222149"/>
    <w:rsid w:val="00222972"/>
    <w:rsid w:val="0022339B"/>
    <w:rsid w:val="002233E3"/>
    <w:rsid w:val="002234F5"/>
    <w:rsid w:val="00223C93"/>
    <w:rsid w:val="00223D6A"/>
    <w:rsid w:val="00224487"/>
    <w:rsid w:val="002246E3"/>
    <w:rsid w:val="0022483B"/>
    <w:rsid w:val="00224D16"/>
    <w:rsid w:val="0022549D"/>
    <w:rsid w:val="002254FB"/>
    <w:rsid w:val="00225AC8"/>
    <w:rsid w:val="00225CC6"/>
    <w:rsid w:val="00225FF1"/>
    <w:rsid w:val="00226064"/>
    <w:rsid w:val="002263DB"/>
    <w:rsid w:val="00226478"/>
    <w:rsid w:val="002265A1"/>
    <w:rsid w:val="00226C25"/>
    <w:rsid w:val="00226DB8"/>
    <w:rsid w:val="0022718C"/>
    <w:rsid w:val="002275F4"/>
    <w:rsid w:val="00227867"/>
    <w:rsid w:val="002278DD"/>
    <w:rsid w:val="00227BD5"/>
    <w:rsid w:val="00227EE0"/>
    <w:rsid w:val="00227FC7"/>
    <w:rsid w:val="002303C9"/>
    <w:rsid w:val="00230510"/>
    <w:rsid w:val="00230A0D"/>
    <w:rsid w:val="00230B78"/>
    <w:rsid w:val="00231220"/>
    <w:rsid w:val="00232170"/>
    <w:rsid w:val="00232279"/>
    <w:rsid w:val="002328F8"/>
    <w:rsid w:val="00232C84"/>
    <w:rsid w:val="00233560"/>
    <w:rsid w:val="00233725"/>
    <w:rsid w:val="00233C30"/>
    <w:rsid w:val="00233DD5"/>
    <w:rsid w:val="00233DD7"/>
    <w:rsid w:val="00233E0B"/>
    <w:rsid w:val="00233E5B"/>
    <w:rsid w:val="00233E9D"/>
    <w:rsid w:val="00233FF9"/>
    <w:rsid w:val="002342AA"/>
    <w:rsid w:val="00234377"/>
    <w:rsid w:val="002345AC"/>
    <w:rsid w:val="00234AF0"/>
    <w:rsid w:val="00234D30"/>
    <w:rsid w:val="00235063"/>
    <w:rsid w:val="0023514B"/>
    <w:rsid w:val="00235799"/>
    <w:rsid w:val="00235962"/>
    <w:rsid w:val="00236A47"/>
    <w:rsid w:val="00236B14"/>
    <w:rsid w:val="00237029"/>
    <w:rsid w:val="00237232"/>
    <w:rsid w:val="00237662"/>
    <w:rsid w:val="00237B81"/>
    <w:rsid w:val="00237C98"/>
    <w:rsid w:val="00237E8C"/>
    <w:rsid w:val="0024027A"/>
    <w:rsid w:val="002402DB"/>
    <w:rsid w:val="00240529"/>
    <w:rsid w:val="0024073C"/>
    <w:rsid w:val="00240A12"/>
    <w:rsid w:val="00240A62"/>
    <w:rsid w:val="00240E90"/>
    <w:rsid w:val="002413C4"/>
    <w:rsid w:val="0024140D"/>
    <w:rsid w:val="002418F9"/>
    <w:rsid w:val="00241A21"/>
    <w:rsid w:val="00241AF5"/>
    <w:rsid w:val="00241FBC"/>
    <w:rsid w:val="00243509"/>
    <w:rsid w:val="002438C4"/>
    <w:rsid w:val="002438CE"/>
    <w:rsid w:val="00243B26"/>
    <w:rsid w:val="00243B9E"/>
    <w:rsid w:val="00244971"/>
    <w:rsid w:val="00244A99"/>
    <w:rsid w:val="00244ED8"/>
    <w:rsid w:val="002450C8"/>
    <w:rsid w:val="00245464"/>
    <w:rsid w:val="00245673"/>
    <w:rsid w:val="0024569C"/>
    <w:rsid w:val="00245955"/>
    <w:rsid w:val="002459AB"/>
    <w:rsid w:val="00246309"/>
    <w:rsid w:val="00246A62"/>
    <w:rsid w:val="00246A88"/>
    <w:rsid w:val="00246AF8"/>
    <w:rsid w:val="00247026"/>
    <w:rsid w:val="002472A2"/>
    <w:rsid w:val="002474FE"/>
    <w:rsid w:val="00247B29"/>
    <w:rsid w:val="00247E5C"/>
    <w:rsid w:val="00250287"/>
    <w:rsid w:val="00250EBD"/>
    <w:rsid w:val="002511EF"/>
    <w:rsid w:val="002513FB"/>
    <w:rsid w:val="00251540"/>
    <w:rsid w:val="00251791"/>
    <w:rsid w:val="002519B0"/>
    <w:rsid w:val="00251B20"/>
    <w:rsid w:val="00251C1A"/>
    <w:rsid w:val="00252085"/>
    <w:rsid w:val="00252106"/>
    <w:rsid w:val="00252311"/>
    <w:rsid w:val="002523BD"/>
    <w:rsid w:val="0025262E"/>
    <w:rsid w:val="00252C45"/>
    <w:rsid w:val="00252E39"/>
    <w:rsid w:val="00253BB6"/>
    <w:rsid w:val="00254215"/>
    <w:rsid w:val="00254424"/>
    <w:rsid w:val="002544D5"/>
    <w:rsid w:val="002545A1"/>
    <w:rsid w:val="002546A4"/>
    <w:rsid w:val="002546C4"/>
    <w:rsid w:val="00254C1F"/>
    <w:rsid w:val="002550EC"/>
    <w:rsid w:val="0025514C"/>
    <w:rsid w:val="00255892"/>
    <w:rsid w:val="00255ABB"/>
    <w:rsid w:val="00255ADD"/>
    <w:rsid w:val="00255B3C"/>
    <w:rsid w:val="00255C15"/>
    <w:rsid w:val="00255FF4"/>
    <w:rsid w:val="002564D5"/>
    <w:rsid w:val="00256510"/>
    <w:rsid w:val="00256687"/>
    <w:rsid w:val="00256B68"/>
    <w:rsid w:val="00257048"/>
    <w:rsid w:val="002570FF"/>
    <w:rsid w:val="00257403"/>
    <w:rsid w:val="0025753C"/>
    <w:rsid w:val="00257932"/>
    <w:rsid w:val="00257F77"/>
    <w:rsid w:val="00260056"/>
    <w:rsid w:val="002605DC"/>
    <w:rsid w:val="00260C34"/>
    <w:rsid w:val="00260CB7"/>
    <w:rsid w:val="00260F50"/>
    <w:rsid w:val="00261178"/>
    <w:rsid w:val="0026149A"/>
    <w:rsid w:val="002616D6"/>
    <w:rsid w:val="0026175B"/>
    <w:rsid w:val="00261770"/>
    <w:rsid w:val="00261B26"/>
    <w:rsid w:val="00261BCD"/>
    <w:rsid w:val="00261C52"/>
    <w:rsid w:val="00261F88"/>
    <w:rsid w:val="002622F3"/>
    <w:rsid w:val="002622F8"/>
    <w:rsid w:val="00262440"/>
    <w:rsid w:val="00262A7A"/>
    <w:rsid w:val="00262B48"/>
    <w:rsid w:val="00262F0E"/>
    <w:rsid w:val="002630AE"/>
    <w:rsid w:val="002631E4"/>
    <w:rsid w:val="00263595"/>
    <w:rsid w:val="002635D7"/>
    <w:rsid w:val="00263636"/>
    <w:rsid w:val="002636CF"/>
    <w:rsid w:val="00263705"/>
    <w:rsid w:val="00263ACA"/>
    <w:rsid w:val="00263C24"/>
    <w:rsid w:val="00263F14"/>
    <w:rsid w:val="00264005"/>
    <w:rsid w:val="00264D4E"/>
    <w:rsid w:val="00264EC5"/>
    <w:rsid w:val="00264F72"/>
    <w:rsid w:val="002652E4"/>
    <w:rsid w:val="0026573F"/>
    <w:rsid w:val="00265A8B"/>
    <w:rsid w:val="00265AE8"/>
    <w:rsid w:val="00265C27"/>
    <w:rsid w:val="00265E17"/>
    <w:rsid w:val="00265EE1"/>
    <w:rsid w:val="00265F42"/>
    <w:rsid w:val="00266227"/>
    <w:rsid w:val="0026629F"/>
    <w:rsid w:val="002669A5"/>
    <w:rsid w:val="00266A9A"/>
    <w:rsid w:val="00266AEA"/>
    <w:rsid w:val="00267086"/>
    <w:rsid w:val="0026729F"/>
    <w:rsid w:val="0026736B"/>
    <w:rsid w:val="002673C9"/>
    <w:rsid w:val="00267434"/>
    <w:rsid w:val="0026782C"/>
    <w:rsid w:val="00267B9E"/>
    <w:rsid w:val="00270140"/>
    <w:rsid w:val="002701FD"/>
    <w:rsid w:val="002703AB"/>
    <w:rsid w:val="00270696"/>
    <w:rsid w:val="00270770"/>
    <w:rsid w:val="00270FF4"/>
    <w:rsid w:val="0027111D"/>
    <w:rsid w:val="00271211"/>
    <w:rsid w:val="002715B9"/>
    <w:rsid w:val="00271B3C"/>
    <w:rsid w:val="00271B6A"/>
    <w:rsid w:val="00271D8E"/>
    <w:rsid w:val="00271DAF"/>
    <w:rsid w:val="00272379"/>
    <w:rsid w:val="00272EDA"/>
    <w:rsid w:val="00273784"/>
    <w:rsid w:val="00273A7B"/>
    <w:rsid w:val="00273BA7"/>
    <w:rsid w:val="00273CBE"/>
    <w:rsid w:val="00273DBA"/>
    <w:rsid w:val="00274162"/>
    <w:rsid w:val="0027458B"/>
    <w:rsid w:val="002745C6"/>
    <w:rsid w:val="002749A2"/>
    <w:rsid w:val="00274C98"/>
    <w:rsid w:val="0027514C"/>
    <w:rsid w:val="00275669"/>
    <w:rsid w:val="00275BCB"/>
    <w:rsid w:val="00275C05"/>
    <w:rsid w:val="002760F5"/>
    <w:rsid w:val="0027655F"/>
    <w:rsid w:val="002766D9"/>
    <w:rsid w:val="002767B2"/>
    <w:rsid w:val="002768D0"/>
    <w:rsid w:val="00276A2D"/>
    <w:rsid w:val="00276B11"/>
    <w:rsid w:val="0027700D"/>
    <w:rsid w:val="00277083"/>
    <w:rsid w:val="00277712"/>
    <w:rsid w:val="00277E80"/>
    <w:rsid w:val="0028041F"/>
    <w:rsid w:val="002806F3"/>
    <w:rsid w:val="002807B7"/>
    <w:rsid w:val="0028091E"/>
    <w:rsid w:val="00280C43"/>
    <w:rsid w:val="00280DFF"/>
    <w:rsid w:val="00281727"/>
    <w:rsid w:val="002817D0"/>
    <w:rsid w:val="00281816"/>
    <w:rsid w:val="002819BC"/>
    <w:rsid w:val="002819F7"/>
    <w:rsid w:val="00281BEF"/>
    <w:rsid w:val="00282055"/>
    <w:rsid w:val="00282186"/>
    <w:rsid w:val="0028242D"/>
    <w:rsid w:val="00282C5E"/>
    <w:rsid w:val="00282F1B"/>
    <w:rsid w:val="00283820"/>
    <w:rsid w:val="00283907"/>
    <w:rsid w:val="002840B0"/>
    <w:rsid w:val="00284269"/>
    <w:rsid w:val="0028433B"/>
    <w:rsid w:val="002843BD"/>
    <w:rsid w:val="0028496A"/>
    <w:rsid w:val="0028502D"/>
    <w:rsid w:val="0028529A"/>
    <w:rsid w:val="002852CE"/>
    <w:rsid w:val="00285434"/>
    <w:rsid w:val="00285622"/>
    <w:rsid w:val="00285811"/>
    <w:rsid w:val="002864F2"/>
    <w:rsid w:val="002864F8"/>
    <w:rsid w:val="0028695E"/>
    <w:rsid w:val="00286A42"/>
    <w:rsid w:val="00286E6C"/>
    <w:rsid w:val="002870DF"/>
    <w:rsid w:val="002872A0"/>
    <w:rsid w:val="00287364"/>
    <w:rsid w:val="00287BE6"/>
    <w:rsid w:val="002906DB"/>
    <w:rsid w:val="00290F20"/>
    <w:rsid w:val="00291764"/>
    <w:rsid w:val="00291E7C"/>
    <w:rsid w:val="002920C5"/>
    <w:rsid w:val="00292292"/>
    <w:rsid w:val="00292353"/>
    <w:rsid w:val="0029331C"/>
    <w:rsid w:val="00293780"/>
    <w:rsid w:val="00293857"/>
    <w:rsid w:val="00293F90"/>
    <w:rsid w:val="002945E3"/>
    <w:rsid w:val="002947C5"/>
    <w:rsid w:val="00294AFA"/>
    <w:rsid w:val="00294BCD"/>
    <w:rsid w:val="00294BD4"/>
    <w:rsid w:val="00294DF8"/>
    <w:rsid w:val="002951DB"/>
    <w:rsid w:val="00295CFE"/>
    <w:rsid w:val="00296212"/>
    <w:rsid w:val="00296416"/>
    <w:rsid w:val="0029656A"/>
    <w:rsid w:val="00296ACD"/>
    <w:rsid w:val="00296B67"/>
    <w:rsid w:val="00296ED6"/>
    <w:rsid w:val="00296F43"/>
    <w:rsid w:val="002970FA"/>
    <w:rsid w:val="002971C6"/>
    <w:rsid w:val="00297ADA"/>
    <w:rsid w:val="00297C4A"/>
    <w:rsid w:val="002A0157"/>
    <w:rsid w:val="002A034C"/>
    <w:rsid w:val="002A047B"/>
    <w:rsid w:val="002A0A2C"/>
    <w:rsid w:val="002A0C0D"/>
    <w:rsid w:val="002A0E3C"/>
    <w:rsid w:val="002A1A3C"/>
    <w:rsid w:val="002A1CDA"/>
    <w:rsid w:val="002A21DF"/>
    <w:rsid w:val="002A2E25"/>
    <w:rsid w:val="002A2FDA"/>
    <w:rsid w:val="002A32A3"/>
    <w:rsid w:val="002A33D8"/>
    <w:rsid w:val="002A358A"/>
    <w:rsid w:val="002A36EC"/>
    <w:rsid w:val="002A37DE"/>
    <w:rsid w:val="002A3A12"/>
    <w:rsid w:val="002A44F9"/>
    <w:rsid w:val="002A51BA"/>
    <w:rsid w:val="002A575D"/>
    <w:rsid w:val="002A5A87"/>
    <w:rsid w:val="002A5AEB"/>
    <w:rsid w:val="002A5FB4"/>
    <w:rsid w:val="002A606C"/>
    <w:rsid w:val="002A61A1"/>
    <w:rsid w:val="002A638D"/>
    <w:rsid w:val="002A6704"/>
    <w:rsid w:val="002A68CE"/>
    <w:rsid w:val="002A6E61"/>
    <w:rsid w:val="002A6F26"/>
    <w:rsid w:val="002A70E6"/>
    <w:rsid w:val="002A71D2"/>
    <w:rsid w:val="002A7240"/>
    <w:rsid w:val="002A7603"/>
    <w:rsid w:val="002A78D4"/>
    <w:rsid w:val="002A7C1D"/>
    <w:rsid w:val="002B109A"/>
    <w:rsid w:val="002B10C0"/>
    <w:rsid w:val="002B14C2"/>
    <w:rsid w:val="002B1630"/>
    <w:rsid w:val="002B1904"/>
    <w:rsid w:val="002B1A75"/>
    <w:rsid w:val="002B1D40"/>
    <w:rsid w:val="002B2A8F"/>
    <w:rsid w:val="002B2CB6"/>
    <w:rsid w:val="002B2CEB"/>
    <w:rsid w:val="002B2D45"/>
    <w:rsid w:val="002B2D94"/>
    <w:rsid w:val="002B32FC"/>
    <w:rsid w:val="002B3409"/>
    <w:rsid w:val="002B366A"/>
    <w:rsid w:val="002B3C67"/>
    <w:rsid w:val="002B3FBD"/>
    <w:rsid w:val="002B4199"/>
    <w:rsid w:val="002B45B7"/>
    <w:rsid w:val="002B4618"/>
    <w:rsid w:val="002B469C"/>
    <w:rsid w:val="002B48D0"/>
    <w:rsid w:val="002B5449"/>
    <w:rsid w:val="002B54B3"/>
    <w:rsid w:val="002B5690"/>
    <w:rsid w:val="002B57EE"/>
    <w:rsid w:val="002B5932"/>
    <w:rsid w:val="002B5A5D"/>
    <w:rsid w:val="002B5C21"/>
    <w:rsid w:val="002B6183"/>
    <w:rsid w:val="002B6472"/>
    <w:rsid w:val="002B659E"/>
    <w:rsid w:val="002B6621"/>
    <w:rsid w:val="002B6C0B"/>
    <w:rsid w:val="002B72A3"/>
    <w:rsid w:val="002B763D"/>
    <w:rsid w:val="002C05DF"/>
    <w:rsid w:val="002C0C88"/>
    <w:rsid w:val="002C1114"/>
    <w:rsid w:val="002C12AA"/>
    <w:rsid w:val="002C181A"/>
    <w:rsid w:val="002C1F26"/>
    <w:rsid w:val="002C1FDD"/>
    <w:rsid w:val="002C2060"/>
    <w:rsid w:val="002C22B1"/>
    <w:rsid w:val="002C285A"/>
    <w:rsid w:val="002C28F1"/>
    <w:rsid w:val="002C32B6"/>
    <w:rsid w:val="002C35E3"/>
    <w:rsid w:val="002C3753"/>
    <w:rsid w:val="002C375A"/>
    <w:rsid w:val="002C39C8"/>
    <w:rsid w:val="002C3A05"/>
    <w:rsid w:val="002C3A49"/>
    <w:rsid w:val="002C467F"/>
    <w:rsid w:val="002C499B"/>
    <w:rsid w:val="002C4BF4"/>
    <w:rsid w:val="002C5805"/>
    <w:rsid w:val="002C58F9"/>
    <w:rsid w:val="002C5DA0"/>
    <w:rsid w:val="002C5E3D"/>
    <w:rsid w:val="002C601C"/>
    <w:rsid w:val="002C6034"/>
    <w:rsid w:val="002C75FF"/>
    <w:rsid w:val="002C7636"/>
    <w:rsid w:val="002C7641"/>
    <w:rsid w:val="002C7AC7"/>
    <w:rsid w:val="002D070B"/>
    <w:rsid w:val="002D1497"/>
    <w:rsid w:val="002D1656"/>
    <w:rsid w:val="002D194D"/>
    <w:rsid w:val="002D1F06"/>
    <w:rsid w:val="002D216F"/>
    <w:rsid w:val="002D21FB"/>
    <w:rsid w:val="002D22C8"/>
    <w:rsid w:val="002D267A"/>
    <w:rsid w:val="002D268E"/>
    <w:rsid w:val="002D28A8"/>
    <w:rsid w:val="002D2A3E"/>
    <w:rsid w:val="002D2D2E"/>
    <w:rsid w:val="002D31E3"/>
    <w:rsid w:val="002D3341"/>
    <w:rsid w:val="002D3C02"/>
    <w:rsid w:val="002D3C14"/>
    <w:rsid w:val="002D3F48"/>
    <w:rsid w:val="002D4102"/>
    <w:rsid w:val="002D44B9"/>
    <w:rsid w:val="002D4615"/>
    <w:rsid w:val="002D4874"/>
    <w:rsid w:val="002D48A9"/>
    <w:rsid w:val="002D4D45"/>
    <w:rsid w:val="002D508B"/>
    <w:rsid w:val="002D54FD"/>
    <w:rsid w:val="002D59E3"/>
    <w:rsid w:val="002D59E7"/>
    <w:rsid w:val="002D5C39"/>
    <w:rsid w:val="002D5D5E"/>
    <w:rsid w:val="002D6142"/>
    <w:rsid w:val="002D6187"/>
    <w:rsid w:val="002D61BF"/>
    <w:rsid w:val="002D6395"/>
    <w:rsid w:val="002D64B2"/>
    <w:rsid w:val="002D6555"/>
    <w:rsid w:val="002D6768"/>
    <w:rsid w:val="002D69C4"/>
    <w:rsid w:val="002D6E25"/>
    <w:rsid w:val="002D7189"/>
    <w:rsid w:val="002D72C9"/>
    <w:rsid w:val="002E014E"/>
    <w:rsid w:val="002E01FB"/>
    <w:rsid w:val="002E1128"/>
    <w:rsid w:val="002E13AD"/>
    <w:rsid w:val="002E1A13"/>
    <w:rsid w:val="002E1A92"/>
    <w:rsid w:val="002E1AAB"/>
    <w:rsid w:val="002E1C7A"/>
    <w:rsid w:val="002E1CFF"/>
    <w:rsid w:val="002E1D53"/>
    <w:rsid w:val="002E2084"/>
    <w:rsid w:val="002E212D"/>
    <w:rsid w:val="002E22A8"/>
    <w:rsid w:val="002E240B"/>
    <w:rsid w:val="002E2773"/>
    <w:rsid w:val="002E2970"/>
    <w:rsid w:val="002E326A"/>
    <w:rsid w:val="002E35AF"/>
    <w:rsid w:val="002E36D2"/>
    <w:rsid w:val="002E3B0B"/>
    <w:rsid w:val="002E3BDC"/>
    <w:rsid w:val="002E434C"/>
    <w:rsid w:val="002E45E4"/>
    <w:rsid w:val="002E47B1"/>
    <w:rsid w:val="002E4AF3"/>
    <w:rsid w:val="002E4BEF"/>
    <w:rsid w:val="002E4D1B"/>
    <w:rsid w:val="002E4E99"/>
    <w:rsid w:val="002E4ED5"/>
    <w:rsid w:val="002E4EE2"/>
    <w:rsid w:val="002E5661"/>
    <w:rsid w:val="002E568F"/>
    <w:rsid w:val="002E5D41"/>
    <w:rsid w:val="002E5E88"/>
    <w:rsid w:val="002E602E"/>
    <w:rsid w:val="002E6690"/>
    <w:rsid w:val="002E6873"/>
    <w:rsid w:val="002E6892"/>
    <w:rsid w:val="002E69FE"/>
    <w:rsid w:val="002E6B91"/>
    <w:rsid w:val="002E6CB8"/>
    <w:rsid w:val="002E6D9C"/>
    <w:rsid w:val="002E6E5E"/>
    <w:rsid w:val="002E7BF2"/>
    <w:rsid w:val="002E7F6A"/>
    <w:rsid w:val="002E7FA5"/>
    <w:rsid w:val="002F07D3"/>
    <w:rsid w:val="002F1800"/>
    <w:rsid w:val="002F2360"/>
    <w:rsid w:val="002F25B2"/>
    <w:rsid w:val="002F2B9B"/>
    <w:rsid w:val="002F320D"/>
    <w:rsid w:val="002F334B"/>
    <w:rsid w:val="002F36B7"/>
    <w:rsid w:val="002F3DC3"/>
    <w:rsid w:val="002F3EA0"/>
    <w:rsid w:val="002F40E3"/>
    <w:rsid w:val="002F449D"/>
    <w:rsid w:val="002F4538"/>
    <w:rsid w:val="002F4B2A"/>
    <w:rsid w:val="002F4D86"/>
    <w:rsid w:val="002F53C4"/>
    <w:rsid w:val="002F5935"/>
    <w:rsid w:val="002F59CF"/>
    <w:rsid w:val="002F5A6E"/>
    <w:rsid w:val="002F5A9B"/>
    <w:rsid w:val="002F63BD"/>
    <w:rsid w:val="002F6767"/>
    <w:rsid w:val="002F687F"/>
    <w:rsid w:val="002F7643"/>
    <w:rsid w:val="002F77D9"/>
    <w:rsid w:val="002F7BDC"/>
    <w:rsid w:val="002F7D37"/>
    <w:rsid w:val="003005D9"/>
    <w:rsid w:val="003005F8"/>
    <w:rsid w:val="003007BB"/>
    <w:rsid w:val="00300986"/>
    <w:rsid w:val="00300B67"/>
    <w:rsid w:val="003014BE"/>
    <w:rsid w:val="00301978"/>
    <w:rsid w:val="00301AB9"/>
    <w:rsid w:val="003028DD"/>
    <w:rsid w:val="00302AA0"/>
    <w:rsid w:val="00302C6B"/>
    <w:rsid w:val="00303561"/>
    <w:rsid w:val="00303617"/>
    <w:rsid w:val="003040E0"/>
    <w:rsid w:val="00304132"/>
    <w:rsid w:val="00304310"/>
    <w:rsid w:val="003045A3"/>
    <w:rsid w:val="003045FD"/>
    <w:rsid w:val="00304D83"/>
    <w:rsid w:val="00305D25"/>
    <w:rsid w:val="00305D72"/>
    <w:rsid w:val="00305F5B"/>
    <w:rsid w:val="003064F6"/>
    <w:rsid w:val="003067DC"/>
    <w:rsid w:val="00306B92"/>
    <w:rsid w:val="0030783F"/>
    <w:rsid w:val="00307C4B"/>
    <w:rsid w:val="00310138"/>
    <w:rsid w:val="00310699"/>
    <w:rsid w:val="003106DD"/>
    <w:rsid w:val="00310BE4"/>
    <w:rsid w:val="003111E0"/>
    <w:rsid w:val="00311403"/>
    <w:rsid w:val="003115B1"/>
    <w:rsid w:val="0031195A"/>
    <w:rsid w:val="00311C61"/>
    <w:rsid w:val="00311E6F"/>
    <w:rsid w:val="00312448"/>
    <w:rsid w:val="00312AF7"/>
    <w:rsid w:val="00312B47"/>
    <w:rsid w:val="00312DD1"/>
    <w:rsid w:val="0031326D"/>
    <w:rsid w:val="00313560"/>
    <w:rsid w:val="0031421F"/>
    <w:rsid w:val="003144FE"/>
    <w:rsid w:val="00314564"/>
    <w:rsid w:val="00314791"/>
    <w:rsid w:val="00314892"/>
    <w:rsid w:val="003149DC"/>
    <w:rsid w:val="0031540B"/>
    <w:rsid w:val="00315589"/>
    <w:rsid w:val="003156B5"/>
    <w:rsid w:val="0031585E"/>
    <w:rsid w:val="00315869"/>
    <w:rsid w:val="00315FF1"/>
    <w:rsid w:val="003162BE"/>
    <w:rsid w:val="003164C6"/>
    <w:rsid w:val="0031690D"/>
    <w:rsid w:val="00316E44"/>
    <w:rsid w:val="00316E68"/>
    <w:rsid w:val="0031705C"/>
    <w:rsid w:val="0031791D"/>
    <w:rsid w:val="00317C59"/>
    <w:rsid w:val="003202D4"/>
    <w:rsid w:val="0032088E"/>
    <w:rsid w:val="00320A07"/>
    <w:rsid w:val="00320BC7"/>
    <w:rsid w:val="00321091"/>
    <w:rsid w:val="003211E7"/>
    <w:rsid w:val="0032140C"/>
    <w:rsid w:val="003214F9"/>
    <w:rsid w:val="00321BA1"/>
    <w:rsid w:val="00321C55"/>
    <w:rsid w:val="00322297"/>
    <w:rsid w:val="00322926"/>
    <w:rsid w:val="003232B1"/>
    <w:rsid w:val="003234F3"/>
    <w:rsid w:val="0032385A"/>
    <w:rsid w:val="00324323"/>
    <w:rsid w:val="00324442"/>
    <w:rsid w:val="00324869"/>
    <w:rsid w:val="00324F0D"/>
    <w:rsid w:val="0032533F"/>
    <w:rsid w:val="0032534D"/>
    <w:rsid w:val="003253B6"/>
    <w:rsid w:val="0032596E"/>
    <w:rsid w:val="0032639E"/>
    <w:rsid w:val="00326D10"/>
    <w:rsid w:val="00326ECC"/>
    <w:rsid w:val="00326F16"/>
    <w:rsid w:val="003270AB"/>
    <w:rsid w:val="00327638"/>
    <w:rsid w:val="00327CCC"/>
    <w:rsid w:val="00327D57"/>
    <w:rsid w:val="00330F27"/>
    <w:rsid w:val="00331482"/>
    <w:rsid w:val="003314B8"/>
    <w:rsid w:val="003315F9"/>
    <w:rsid w:val="00331FBA"/>
    <w:rsid w:val="003320B7"/>
    <w:rsid w:val="00332C09"/>
    <w:rsid w:val="003331C7"/>
    <w:rsid w:val="0033333B"/>
    <w:rsid w:val="0033377A"/>
    <w:rsid w:val="0033401C"/>
    <w:rsid w:val="00334236"/>
    <w:rsid w:val="003343A4"/>
    <w:rsid w:val="003343DC"/>
    <w:rsid w:val="00334403"/>
    <w:rsid w:val="003359C4"/>
    <w:rsid w:val="003359F3"/>
    <w:rsid w:val="00335C0F"/>
    <w:rsid w:val="00335C18"/>
    <w:rsid w:val="003367A6"/>
    <w:rsid w:val="0033687A"/>
    <w:rsid w:val="003368B3"/>
    <w:rsid w:val="00336923"/>
    <w:rsid w:val="00336D8C"/>
    <w:rsid w:val="00336E83"/>
    <w:rsid w:val="00336F32"/>
    <w:rsid w:val="00337824"/>
    <w:rsid w:val="00337B9B"/>
    <w:rsid w:val="00337E19"/>
    <w:rsid w:val="0034027B"/>
    <w:rsid w:val="0034027C"/>
    <w:rsid w:val="00340743"/>
    <w:rsid w:val="0034089F"/>
    <w:rsid w:val="003412DC"/>
    <w:rsid w:val="00341919"/>
    <w:rsid w:val="00341D37"/>
    <w:rsid w:val="003426CA"/>
    <w:rsid w:val="00342EDF"/>
    <w:rsid w:val="00342F93"/>
    <w:rsid w:val="00343008"/>
    <w:rsid w:val="00343128"/>
    <w:rsid w:val="003431D4"/>
    <w:rsid w:val="00343D0D"/>
    <w:rsid w:val="003443AF"/>
    <w:rsid w:val="003444E0"/>
    <w:rsid w:val="003444EB"/>
    <w:rsid w:val="00344638"/>
    <w:rsid w:val="003448B3"/>
    <w:rsid w:val="00344BA7"/>
    <w:rsid w:val="00345282"/>
    <w:rsid w:val="00345524"/>
    <w:rsid w:val="00345C9C"/>
    <w:rsid w:val="00345EC7"/>
    <w:rsid w:val="003463C2"/>
    <w:rsid w:val="00347224"/>
    <w:rsid w:val="003473BA"/>
    <w:rsid w:val="00347CFD"/>
    <w:rsid w:val="00347F8F"/>
    <w:rsid w:val="00347FA2"/>
    <w:rsid w:val="00347FA5"/>
    <w:rsid w:val="003507DA"/>
    <w:rsid w:val="0035097A"/>
    <w:rsid w:val="00350C1A"/>
    <w:rsid w:val="00350D80"/>
    <w:rsid w:val="00350FA0"/>
    <w:rsid w:val="0035132B"/>
    <w:rsid w:val="003515A0"/>
    <w:rsid w:val="00351E3D"/>
    <w:rsid w:val="003525E2"/>
    <w:rsid w:val="00352AA1"/>
    <w:rsid w:val="00353316"/>
    <w:rsid w:val="00353338"/>
    <w:rsid w:val="00353B6D"/>
    <w:rsid w:val="00353BD7"/>
    <w:rsid w:val="00353CD7"/>
    <w:rsid w:val="00354383"/>
    <w:rsid w:val="00354918"/>
    <w:rsid w:val="00354D05"/>
    <w:rsid w:val="00354ED2"/>
    <w:rsid w:val="00356122"/>
    <w:rsid w:val="003567AF"/>
    <w:rsid w:val="00356AA3"/>
    <w:rsid w:val="00356BD4"/>
    <w:rsid w:val="00356C17"/>
    <w:rsid w:val="00357022"/>
    <w:rsid w:val="00357A5C"/>
    <w:rsid w:val="00357AFC"/>
    <w:rsid w:val="00360789"/>
    <w:rsid w:val="003609B0"/>
    <w:rsid w:val="00360D97"/>
    <w:rsid w:val="00361087"/>
    <w:rsid w:val="003611E5"/>
    <w:rsid w:val="0036120C"/>
    <w:rsid w:val="0036166C"/>
    <w:rsid w:val="003616CF"/>
    <w:rsid w:val="00361899"/>
    <w:rsid w:val="00361EFE"/>
    <w:rsid w:val="00362418"/>
    <w:rsid w:val="003627D9"/>
    <w:rsid w:val="00362C35"/>
    <w:rsid w:val="00362DBA"/>
    <w:rsid w:val="0036302A"/>
    <w:rsid w:val="00363297"/>
    <w:rsid w:val="00363346"/>
    <w:rsid w:val="003637EA"/>
    <w:rsid w:val="00363F5F"/>
    <w:rsid w:val="00364012"/>
    <w:rsid w:val="00364136"/>
    <w:rsid w:val="0036418E"/>
    <w:rsid w:val="0036418F"/>
    <w:rsid w:val="003643C3"/>
    <w:rsid w:val="0036485A"/>
    <w:rsid w:val="00364B06"/>
    <w:rsid w:val="00364D07"/>
    <w:rsid w:val="00364D94"/>
    <w:rsid w:val="0036522D"/>
    <w:rsid w:val="003655EA"/>
    <w:rsid w:val="00365A10"/>
    <w:rsid w:val="00365C12"/>
    <w:rsid w:val="00365FC0"/>
    <w:rsid w:val="00366875"/>
    <w:rsid w:val="00366A11"/>
    <w:rsid w:val="00366BE4"/>
    <w:rsid w:val="003679B6"/>
    <w:rsid w:val="00367A81"/>
    <w:rsid w:val="00367FD2"/>
    <w:rsid w:val="00370117"/>
    <w:rsid w:val="003702FD"/>
    <w:rsid w:val="00370642"/>
    <w:rsid w:val="00370668"/>
    <w:rsid w:val="00370703"/>
    <w:rsid w:val="00370749"/>
    <w:rsid w:val="0037099C"/>
    <w:rsid w:val="00370A6D"/>
    <w:rsid w:val="00370E56"/>
    <w:rsid w:val="00371451"/>
    <w:rsid w:val="00371937"/>
    <w:rsid w:val="003728B4"/>
    <w:rsid w:val="003729BC"/>
    <w:rsid w:val="00372D6B"/>
    <w:rsid w:val="00372FC9"/>
    <w:rsid w:val="003732F4"/>
    <w:rsid w:val="003737A4"/>
    <w:rsid w:val="00373D21"/>
    <w:rsid w:val="00373DB5"/>
    <w:rsid w:val="00373FC4"/>
    <w:rsid w:val="00374023"/>
    <w:rsid w:val="003740F8"/>
    <w:rsid w:val="00374101"/>
    <w:rsid w:val="00374231"/>
    <w:rsid w:val="003743D3"/>
    <w:rsid w:val="003746BA"/>
    <w:rsid w:val="003748AB"/>
    <w:rsid w:val="003758E8"/>
    <w:rsid w:val="00376715"/>
    <w:rsid w:val="00376980"/>
    <w:rsid w:val="003769D6"/>
    <w:rsid w:val="00376A41"/>
    <w:rsid w:val="00376B7B"/>
    <w:rsid w:val="00376C09"/>
    <w:rsid w:val="00376E80"/>
    <w:rsid w:val="003770BE"/>
    <w:rsid w:val="00377D26"/>
    <w:rsid w:val="00380095"/>
    <w:rsid w:val="003800CF"/>
    <w:rsid w:val="003801E1"/>
    <w:rsid w:val="00380461"/>
    <w:rsid w:val="003808BA"/>
    <w:rsid w:val="00380D5E"/>
    <w:rsid w:val="00380E62"/>
    <w:rsid w:val="00381093"/>
    <w:rsid w:val="003815B9"/>
    <w:rsid w:val="00381D41"/>
    <w:rsid w:val="00381D4C"/>
    <w:rsid w:val="00381E67"/>
    <w:rsid w:val="003820CA"/>
    <w:rsid w:val="00382116"/>
    <w:rsid w:val="003823A7"/>
    <w:rsid w:val="00382547"/>
    <w:rsid w:val="00382823"/>
    <w:rsid w:val="00382D6C"/>
    <w:rsid w:val="0038308F"/>
    <w:rsid w:val="0038317D"/>
    <w:rsid w:val="003834C3"/>
    <w:rsid w:val="003838F8"/>
    <w:rsid w:val="0038404B"/>
    <w:rsid w:val="003843DA"/>
    <w:rsid w:val="003844AC"/>
    <w:rsid w:val="003844BC"/>
    <w:rsid w:val="0038461D"/>
    <w:rsid w:val="0038468B"/>
    <w:rsid w:val="00384A40"/>
    <w:rsid w:val="00384D32"/>
    <w:rsid w:val="00385AEC"/>
    <w:rsid w:val="00386AE4"/>
    <w:rsid w:val="003872B2"/>
    <w:rsid w:val="0038740E"/>
    <w:rsid w:val="0038749F"/>
    <w:rsid w:val="0038758B"/>
    <w:rsid w:val="00387711"/>
    <w:rsid w:val="00387858"/>
    <w:rsid w:val="00387C6B"/>
    <w:rsid w:val="00387D9F"/>
    <w:rsid w:val="003900C1"/>
    <w:rsid w:val="00390CED"/>
    <w:rsid w:val="00390E05"/>
    <w:rsid w:val="00391118"/>
    <w:rsid w:val="00391907"/>
    <w:rsid w:val="00391A52"/>
    <w:rsid w:val="00391B6A"/>
    <w:rsid w:val="00391BF5"/>
    <w:rsid w:val="00391FB1"/>
    <w:rsid w:val="00392147"/>
    <w:rsid w:val="00392308"/>
    <w:rsid w:val="00392683"/>
    <w:rsid w:val="003926F8"/>
    <w:rsid w:val="00392AB5"/>
    <w:rsid w:val="00392E1A"/>
    <w:rsid w:val="00393184"/>
    <w:rsid w:val="00393359"/>
    <w:rsid w:val="003937CF"/>
    <w:rsid w:val="003937DA"/>
    <w:rsid w:val="00393B37"/>
    <w:rsid w:val="00393FF3"/>
    <w:rsid w:val="00394055"/>
    <w:rsid w:val="00394080"/>
    <w:rsid w:val="003941B2"/>
    <w:rsid w:val="003941C5"/>
    <w:rsid w:val="0039445E"/>
    <w:rsid w:val="003945B7"/>
    <w:rsid w:val="00394726"/>
    <w:rsid w:val="0039472E"/>
    <w:rsid w:val="00394B7D"/>
    <w:rsid w:val="00394E3C"/>
    <w:rsid w:val="0039516C"/>
    <w:rsid w:val="0039583D"/>
    <w:rsid w:val="0039596F"/>
    <w:rsid w:val="00396362"/>
    <w:rsid w:val="0039655C"/>
    <w:rsid w:val="00396E61"/>
    <w:rsid w:val="00397156"/>
    <w:rsid w:val="0039789B"/>
    <w:rsid w:val="003978E6"/>
    <w:rsid w:val="00397E2E"/>
    <w:rsid w:val="00397F2B"/>
    <w:rsid w:val="003A036E"/>
    <w:rsid w:val="003A03CD"/>
    <w:rsid w:val="003A04EB"/>
    <w:rsid w:val="003A07F4"/>
    <w:rsid w:val="003A0F73"/>
    <w:rsid w:val="003A1480"/>
    <w:rsid w:val="003A14E4"/>
    <w:rsid w:val="003A158E"/>
    <w:rsid w:val="003A15F0"/>
    <w:rsid w:val="003A1640"/>
    <w:rsid w:val="003A16EF"/>
    <w:rsid w:val="003A17DE"/>
    <w:rsid w:val="003A1907"/>
    <w:rsid w:val="003A1BD7"/>
    <w:rsid w:val="003A1D01"/>
    <w:rsid w:val="003A20A7"/>
    <w:rsid w:val="003A25E8"/>
    <w:rsid w:val="003A2819"/>
    <w:rsid w:val="003A2921"/>
    <w:rsid w:val="003A2E5B"/>
    <w:rsid w:val="003A2F3E"/>
    <w:rsid w:val="003A2FA0"/>
    <w:rsid w:val="003A2FA9"/>
    <w:rsid w:val="003A35CC"/>
    <w:rsid w:val="003A3A1C"/>
    <w:rsid w:val="003A4417"/>
    <w:rsid w:val="003A4726"/>
    <w:rsid w:val="003A4EF8"/>
    <w:rsid w:val="003A5230"/>
    <w:rsid w:val="003A5319"/>
    <w:rsid w:val="003A55BD"/>
    <w:rsid w:val="003A5688"/>
    <w:rsid w:val="003A5A58"/>
    <w:rsid w:val="003A5AB5"/>
    <w:rsid w:val="003A5C2B"/>
    <w:rsid w:val="003A60ED"/>
    <w:rsid w:val="003A6C13"/>
    <w:rsid w:val="003A6C4D"/>
    <w:rsid w:val="003A71E6"/>
    <w:rsid w:val="003A7398"/>
    <w:rsid w:val="003A73C7"/>
    <w:rsid w:val="003A7428"/>
    <w:rsid w:val="003A74DD"/>
    <w:rsid w:val="003A755A"/>
    <w:rsid w:val="003A7751"/>
    <w:rsid w:val="003A7D2E"/>
    <w:rsid w:val="003B0719"/>
    <w:rsid w:val="003B0CCF"/>
    <w:rsid w:val="003B17C1"/>
    <w:rsid w:val="003B1953"/>
    <w:rsid w:val="003B201F"/>
    <w:rsid w:val="003B234E"/>
    <w:rsid w:val="003B247F"/>
    <w:rsid w:val="003B27B9"/>
    <w:rsid w:val="003B2927"/>
    <w:rsid w:val="003B298B"/>
    <w:rsid w:val="003B2A59"/>
    <w:rsid w:val="003B2EE9"/>
    <w:rsid w:val="003B30DF"/>
    <w:rsid w:val="003B37D1"/>
    <w:rsid w:val="003B39C1"/>
    <w:rsid w:val="003B3B76"/>
    <w:rsid w:val="003B3BA2"/>
    <w:rsid w:val="003B3CD3"/>
    <w:rsid w:val="003B3CF7"/>
    <w:rsid w:val="003B405B"/>
    <w:rsid w:val="003B48FA"/>
    <w:rsid w:val="003B4B7E"/>
    <w:rsid w:val="003B4BDD"/>
    <w:rsid w:val="003B4E20"/>
    <w:rsid w:val="003B4EF8"/>
    <w:rsid w:val="003B4F96"/>
    <w:rsid w:val="003B539C"/>
    <w:rsid w:val="003B5873"/>
    <w:rsid w:val="003B5B19"/>
    <w:rsid w:val="003B60F6"/>
    <w:rsid w:val="003B6C18"/>
    <w:rsid w:val="003B6DA6"/>
    <w:rsid w:val="003B6EE4"/>
    <w:rsid w:val="003B6F05"/>
    <w:rsid w:val="003B7231"/>
    <w:rsid w:val="003B72A8"/>
    <w:rsid w:val="003B7831"/>
    <w:rsid w:val="003B7C35"/>
    <w:rsid w:val="003C0208"/>
    <w:rsid w:val="003C06CC"/>
    <w:rsid w:val="003C0C54"/>
    <w:rsid w:val="003C0F01"/>
    <w:rsid w:val="003C1303"/>
    <w:rsid w:val="003C1445"/>
    <w:rsid w:val="003C1565"/>
    <w:rsid w:val="003C174D"/>
    <w:rsid w:val="003C179D"/>
    <w:rsid w:val="003C1BD2"/>
    <w:rsid w:val="003C1D33"/>
    <w:rsid w:val="003C1E1D"/>
    <w:rsid w:val="003C1E8F"/>
    <w:rsid w:val="003C1E95"/>
    <w:rsid w:val="003C2249"/>
    <w:rsid w:val="003C22B7"/>
    <w:rsid w:val="003C27F6"/>
    <w:rsid w:val="003C2943"/>
    <w:rsid w:val="003C2F7B"/>
    <w:rsid w:val="003C308F"/>
    <w:rsid w:val="003C31BC"/>
    <w:rsid w:val="003C383F"/>
    <w:rsid w:val="003C39BD"/>
    <w:rsid w:val="003C3DCE"/>
    <w:rsid w:val="003C4C29"/>
    <w:rsid w:val="003C4C6E"/>
    <w:rsid w:val="003C4F08"/>
    <w:rsid w:val="003C579F"/>
    <w:rsid w:val="003C58C3"/>
    <w:rsid w:val="003C5925"/>
    <w:rsid w:val="003C5E39"/>
    <w:rsid w:val="003C60D2"/>
    <w:rsid w:val="003C6240"/>
    <w:rsid w:val="003C62E1"/>
    <w:rsid w:val="003C64D6"/>
    <w:rsid w:val="003C660F"/>
    <w:rsid w:val="003C6625"/>
    <w:rsid w:val="003C670B"/>
    <w:rsid w:val="003C735D"/>
    <w:rsid w:val="003C776A"/>
    <w:rsid w:val="003C7D8A"/>
    <w:rsid w:val="003D02E8"/>
    <w:rsid w:val="003D0605"/>
    <w:rsid w:val="003D0D92"/>
    <w:rsid w:val="003D1083"/>
    <w:rsid w:val="003D1F4B"/>
    <w:rsid w:val="003D2095"/>
    <w:rsid w:val="003D22F2"/>
    <w:rsid w:val="003D2AAB"/>
    <w:rsid w:val="003D3192"/>
    <w:rsid w:val="003D3228"/>
    <w:rsid w:val="003D3CF9"/>
    <w:rsid w:val="003D4115"/>
    <w:rsid w:val="003D41C8"/>
    <w:rsid w:val="003D443E"/>
    <w:rsid w:val="003D4ACF"/>
    <w:rsid w:val="003D4C6B"/>
    <w:rsid w:val="003D4DDE"/>
    <w:rsid w:val="003D510B"/>
    <w:rsid w:val="003D530E"/>
    <w:rsid w:val="003D55D6"/>
    <w:rsid w:val="003D5739"/>
    <w:rsid w:val="003D5985"/>
    <w:rsid w:val="003D607B"/>
    <w:rsid w:val="003D6411"/>
    <w:rsid w:val="003D6635"/>
    <w:rsid w:val="003D6709"/>
    <w:rsid w:val="003D6871"/>
    <w:rsid w:val="003D700C"/>
    <w:rsid w:val="003D707B"/>
    <w:rsid w:val="003D72AD"/>
    <w:rsid w:val="003D74D5"/>
    <w:rsid w:val="003D7619"/>
    <w:rsid w:val="003D7721"/>
    <w:rsid w:val="003D77F4"/>
    <w:rsid w:val="003D7B06"/>
    <w:rsid w:val="003E02A5"/>
    <w:rsid w:val="003E04A8"/>
    <w:rsid w:val="003E0550"/>
    <w:rsid w:val="003E05E0"/>
    <w:rsid w:val="003E0627"/>
    <w:rsid w:val="003E07D4"/>
    <w:rsid w:val="003E096F"/>
    <w:rsid w:val="003E09A9"/>
    <w:rsid w:val="003E09E5"/>
    <w:rsid w:val="003E0AD5"/>
    <w:rsid w:val="003E0ECA"/>
    <w:rsid w:val="003E162A"/>
    <w:rsid w:val="003E17A7"/>
    <w:rsid w:val="003E1849"/>
    <w:rsid w:val="003E1A00"/>
    <w:rsid w:val="003E1A5A"/>
    <w:rsid w:val="003E1EC3"/>
    <w:rsid w:val="003E22A3"/>
    <w:rsid w:val="003E2508"/>
    <w:rsid w:val="003E2726"/>
    <w:rsid w:val="003E27ED"/>
    <w:rsid w:val="003E28B4"/>
    <w:rsid w:val="003E2A6F"/>
    <w:rsid w:val="003E2ACA"/>
    <w:rsid w:val="003E2C8C"/>
    <w:rsid w:val="003E3225"/>
    <w:rsid w:val="003E33B8"/>
    <w:rsid w:val="003E3868"/>
    <w:rsid w:val="003E39AE"/>
    <w:rsid w:val="003E42AA"/>
    <w:rsid w:val="003E449D"/>
    <w:rsid w:val="003E45A1"/>
    <w:rsid w:val="003E461E"/>
    <w:rsid w:val="003E4B70"/>
    <w:rsid w:val="003E4F1B"/>
    <w:rsid w:val="003E51F2"/>
    <w:rsid w:val="003E5712"/>
    <w:rsid w:val="003E5917"/>
    <w:rsid w:val="003E5A77"/>
    <w:rsid w:val="003E5FD4"/>
    <w:rsid w:val="003E627E"/>
    <w:rsid w:val="003E62DD"/>
    <w:rsid w:val="003E66D2"/>
    <w:rsid w:val="003E6856"/>
    <w:rsid w:val="003E69C1"/>
    <w:rsid w:val="003E6A36"/>
    <w:rsid w:val="003E6B77"/>
    <w:rsid w:val="003E6D94"/>
    <w:rsid w:val="003E7C77"/>
    <w:rsid w:val="003E7E64"/>
    <w:rsid w:val="003E7EA4"/>
    <w:rsid w:val="003F0B2E"/>
    <w:rsid w:val="003F0D6D"/>
    <w:rsid w:val="003F0E04"/>
    <w:rsid w:val="003F0E35"/>
    <w:rsid w:val="003F115C"/>
    <w:rsid w:val="003F123F"/>
    <w:rsid w:val="003F1336"/>
    <w:rsid w:val="003F15EF"/>
    <w:rsid w:val="003F17C9"/>
    <w:rsid w:val="003F1890"/>
    <w:rsid w:val="003F18F9"/>
    <w:rsid w:val="003F1A5C"/>
    <w:rsid w:val="003F2536"/>
    <w:rsid w:val="003F25F1"/>
    <w:rsid w:val="003F2766"/>
    <w:rsid w:val="003F3190"/>
    <w:rsid w:val="003F3373"/>
    <w:rsid w:val="003F360B"/>
    <w:rsid w:val="003F38A6"/>
    <w:rsid w:val="003F426C"/>
    <w:rsid w:val="003F4E8F"/>
    <w:rsid w:val="003F5776"/>
    <w:rsid w:val="003F60AE"/>
    <w:rsid w:val="003F64D6"/>
    <w:rsid w:val="003F7927"/>
    <w:rsid w:val="003F7BB4"/>
    <w:rsid w:val="003F7E05"/>
    <w:rsid w:val="003F7E3F"/>
    <w:rsid w:val="003F7EAF"/>
    <w:rsid w:val="0040018C"/>
    <w:rsid w:val="004001D5"/>
    <w:rsid w:val="004004C9"/>
    <w:rsid w:val="004004D0"/>
    <w:rsid w:val="00400CDF"/>
    <w:rsid w:val="004011C4"/>
    <w:rsid w:val="00401993"/>
    <w:rsid w:val="0040261D"/>
    <w:rsid w:val="0040262B"/>
    <w:rsid w:val="00402704"/>
    <w:rsid w:val="004028B0"/>
    <w:rsid w:val="00402C00"/>
    <w:rsid w:val="00402E09"/>
    <w:rsid w:val="004031C4"/>
    <w:rsid w:val="0040326D"/>
    <w:rsid w:val="00403A90"/>
    <w:rsid w:val="00404C56"/>
    <w:rsid w:val="004053A3"/>
    <w:rsid w:val="0040541D"/>
    <w:rsid w:val="004054C1"/>
    <w:rsid w:val="004059A3"/>
    <w:rsid w:val="004059C6"/>
    <w:rsid w:val="00406366"/>
    <w:rsid w:val="00406718"/>
    <w:rsid w:val="004069A3"/>
    <w:rsid w:val="0040713E"/>
    <w:rsid w:val="004079BB"/>
    <w:rsid w:val="004079E6"/>
    <w:rsid w:val="00407E60"/>
    <w:rsid w:val="00410433"/>
    <w:rsid w:val="00410F19"/>
    <w:rsid w:val="0041102F"/>
    <w:rsid w:val="0041108A"/>
    <w:rsid w:val="00411585"/>
    <w:rsid w:val="004115CF"/>
    <w:rsid w:val="00411B54"/>
    <w:rsid w:val="00411C3C"/>
    <w:rsid w:val="004123DB"/>
    <w:rsid w:val="00412447"/>
    <w:rsid w:val="004125E2"/>
    <w:rsid w:val="0041287F"/>
    <w:rsid w:val="0041291A"/>
    <w:rsid w:val="0041295B"/>
    <w:rsid w:val="00412AA7"/>
    <w:rsid w:val="00412AAC"/>
    <w:rsid w:val="0041302A"/>
    <w:rsid w:val="00413B7B"/>
    <w:rsid w:val="00414513"/>
    <w:rsid w:val="00414D33"/>
    <w:rsid w:val="0041500A"/>
    <w:rsid w:val="00415432"/>
    <w:rsid w:val="00415BF9"/>
    <w:rsid w:val="00415E92"/>
    <w:rsid w:val="0041602E"/>
    <w:rsid w:val="00416254"/>
    <w:rsid w:val="00416371"/>
    <w:rsid w:val="0041686F"/>
    <w:rsid w:val="0041693D"/>
    <w:rsid w:val="00416A13"/>
    <w:rsid w:val="00416F19"/>
    <w:rsid w:val="004170DA"/>
    <w:rsid w:val="00417160"/>
    <w:rsid w:val="004172E9"/>
    <w:rsid w:val="00417B1B"/>
    <w:rsid w:val="00417C9B"/>
    <w:rsid w:val="00417ED2"/>
    <w:rsid w:val="00417F11"/>
    <w:rsid w:val="0042049F"/>
    <w:rsid w:val="004204C8"/>
    <w:rsid w:val="00421221"/>
    <w:rsid w:val="00421231"/>
    <w:rsid w:val="0042160F"/>
    <w:rsid w:val="00421679"/>
    <w:rsid w:val="00421740"/>
    <w:rsid w:val="004217C7"/>
    <w:rsid w:val="00421B10"/>
    <w:rsid w:val="00421D62"/>
    <w:rsid w:val="00421ECE"/>
    <w:rsid w:val="004221C5"/>
    <w:rsid w:val="00422330"/>
    <w:rsid w:val="004227C3"/>
    <w:rsid w:val="004227C6"/>
    <w:rsid w:val="00422E66"/>
    <w:rsid w:val="00422E7F"/>
    <w:rsid w:val="00423534"/>
    <w:rsid w:val="004242BC"/>
    <w:rsid w:val="00424437"/>
    <w:rsid w:val="00424764"/>
    <w:rsid w:val="00424AD9"/>
    <w:rsid w:val="00424E6C"/>
    <w:rsid w:val="00424F2C"/>
    <w:rsid w:val="00425059"/>
    <w:rsid w:val="0042533D"/>
    <w:rsid w:val="0042544F"/>
    <w:rsid w:val="004255D0"/>
    <w:rsid w:val="00425A1E"/>
    <w:rsid w:val="00425CA5"/>
    <w:rsid w:val="00425E3D"/>
    <w:rsid w:val="00425EAE"/>
    <w:rsid w:val="00426292"/>
    <w:rsid w:val="0042643C"/>
    <w:rsid w:val="00426697"/>
    <w:rsid w:val="00426975"/>
    <w:rsid w:val="00426DA9"/>
    <w:rsid w:val="004271BA"/>
    <w:rsid w:val="00427319"/>
    <w:rsid w:val="0042733F"/>
    <w:rsid w:val="004274C2"/>
    <w:rsid w:val="00427625"/>
    <w:rsid w:val="0043011D"/>
    <w:rsid w:val="00430231"/>
    <w:rsid w:val="0043082C"/>
    <w:rsid w:val="0043090B"/>
    <w:rsid w:val="00430B7E"/>
    <w:rsid w:val="00431417"/>
    <w:rsid w:val="0043144F"/>
    <w:rsid w:val="0043157A"/>
    <w:rsid w:val="0043158E"/>
    <w:rsid w:val="0043161B"/>
    <w:rsid w:val="00431AAF"/>
    <w:rsid w:val="0043219C"/>
    <w:rsid w:val="00432AAF"/>
    <w:rsid w:val="00432AFE"/>
    <w:rsid w:val="00432D14"/>
    <w:rsid w:val="004333E5"/>
    <w:rsid w:val="0043368D"/>
    <w:rsid w:val="00433D8A"/>
    <w:rsid w:val="00433EF7"/>
    <w:rsid w:val="00434575"/>
    <w:rsid w:val="0043474F"/>
    <w:rsid w:val="0043491F"/>
    <w:rsid w:val="00434936"/>
    <w:rsid w:val="00434C18"/>
    <w:rsid w:val="0043574A"/>
    <w:rsid w:val="00435866"/>
    <w:rsid w:val="00435A99"/>
    <w:rsid w:val="00435B49"/>
    <w:rsid w:val="00435E43"/>
    <w:rsid w:val="00436022"/>
    <w:rsid w:val="004361E2"/>
    <w:rsid w:val="00436461"/>
    <w:rsid w:val="00436947"/>
    <w:rsid w:val="00436AB6"/>
    <w:rsid w:val="00436ACB"/>
    <w:rsid w:val="00436FE0"/>
    <w:rsid w:val="0043727E"/>
    <w:rsid w:val="004376A1"/>
    <w:rsid w:val="004377AE"/>
    <w:rsid w:val="00437A2B"/>
    <w:rsid w:val="00437BCE"/>
    <w:rsid w:val="00437ED2"/>
    <w:rsid w:val="0044028C"/>
    <w:rsid w:val="0044029E"/>
    <w:rsid w:val="00440B64"/>
    <w:rsid w:val="0044188F"/>
    <w:rsid w:val="004419F8"/>
    <w:rsid w:val="00442930"/>
    <w:rsid w:val="00442D93"/>
    <w:rsid w:val="00442E4E"/>
    <w:rsid w:val="00442E8E"/>
    <w:rsid w:val="004430DF"/>
    <w:rsid w:val="0044336C"/>
    <w:rsid w:val="00443558"/>
    <w:rsid w:val="00443977"/>
    <w:rsid w:val="00443E04"/>
    <w:rsid w:val="00443E5C"/>
    <w:rsid w:val="0044430C"/>
    <w:rsid w:val="00444A97"/>
    <w:rsid w:val="00444CC7"/>
    <w:rsid w:val="00444E8C"/>
    <w:rsid w:val="00445483"/>
    <w:rsid w:val="0044556C"/>
    <w:rsid w:val="004457E8"/>
    <w:rsid w:val="00445A70"/>
    <w:rsid w:val="00445C95"/>
    <w:rsid w:val="00445EB5"/>
    <w:rsid w:val="00446007"/>
    <w:rsid w:val="00446311"/>
    <w:rsid w:val="0044657E"/>
    <w:rsid w:val="004467CF"/>
    <w:rsid w:val="00446A0C"/>
    <w:rsid w:val="00446C41"/>
    <w:rsid w:val="00446C89"/>
    <w:rsid w:val="00446F4E"/>
    <w:rsid w:val="004473EC"/>
    <w:rsid w:val="00447571"/>
    <w:rsid w:val="004478AE"/>
    <w:rsid w:val="00447907"/>
    <w:rsid w:val="00447A20"/>
    <w:rsid w:val="00447AAE"/>
    <w:rsid w:val="00447D3D"/>
    <w:rsid w:val="00450319"/>
    <w:rsid w:val="004503C3"/>
    <w:rsid w:val="004505CB"/>
    <w:rsid w:val="00450BB3"/>
    <w:rsid w:val="00450C1B"/>
    <w:rsid w:val="00450FD4"/>
    <w:rsid w:val="0045173D"/>
    <w:rsid w:val="00451B08"/>
    <w:rsid w:val="0045278C"/>
    <w:rsid w:val="004528D8"/>
    <w:rsid w:val="00452916"/>
    <w:rsid w:val="00452A26"/>
    <w:rsid w:val="00452D2E"/>
    <w:rsid w:val="00453232"/>
    <w:rsid w:val="00453708"/>
    <w:rsid w:val="00453757"/>
    <w:rsid w:val="004538F5"/>
    <w:rsid w:val="00453B79"/>
    <w:rsid w:val="00453BF4"/>
    <w:rsid w:val="00453C63"/>
    <w:rsid w:val="00453CCB"/>
    <w:rsid w:val="00454397"/>
    <w:rsid w:val="00454890"/>
    <w:rsid w:val="00454C47"/>
    <w:rsid w:val="00454FF7"/>
    <w:rsid w:val="00455108"/>
    <w:rsid w:val="00455BA4"/>
    <w:rsid w:val="00455D96"/>
    <w:rsid w:val="00455F45"/>
    <w:rsid w:val="0045606F"/>
    <w:rsid w:val="0045620C"/>
    <w:rsid w:val="00456A07"/>
    <w:rsid w:val="00456ED4"/>
    <w:rsid w:val="00457256"/>
    <w:rsid w:val="00457332"/>
    <w:rsid w:val="0045781B"/>
    <w:rsid w:val="0045792C"/>
    <w:rsid w:val="00457C0F"/>
    <w:rsid w:val="00457CE6"/>
    <w:rsid w:val="00457E89"/>
    <w:rsid w:val="00460586"/>
    <w:rsid w:val="004605F4"/>
    <w:rsid w:val="00460C0E"/>
    <w:rsid w:val="00460CC1"/>
    <w:rsid w:val="00460EB3"/>
    <w:rsid w:val="00460FF1"/>
    <w:rsid w:val="004613B7"/>
    <w:rsid w:val="00461485"/>
    <w:rsid w:val="004614E4"/>
    <w:rsid w:val="00461800"/>
    <w:rsid w:val="0046184A"/>
    <w:rsid w:val="00461D2E"/>
    <w:rsid w:val="00462098"/>
    <w:rsid w:val="0046251C"/>
    <w:rsid w:val="0046267C"/>
    <w:rsid w:val="00462796"/>
    <w:rsid w:val="004628FE"/>
    <w:rsid w:val="00462AF3"/>
    <w:rsid w:val="00462DBF"/>
    <w:rsid w:val="00462E95"/>
    <w:rsid w:val="0046351B"/>
    <w:rsid w:val="0046376A"/>
    <w:rsid w:val="0046386F"/>
    <w:rsid w:val="00464204"/>
    <w:rsid w:val="00464380"/>
    <w:rsid w:val="004643C0"/>
    <w:rsid w:val="00464592"/>
    <w:rsid w:val="004648FA"/>
    <w:rsid w:val="00464945"/>
    <w:rsid w:val="00464F34"/>
    <w:rsid w:val="0046536C"/>
    <w:rsid w:val="004654A9"/>
    <w:rsid w:val="00465C4B"/>
    <w:rsid w:val="00465F2E"/>
    <w:rsid w:val="00466474"/>
    <w:rsid w:val="00466EF6"/>
    <w:rsid w:val="004678ED"/>
    <w:rsid w:val="00467CC1"/>
    <w:rsid w:val="00467D28"/>
    <w:rsid w:val="00470616"/>
    <w:rsid w:val="00470E5C"/>
    <w:rsid w:val="0047151D"/>
    <w:rsid w:val="004715A6"/>
    <w:rsid w:val="00471737"/>
    <w:rsid w:val="00471764"/>
    <w:rsid w:val="0047191A"/>
    <w:rsid w:val="00471EE7"/>
    <w:rsid w:val="0047212E"/>
    <w:rsid w:val="00472519"/>
    <w:rsid w:val="004728EF"/>
    <w:rsid w:val="00472B15"/>
    <w:rsid w:val="00473137"/>
    <w:rsid w:val="0047348E"/>
    <w:rsid w:val="00473541"/>
    <w:rsid w:val="004738C7"/>
    <w:rsid w:val="0047390F"/>
    <w:rsid w:val="00473B9D"/>
    <w:rsid w:val="0047409A"/>
    <w:rsid w:val="004746A8"/>
    <w:rsid w:val="004746E8"/>
    <w:rsid w:val="00474BD1"/>
    <w:rsid w:val="00474DFF"/>
    <w:rsid w:val="00474E2F"/>
    <w:rsid w:val="00474FAC"/>
    <w:rsid w:val="00475073"/>
    <w:rsid w:val="00475531"/>
    <w:rsid w:val="004755AA"/>
    <w:rsid w:val="00475A66"/>
    <w:rsid w:val="00475EAD"/>
    <w:rsid w:val="00476460"/>
    <w:rsid w:val="00476B45"/>
    <w:rsid w:val="0047701D"/>
    <w:rsid w:val="004779CC"/>
    <w:rsid w:val="00477A80"/>
    <w:rsid w:val="00477ACF"/>
    <w:rsid w:val="00477CDB"/>
    <w:rsid w:val="00477EAC"/>
    <w:rsid w:val="0048009A"/>
    <w:rsid w:val="004804E5"/>
    <w:rsid w:val="00480CB5"/>
    <w:rsid w:val="00480CC9"/>
    <w:rsid w:val="00480DE4"/>
    <w:rsid w:val="00480E7C"/>
    <w:rsid w:val="00480ED1"/>
    <w:rsid w:val="0048102C"/>
    <w:rsid w:val="0048123C"/>
    <w:rsid w:val="004813A1"/>
    <w:rsid w:val="00481415"/>
    <w:rsid w:val="004817DF"/>
    <w:rsid w:val="004818BB"/>
    <w:rsid w:val="00481CC3"/>
    <w:rsid w:val="00482049"/>
    <w:rsid w:val="00482FB7"/>
    <w:rsid w:val="00483070"/>
    <w:rsid w:val="00483355"/>
    <w:rsid w:val="00483545"/>
    <w:rsid w:val="00483633"/>
    <w:rsid w:val="00483B30"/>
    <w:rsid w:val="00483B9C"/>
    <w:rsid w:val="00483E93"/>
    <w:rsid w:val="00483FD4"/>
    <w:rsid w:val="0048407D"/>
    <w:rsid w:val="0048417C"/>
    <w:rsid w:val="004841D0"/>
    <w:rsid w:val="00484507"/>
    <w:rsid w:val="004849F9"/>
    <w:rsid w:val="00484DA9"/>
    <w:rsid w:val="00484DC6"/>
    <w:rsid w:val="00484E67"/>
    <w:rsid w:val="00484E81"/>
    <w:rsid w:val="00484FC1"/>
    <w:rsid w:val="00485205"/>
    <w:rsid w:val="0048587F"/>
    <w:rsid w:val="00485EFF"/>
    <w:rsid w:val="004860DC"/>
    <w:rsid w:val="004862EC"/>
    <w:rsid w:val="004863D1"/>
    <w:rsid w:val="004863D4"/>
    <w:rsid w:val="004865DB"/>
    <w:rsid w:val="00486659"/>
    <w:rsid w:val="00486DD4"/>
    <w:rsid w:val="00487375"/>
    <w:rsid w:val="00487392"/>
    <w:rsid w:val="00487647"/>
    <w:rsid w:val="00487B05"/>
    <w:rsid w:val="00487BE8"/>
    <w:rsid w:val="00487D6E"/>
    <w:rsid w:val="004900A5"/>
    <w:rsid w:val="004903D7"/>
    <w:rsid w:val="00490986"/>
    <w:rsid w:val="00490A52"/>
    <w:rsid w:val="00490DA1"/>
    <w:rsid w:val="00490E69"/>
    <w:rsid w:val="00491386"/>
    <w:rsid w:val="00491596"/>
    <w:rsid w:val="00491B08"/>
    <w:rsid w:val="004923B1"/>
    <w:rsid w:val="0049274F"/>
    <w:rsid w:val="00492D4D"/>
    <w:rsid w:val="00493530"/>
    <w:rsid w:val="00493B05"/>
    <w:rsid w:val="00493F4A"/>
    <w:rsid w:val="004940AB"/>
    <w:rsid w:val="0049425B"/>
    <w:rsid w:val="004945C8"/>
    <w:rsid w:val="0049490C"/>
    <w:rsid w:val="00494CAC"/>
    <w:rsid w:val="00495206"/>
    <w:rsid w:val="00495539"/>
    <w:rsid w:val="00495B35"/>
    <w:rsid w:val="00495D0C"/>
    <w:rsid w:val="00495DC7"/>
    <w:rsid w:val="00496433"/>
    <w:rsid w:val="00496581"/>
    <w:rsid w:val="004966AA"/>
    <w:rsid w:val="00496F59"/>
    <w:rsid w:val="00497456"/>
    <w:rsid w:val="004976C5"/>
    <w:rsid w:val="00497A57"/>
    <w:rsid w:val="004A0080"/>
    <w:rsid w:val="004A06D9"/>
    <w:rsid w:val="004A07D6"/>
    <w:rsid w:val="004A090E"/>
    <w:rsid w:val="004A1048"/>
    <w:rsid w:val="004A1050"/>
    <w:rsid w:val="004A10A8"/>
    <w:rsid w:val="004A172D"/>
    <w:rsid w:val="004A1E59"/>
    <w:rsid w:val="004A1EFA"/>
    <w:rsid w:val="004A2346"/>
    <w:rsid w:val="004A26EB"/>
    <w:rsid w:val="004A2B61"/>
    <w:rsid w:val="004A2CCB"/>
    <w:rsid w:val="004A2E7C"/>
    <w:rsid w:val="004A2F0B"/>
    <w:rsid w:val="004A3098"/>
    <w:rsid w:val="004A322E"/>
    <w:rsid w:val="004A3901"/>
    <w:rsid w:val="004A3B88"/>
    <w:rsid w:val="004A3CF7"/>
    <w:rsid w:val="004A4740"/>
    <w:rsid w:val="004A4991"/>
    <w:rsid w:val="004A4CDC"/>
    <w:rsid w:val="004A4CEE"/>
    <w:rsid w:val="004A4EF0"/>
    <w:rsid w:val="004A4F3E"/>
    <w:rsid w:val="004A506C"/>
    <w:rsid w:val="004A508F"/>
    <w:rsid w:val="004A51A6"/>
    <w:rsid w:val="004A51E7"/>
    <w:rsid w:val="004A52FC"/>
    <w:rsid w:val="004A53B0"/>
    <w:rsid w:val="004A556E"/>
    <w:rsid w:val="004A5861"/>
    <w:rsid w:val="004A5DBA"/>
    <w:rsid w:val="004A66AD"/>
    <w:rsid w:val="004A6B00"/>
    <w:rsid w:val="004A73A6"/>
    <w:rsid w:val="004A79F1"/>
    <w:rsid w:val="004B00EC"/>
    <w:rsid w:val="004B00FE"/>
    <w:rsid w:val="004B014F"/>
    <w:rsid w:val="004B039F"/>
    <w:rsid w:val="004B05CC"/>
    <w:rsid w:val="004B0604"/>
    <w:rsid w:val="004B0820"/>
    <w:rsid w:val="004B0990"/>
    <w:rsid w:val="004B0E7A"/>
    <w:rsid w:val="004B17D0"/>
    <w:rsid w:val="004B1AA4"/>
    <w:rsid w:val="004B1CB1"/>
    <w:rsid w:val="004B1ECF"/>
    <w:rsid w:val="004B2123"/>
    <w:rsid w:val="004B2187"/>
    <w:rsid w:val="004B22C8"/>
    <w:rsid w:val="004B3025"/>
    <w:rsid w:val="004B3BBC"/>
    <w:rsid w:val="004B438E"/>
    <w:rsid w:val="004B4764"/>
    <w:rsid w:val="004B491E"/>
    <w:rsid w:val="004B4A70"/>
    <w:rsid w:val="004B5190"/>
    <w:rsid w:val="004B52E8"/>
    <w:rsid w:val="004B52ED"/>
    <w:rsid w:val="004B5512"/>
    <w:rsid w:val="004B596C"/>
    <w:rsid w:val="004B59AB"/>
    <w:rsid w:val="004B5A54"/>
    <w:rsid w:val="004B5AFC"/>
    <w:rsid w:val="004B602A"/>
    <w:rsid w:val="004B6162"/>
    <w:rsid w:val="004B7424"/>
    <w:rsid w:val="004B7626"/>
    <w:rsid w:val="004B7C11"/>
    <w:rsid w:val="004B7EB2"/>
    <w:rsid w:val="004C05B4"/>
    <w:rsid w:val="004C05F4"/>
    <w:rsid w:val="004C06EF"/>
    <w:rsid w:val="004C07FD"/>
    <w:rsid w:val="004C0E1E"/>
    <w:rsid w:val="004C100D"/>
    <w:rsid w:val="004C1254"/>
    <w:rsid w:val="004C1986"/>
    <w:rsid w:val="004C2A10"/>
    <w:rsid w:val="004C2AAB"/>
    <w:rsid w:val="004C2F8C"/>
    <w:rsid w:val="004C315D"/>
    <w:rsid w:val="004C3230"/>
    <w:rsid w:val="004C35B6"/>
    <w:rsid w:val="004C39D4"/>
    <w:rsid w:val="004C415A"/>
    <w:rsid w:val="004C418C"/>
    <w:rsid w:val="004C41B6"/>
    <w:rsid w:val="004C45EF"/>
    <w:rsid w:val="004C47E7"/>
    <w:rsid w:val="004C4940"/>
    <w:rsid w:val="004C49F5"/>
    <w:rsid w:val="004C51FB"/>
    <w:rsid w:val="004C53F6"/>
    <w:rsid w:val="004C54F7"/>
    <w:rsid w:val="004C55B8"/>
    <w:rsid w:val="004C55F6"/>
    <w:rsid w:val="004C58B6"/>
    <w:rsid w:val="004C59B7"/>
    <w:rsid w:val="004C5CD8"/>
    <w:rsid w:val="004C622D"/>
    <w:rsid w:val="004C6891"/>
    <w:rsid w:val="004C6BCB"/>
    <w:rsid w:val="004C716A"/>
    <w:rsid w:val="004C7284"/>
    <w:rsid w:val="004C77BB"/>
    <w:rsid w:val="004C7B3C"/>
    <w:rsid w:val="004C7B77"/>
    <w:rsid w:val="004C7B92"/>
    <w:rsid w:val="004D0292"/>
    <w:rsid w:val="004D0787"/>
    <w:rsid w:val="004D0C67"/>
    <w:rsid w:val="004D0E42"/>
    <w:rsid w:val="004D1AFD"/>
    <w:rsid w:val="004D2007"/>
    <w:rsid w:val="004D20FA"/>
    <w:rsid w:val="004D254F"/>
    <w:rsid w:val="004D2633"/>
    <w:rsid w:val="004D26C0"/>
    <w:rsid w:val="004D2921"/>
    <w:rsid w:val="004D2D69"/>
    <w:rsid w:val="004D2E2B"/>
    <w:rsid w:val="004D309C"/>
    <w:rsid w:val="004D3A0F"/>
    <w:rsid w:val="004D3A91"/>
    <w:rsid w:val="004D3B77"/>
    <w:rsid w:val="004D3D03"/>
    <w:rsid w:val="004D3F51"/>
    <w:rsid w:val="004D451B"/>
    <w:rsid w:val="004D4A39"/>
    <w:rsid w:val="004D56F2"/>
    <w:rsid w:val="004D5BD6"/>
    <w:rsid w:val="004D5EB9"/>
    <w:rsid w:val="004D6D9A"/>
    <w:rsid w:val="004D6F40"/>
    <w:rsid w:val="004D7FD0"/>
    <w:rsid w:val="004E033B"/>
    <w:rsid w:val="004E06DC"/>
    <w:rsid w:val="004E0932"/>
    <w:rsid w:val="004E116F"/>
    <w:rsid w:val="004E15D1"/>
    <w:rsid w:val="004E16C7"/>
    <w:rsid w:val="004E23D4"/>
    <w:rsid w:val="004E2BE1"/>
    <w:rsid w:val="004E302F"/>
    <w:rsid w:val="004E3571"/>
    <w:rsid w:val="004E4237"/>
    <w:rsid w:val="004E45A0"/>
    <w:rsid w:val="004E49E3"/>
    <w:rsid w:val="004E4FC9"/>
    <w:rsid w:val="004E570F"/>
    <w:rsid w:val="004E5785"/>
    <w:rsid w:val="004E5A48"/>
    <w:rsid w:val="004E5C80"/>
    <w:rsid w:val="004E5E14"/>
    <w:rsid w:val="004E61FF"/>
    <w:rsid w:val="004E622F"/>
    <w:rsid w:val="004E657B"/>
    <w:rsid w:val="004E6685"/>
    <w:rsid w:val="004E68AB"/>
    <w:rsid w:val="004E6C35"/>
    <w:rsid w:val="004E6D26"/>
    <w:rsid w:val="004E6D28"/>
    <w:rsid w:val="004E7184"/>
    <w:rsid w:val="004E7810"/>
    <w:rsid w:val="004E7AE8"/>
    <w:rsid w:val="004E7CA2"/>
    <w:rsid w:val="004F01B5"/>
    <w:rsid w:val="004F01FE"/>
    <w:rsid w:val="004F034C"/>
    <w:rsid w:val="004F078E"/>
    <w:rsid w:val="004F0928"/>
    <w:rsid w:val="004F0AE7"/>
    <w:rsid w:val="004F0B4C"/>
    <w:rsid w:val="004F0DD5"/>
    <w:rsid w:val="004F106D"/>
    <w:rsid w:val="004F12C9"/>
    <w:rsid w:val="004F138C"/>
    <w:rsid w:val="004F196B"/>
    <w:rsid w:val="004F1D16"/>
    <w:rsid w:val="004F1D37"/>
    <w:rsid w:val="004F1F6A"/>
    <w:rsid w:val="004F207A"/>
    <w:rsid w:val="004F2248"/>
    <w:rsid w:val="004F2519"/>
    <w:rsid w:val="004F277C"/>
    <w:rsid w:val="004F27D7"/>
    <w:rsid w:val="004F2845"/>
    <w:rsid w:val="004F2883"/>
    <w:rsid w:val="004F2917"/>
    <w:rsid w:val="004F293D"/>
    <w:rsid w:val="004F2CBA"/>
    <w:rsid w:val="004F2CBE"/>
    <w:rsid w:val="004F30A7"/>
    <w:rsid w:val="004F346E"/>
    <w:rsid w:val="004F3491"/>
    <w:rsid w:val="004F35E5"/>
    <w:rsid w:val="004F3B91"/>
    <w:rsid w:val="004F3E8F"/>
    <w:rsid w:val="004F402C"/>
    <w:rsid w:val="004F40E2"/>
    <w:rsid w:val="004F4649"/>
    <w:rsid w:val="004F4B09"/>
    <w:rsid w:val="004F4DFD"/>
    <w:rsid w:val="004F5332"/>
    <w:rsid w:val="004F545A"/>
    <w:rsid w:val="004F55CC"/>
    <w:rsid w:val="004F58C1"/>
    <w:rsid w:val="004F58F0"/>
    <w:rsid w:val="004F5ECE"/>
    <w:rsid w:val="004F6E5A"/>
    <w:rsid w:val="004F6EE9"/>
    <w:rsid w:val="004F75F2"/>
    <w:rsid w:val="004F76E6"/>
    <w:rsid w:val="004F79A4"/>
    <w:rsid w:val="004F7A4E"/>
    <w:rsid w:val="004F7FA5"/>
    <w:rsid w:val="00500132"/>
    <w:rsid w:val="005001AE"/>
    <w:rsid w:val="005001BA"/>
    <w:rsid w:val="00500E30"/>
    <w:rsid w:val="00500F7E"/>
    <w:rsid w:val="00501182"/>
    <w:rsid w:val="00501290"/>
    <w:rsid w:val="005012B7"/>
    <w:rsid w:val="00501B08"/>
    <w:rsid w:val="00501E7A"/>
    <w:rsid w:val="00502069"/>
    <w:rsid w:val="0050214A"/>
    <w:rsid w:val="00502428"/>
    <w:rsid w:val="005025B6"/>
    <w:rsid w:val="00502CDF"/>
    <w:rsid w:val="0050349C"/>
    <w:rsid w:val="00504198"/>
    <w:rsid w:val="00504303"/>
    <w:rsid w:val="00504712"/>
    <w:rsid w:val="005047A4"/>
    <w:rsid w:val="0050486E"/>
    <w:rsid w:val="00504C2C"/>
    <w:rsid w:val="00504EF1"/>
    <w:rsid w:val="00505319"/>
    <w:rsid w:val="005056DF"/>
    <w:rsid w:val="00505B0C"/>
    <w:rsid w:val="005065E7"/>
    <w:rsid w:val="005071BD"/>
    <w:rsid w:val="00507659"/>
    <w:rsid w:val="00507694"/>
    <w:rsid w:val="005077A1"/>
    <w:rsid w:val="00507E49"/>
    <w:rsid w:val="00510468"/>
    <w:rsid w:val="0051085D"/>
    <w:rsid w:val="00510DA9"/>
    <w:rsid w:val="00510E2A"/>
    <w:rsid w:val="005115B7"/>
    <w:rsid w:val="00511DFC"/>
    <w:rsid w:val="00511E48"/>
    <w:rsid w:val="0051264E"/>
    <w:rsid w:val="00512C20"/>
    <w:rsid w:val="00512CDA"/>
    <w:rsid w:val="005138AC"/>
    <w:rsid w:val="005139CD"/>
    <w:rsid w:val="00513A8E"/>
    <w:rsid w:val="00513BD8"/>
    <w:rsid w:val="00513D5D"/>
    <w:rsid w:val="00513EBC"/>
    <w:rsid w:val="00513FB8"/>
    <w:rsid w:val="00514B4C"/>
    <w:rsid w:val="00514B97"/>
    <w:rsid w:val="00514DA0"/>
    <w:rsid w:val="0051507E"/>
    <w:rsid w:val="005157DD"/>
    <w:rsid w:val="00515CDF"/>
    <w:rsid w:val="005161F8"/>
    <w:rsid w:val="00516762"/>
    <w:rsid w:val="00516863"/>
    <w:rsid w:val="00516DA2"/>
    <w:rsid w:val="0051732E"/>
    <w:rsid w:val="0051751F"/>
    <w:rsid w:val="005175BE"/>
    <w:rsid w:val="00517C28"/>
    <w:rsid w:val="00517CC2"/>
    <w:rsid w:val="00517D92"/>
    <w:rsid w:val="005200E5"/>
    <w:rsid w:val="005204A4"/>
    <w:rsid w:val="00520914"/>
    <w:rsid w:val="00520B6D"/>
    <w:rsid w:val="00520D79"/>
    <w:rsid w:val="00520F46"/>
    <w:rsid w:val="0052104F"/>
    <w:rsid w:val="0052132C"/>
    <w:rsid w:val="00521431"/>
    <w:rsid w:val="00521C64"/>
    <w:rsid w:val="00521D91"/>
    <w:rsid w:val="00521FED"/>
    <w:rsid w:val="0052203B"/>
    <w:rsid w:val="0052203E"/>
    <w:rsid w:val="0052250F"/>
    <w:rsid w:val="005235B8"/>
    <w:rsid w:val="005236F3"/>
    <w:rsid w:val="00524205"/>
    <w:rsid w:val="005243AE"/>
    <w:rsid w:val="005244A1"/>
    <w:rsid w:val="00524528"/>
    <w:rsid w:val="005246E7"/>
    <w:rsid w:val="005257B6"/>
    <w:rsid w:val="00525CD9"/>
    <w:rsid w:val="00525D50"/>
    <w:rsid w:val="00525F05"/>
    <w:rsid w:val="0052603E"/>
    <w:rsid w:val="005260D1"/>
    <w:rsid w:val="0052614F"/>
    <w:rsid w:val="0052621D"/>
    <w:rsid w:val="00526C58"/>
    <w:rsid w:val="00526F4D"/>
    <w:rsid w:val="00527024"/>
    <w:rsid w:val="00527649"/>
    <w:rsid w:val="00527721"/>
    <w:rsid w:val="00527789"/>
    <w:rsid w:val="005277D9"/>
    <w:rsid w:val="005278BB"/>
    <w:rsid w:val="00527DA2"/>
    <w:rsid w:val="005302EF"/>
    <w:rsid w:val="00530489"/>
    <w:rsid w:val="00530520"/>
    <w:rsid w:val="00530681"/>
    <w:rsid w:val="00530734"/>
    <w:rsid w:val="00530AEB"/>
    <w:rsid w:val="00530F0B"/>
    <w:rsid w:val="0053138E"/>
    <w:rsid w:val="00531487"/>
    <w:rsid w:val="00531884"/>
    <w:rsid w:val="00531A18"/>
    <w:rsid w:val="00531C5E"/>
    <w:rsid w:val="00532086"/>
    <w:rsid w:val="00532278"/>
    <w:rsid w:val="0053330E"/>
    <w:rsid w:val="005339D9"/>
    <w:rsid w:val="0053405E"/>
    <w:rsid w:val="00534749"/>
    <w:rsid w:val="0053494B"/>
    <w:rsid w:val="00534FC9"/>
    <w:rsid w:val="00534FDE"/>
    <w:rsid w:val="00535076"/>
    <w:rsid w:val="0053525B"/>
    <w:rsid w:val="0053543D"/>
    <w:rsid w:val="0053558B"/>
    <w:rsid w:val="0053584A"/>
    <w:rsid w:val="005358F9"/>
    <w:rsid w:val="00535D78"/>
    <w:rsid w:val="00536151"/>
    <w:rsid w:val="00536209"/>
    <w:rsid w:val="0053625E"/>
    <w:rsid w:val="00536556"/>
    <w:rsid w:val="005369B1"/>
    <w:rsid w:val="00536A91"/>
    <w:rsid w:val="005370B6"/>
    <w:rsid w:val="005370CC"/>
    <w:rsid w:val="00537546"/>
    <w:rsid w:val="00537C49"/>
    <w:rsid w:val="0054003F"/>
    <w:rsid w:val="005402BE"/>
    <w:rsid w:val="0054050E"/>
    <w:rsid w:val="0054077A"/>
    <w:rsid w:val="00541616"/>
    <w:rsid w:val="005416F5"/>
    <w:rsid w:val="00541BA6"/>
    <w:rsid w:val="005420CD"/>
    <w:rsid w:val="00542535"/>
    <w:rsid w:val="00542A17"/>
    <w:rsid w:val="00542B15"/>
    <w:rsid w:val="00542D4B"/>
    <w:rsid w:val="00543666"/>
    <w:rsid w:val="0054369D"/>
    <w:rsid w:val="00543712"/>
    <w:rsid w:val="0054376F"/>
    <w:rsid w:val="00543796"/>
    <w:rsid w:val="00543F65"/>
    <w:rsid w:val="00544016"/>
    <w:rsid w:val="00544260"/>
    <w:rsid w:val="005444FA"/>
    <w:rsid w:val="0054450B"/>
    <w:rsid w:val="00544DF7"/>
    <w:rsid w:val="00544E9A"/>
    <w:rsid w:val="005454D7"/>
    <w:rsid w:val="0054595A"/>
    <w:rsid w:val="005459B1"/>
    <w:rsid w:val="00545C82"/>
    <w:rsid w:val="00546170"/>
    <w:rsid w:val="00546174"/>
    <w:rsid w:val="0054698C"/>
    <w:rsid w:val="005469B0"/>
    <w:rsid w:val="00546BC8"/>
    <w:rsid w:val="00546CA3"/>
    <w:rsid w:val="00546D6E"/>
    <w:rsid w:val="00546DA0"/>
    <w:rsid w:val="005471B1"/>
    <w:rsid w:val="005472CE"/>
    <w:rsid w:val="0054797C"/>
    <w:rsid w:val="00547FF2"/>
    <w:rsid w:val="00550393"/>
    <w:rsid w:val="005507D1"/>
    <w:rsid w:val="005510A6"/>
    <w:rsid w:val="0055177A"/>
    <w:rsid w:val="00551EE4"/>
    <w:rsid w:val="00552458"/>
    <w:rsid w:val="005524D3"/>
    <w:rsid w:val="005526B0"/>
    <w:rsid w:val="00552A37"/>
    <w:rsid w:val="00552D69"/>
    <w:rsid w:val="00553258"/>
    <w:rsid w:val="00553687"/>
    <w:rsid w:val="005536B7"/>
    <w:rsid w:val="0055373C"/>
    <w:rsid w:val="00553A51"/>
    <w:rsid w:val="0055408A"/>
    <w:rsid w:val="0055430A"/>
    <w:rsid w:val="00554370"/>
    <w:rsid w:val="00554BC3"/>
    <w:rsid w:val="00555228"/>
    <w:rsid w:val="00555962"/>
    <w:rsid w:val="005559CE"/>
    <w:rsid w:val="00555AC6"/>
    <w:rsid w:val="00555D6D"/>
    <w:rsid w:val="0055608F"/>
    <w:rsid w:val="005563AE"/>
    <w:rsid w:val="0055647B"/>
    <w:rsid w:val="0055686C"/>
    <w:rsid w:val="0055698F"/>
    <w:rsid w:val="00556AF0"/>
    <w:rsid w:val="00556C01"/>
    <w:rsid w:val="00556E46"/>
    <w:rsid w:val="00556EDF"/>
    <w:rsid w:val="00556FBC"/>
    <w:rsid w:val="00557179"/>
    <w:rsid w:val="0055725A"/>
    <w:rsid w:val="005575C5"/>
    <w:rsid w:val="00557917"/>
    <w:rsid w:val="00557AB7"/>
    <w:rsid w:val="00557CD0"/>
    <w:rsid w:val="00557CD1"/>
    <w:rsid w:val="00557D11"/>
    <w:rsid w:val="00557E21"/>
    <w:rsid w:val="00560184"/>
    <w:rsid w:val="0056038D"/>
    <w:rsid w:val="00560576"/>
    <w:rsid w:val="00561859"/>
    <w:rsid w:val="005618D2"/>
    <w:rsid w:val="0056204F"/>
    <w:rsid w:val="00562615"/>
    <w:rsid w:val="00562687"/>
    <w:rsid w:val="00562833"/>
    <w:rsid w:val="005629B2"/>
    <w:rsid w:val="00562E22"/>
    <w:rsid w:val="005630A9"/>
    <w:rsid w:val="005631BF"/>
    <w:rsid w:val="00563287"/>
    <w:rsid w:val="005637A9"/>
    <w:rsid w:val="00563A3A"/>
    <w:rsid w:val="00563F89"/>
    <w:rsid w:val="00563FC2"/>
    <w:rsid w:val="00563FEB"/>
    <w:rsid w:val="005642DC"/>
    <w:rsid w:val="00564425"/>
    <w:rsid w:val="005648CF"/>
    <w:rsid w:val="005649E4"/>
    <w:rsid w:val="00564AEE"/>
    <w:rsid w:val="00564CAA"/>
    <w:rsid w:val="0056501E"/>
    <w:rsid w:val="00565383"/>
    <w:rsid w:val="005654DC"/>
    <w:rsid w:val="005657EA"/>
    <w:rsid w:val="0056595D"/>
    <w:rsid w:val="00565BCC"/>
    <w:rsid w:val="00565C54"/>
    <w:rsid w:val="005662D6"/>
    <w:rsid w:val="005666AE"/>
    <w:rsid w:val="00566B5C"/>
    <w:rsid w:val="00566C1B"/>
    <w:rsid w:val="005670EF"/>
    <w:rsid w:val="00567215"/>
    <w:rsid w:val="00567496"/>
    <w:rsid w:val="005676DA"/>
    <w:rsid w:val="0056771F"/>
    <w:rsid w:val="00567BE2"/>
    <w:rsid w:val="00567F0B"/>
    <w:rsid w:val="0057049B"/>
    <w:rsid w:val="00570720"/>
    <w:rsid w:val="00570801"/>
    <w:rsid w:val="00570BF5"/>
    <w:rsid w:val="00570CC5"/>
    <w:rsid w:val="00570CDE"/>
    <w:rsid w:val="00570E79"/>
    <w:rsid w:val="005710A0"/>
    <w:rsid w:val="005710BA"/>
    <w:rsid w:val="005710BF"/>
    <w:rsid w:val="00571100"/>
    <w:rsid w:val="0057111B"/>
    <w:rsid w:val="005714DC"/>
    <w:rsid w:val="005715A0"/>
    <w:rsid w:val="00571641"/>
    <w:rsid w:val="005718CC"/>
    <w:rsid w:val="00571C98"/>
    <w:rsid w:val="00571CC5"/>
    <w:rsid w:val="00571EA0"/>
    <w:rsid w:val="0057266F"/>
    <w:rsid w:val="005731FE"/>
    <w:rsid w:val="0057404C"/>
    <w:rsid w:val="005740E7"/>
    <w:rsid w:val="005745AF"/>
    <w:rsid w:val="00575295"/>
    <w:rsid w:val="0057560C"/>
    <w:rsid w:val="00575DF7"/>
    <w:rsid w:val="00576182"/>
    <w:rsid w:val="00576382"/>
    <w:rsid w:val="005763EF"/>
    <w:rsid w:val="005764CF"/>
    <w:rsid w:val="005764E6"/>
    <w:rsid w:val="0057681C"/>
    <w:rsid w:val="00576CA7"/>
    <w:rsid w:val="0057734C"/>
    <w:rsid w:val="005773EF"/>
    <w:rsid w:val="005774F9"/>
    <w:rsid w:val="00579F38"/>
    <w:rsid w:val="00580010"/>
    <w:rsid w:val="0058006B"/>
    <w:rsid w:val="00580143"/>
    <w:rsid w:val="00580163"/>
    <w:rsid w:val="0058036F"/>
    <w:rsid w:val="005808F8"/>
    <w:rsid w:val="0058115C"/>
    <w:rsid w:val="00581882"/>
    <w:rsid w:val="00581F45"/>
    <w:rsid w:val="00582152"/>
    <w:rsid w:val="00582581"/>
    <w:rsid w:val="00582714"/>
    <w:rsid w:val="005831F6"/>
    <w:rsid w:val="0058334A"/>
    <w:rsid w:val="00583939"/>
    <w:rsid w:val="00583C66"/>
    <w:rsid w:val="0058493B"/>
    <w:rsid w:val="00584EE3"/>
    <w:rsid w:val="005854EC"/>
    <w:rsid w:val="0058555A"/>
    <w:rsid w:val="00585819"/>
    <w:rsid w:val="00585A8C"/>
    <w:rsid w:val="00585D02"/>
    <w:rsid w:val="00585E94"/>
    <w:rsid w:val="00585EFF"/>
    <w:rsid w:val="00586B3B"/>
    <w:rsid w:val="00586CF1"/>
    <w:rsid w:val="005873E6"/>
    <w:rsid w:val="00587543"/>
    <w:rsid w:val="00587D9B"/>
    <w:rsid w:val="00587E8D"/>
    <w:rsid w:val="00587EDC"/>
    <w:rsid w:val="00590087"/>
    <w:rsid w:val="005907D0"/>
    <w:rsid w:val="005907E8"/>
    <w:rsid w:val="00590E26"/>
    <w:rsid w:val="00590ECC"/>
    <w:rsid w:val="0059119E"/>
    <w:rsid w:val="005913A9"/>
    <w:rsid w:val="0059140E"/>
    <w:rsid w:val="005918FA"/>
    <w:rsid w:val="00591CAA"/>
    <w:rsid w:val="005922CB"/>
    <w:rsid w:val="00592859"/>
    <w:rsid w:val="00592877"/>
    <w:rsid w:val="00592969"/>
    <w:rsid w:val="00592C10"/>
    <w:rsid w:val="00592DB0"/>
    <w:rsid w:val="00592DBC"/>
    <w:rsid w:val="00592DCD"/>
    <w:rsid w:val="00592F82"/>
    <w:rsid w:val="0059317A"/>
    <w:rsid w:val="005935B9"/>
    <w:rsid w:val="005936F6"/>
    <w:rsid w:val="00593D78"/>
    <w:rsid w:val="00594762"/>
    <w:rsid w:val="00594779"/>
    <w:rsid w:val="00594CAF"/>
    <w:rsid w:val="00595B9E"/>
    <w:rsid w:val="00595CD0"/>
    <w:rsid w:val="00595DF7"/>
    <w:rsid w:val="005963FF"/>
    <w:rsid w:val="00596F3F"/>
    <w:rsid w:val="00597131"/>
    <w:rsid w:val="005976FE"/>
    <w:rsid w:val="00597CFB"/>
    <w:rsid w:val="00597F64"/>
    <w:rsid w:val="005A02CC"/>
    <w:rsid w:val="005A0600"/>
    <w:rsid w:val="005A1634"/>
    <w:rsid w:val="005A1742"/>
    <w:rsid w:val="005A19D1"/>
    <w:rsid w:val="005A1A22"/>
    <w:rsid w:val="005A1A97"/>
    <w:rsid w:val="005A1B88"/>
    <w:rsid w:val="005A2734"/>
    <w:rsid w:val="005A2E9D"/>
    <w:rsid w:val="005A2F10"/>
    <w:rsid w:val="005A3012"/>
    <w:rsid w:val="005A383E"/>
    <w:rsid w:val="005A3921"/>
    <w:rsid w:val="005A3A06"/>
    <w:rsid w:val="005A3B29"/>
    <w:rsid w:val="005A3C65"/>
    <w:rsid w:val="005A3ED7"/>
    <w:rsid w:val="005A3FF7"/>
    <w:rsid w:val="005A434B"/>
    <w:rsid w:val="005A44E1"/>
    <w:rsid w:val="005A4EB2"/>
    <w:rsid w:val="005A559A"/>
    <w:rsid w:val="005A56E2"/>
    <w:rsid w:val="005A56F1"/>
    <w:rsid w:val="005A5D27"/>
    <w:rsid w:val="005A6352"/>
    <w:rsid w:val="005A6CD4"/>
    <w:rsid w:val="005A6DCD"/>
    <w:rsid w:val="005A724C"/>
    <w:rsid w:val="005A7397"/>
    <w:rsid w:val="005A748D"/>
    <w:rsid w:val="005A7750"/>
    <w:rsid w:val="005A77B7"/>
    <w:rsid w:val="005A7BAA"/>
    <w:rsid w:val="005B0313"/>
    <w:rsid w:val="005B096F"/>
    <w:rsid w:val="005B0BC5"/>
    <w:rsid w:val="005B1778"/>
    <w:rsid w:val="005B18C6"/>
    <w:rsid w:val="005B1AE5"/>
    <w:rsid w:val="005B2637"/>
    <w:rsid w:val="005B2B8D"/>
    <w:rsid w:val="005B2EF1"/>
    <w:rsid w:val="005B3A0C"/>
    <w:rsid w:val="005B3AAA"/>
    <w:rsid w:val="005B4A00"/>
    <w:rsid w:val="005B4D69"/>
    <w:rsid w:val="005B5060"/>
    <w:rsid w:val="005B5448"/>
    <w:rsid w:val="005B5529"/>
    <w:rsid w:val="005B5671"/>
    <w:rsid w:val="005B5C1E"/>
    <w:rsid w:val="005B5CAF"/>
    <w:rsid w:val="005B6189"/>
    <w:rsid w:val="005B6651"/>
    <w:rsid w:val="005B6656"/>
    <w:rsid w:val="005C071E"/>
    <w:rsid w:val="005C094E"/>
    <w:rsid w:val="005C0BED"/>
    <w:rsid w:val="005C0EA8"/>
    <w:rsid w:val="005C1958"/>
    <w:rsid w:val="005C1AAD"/>
    <w:rsid w:val="005C1ABE"/>
    <w:rsid w:val="005C1C57"/>
    <w:rsid w:val="005C200A"/>
    <w:rsid w:val="005C25B3"/>
    <w:rsid w:val="005C2BBD"/>
    <w:rsid w:val="005C2F46"/>
    <w:rsid w:val="005C319F"/>
    <w:rsid w:val="005C331B"/>
    <w:rsid w:val="005C3831"/>
    <w:rsid w:val="005C3AFE"/>
    <w:rsid w:val="005C4060"/>
    <w:rsid w:val="005C4B8C"/>
    <w:rsid w:val="005C50D2"/>
    <w:rsid w:val="005C537F"/>
    <w:rsid w:val="005C5F5D"/>
    <w:rsid w:val="005C61B7"/>
    <w:rsid w:val="005C625D"/>
    <w:rsid w:val="005C651C"/>
    <w:rsid w:val="005C6837"/>
    <w:rsid w:val="005C6B1F"/>
    <w:rsid w:val="005C6FF2"/>
    <w:rsid w:val="005C75AE"/>
    <w:rsid w:val="005C7739"/>
    <w:rsid w:val="005C777F"/>
    <w:rsid w:val="005C77F8"/>
    <w:rsid w:val="005C7836"/>
    <w:rsid w:val="005C7856"/>
    <w:rsid w:val="005C7BA3"/>
    <w:rsid w:val="005D08ED"/>
    <w:rsid w:val="005D0EDF"/>
    <w:rsid w:val="005D10C4"/>
    <w:rsid w:val="005D17B7"/>
    <w:rsid w:val="005D18C6"/>
    <w:rsid w:val="005D18F7"/>
    <w:rsid w:val="005D2038"/>
    <w:rsid w:val="005D215D"/>
    <w:rsid w:val="005D22C5"/>
    <w:rsid w:val="005D24E4"/>
    <w:rsid w:val="005D2725"/>
    <w:rsid w:val="005D298E"/>
    <w:rsid w:val="005D2E36"/>
    <w:rsid w:val="005D2EB4"/>
    <w:rsid w:val="005D310A"/>
    <w:rsid w:val="005D3194"/>
    <w:rsid w:val="005D38AC"/>
    <w:rsid w:val="005D3CE2"/>
    <w:rsid w:val="005D3CF6"/>
    <w:rsid w:val="005D3FAC"/>
    <w:rsid w:val="005D3FC3"/>
    <w:rsid w:val="005D528D"/>
    <w:rsid w:val="005D56C1"/>
    <w:rsid w:val="005D582B"/>
    <w:rsid w:val="005D598A"/>
    <w:rsid w:val="005D59A2"/>
    <w:rsid w:val="005D5D36"/>
    <w:rsid w:val="005D6257"/>
    <w:rsid w:val="005D62E9"/>
    <w:rsid w:val="005D677E"/>
    <w:rsid w:val="005D6EEA"/>
    <w:rsid w:val="005D7355"/>
    <w:rsid w:val="005D7A8E"/>
    <w:rsid w:val="005D7ABE"/>
    <w:rsid w:val="005D7C2A"/>
    <w:rsid w:val="005D7E74"/>
    <w:rsid w:val="005E0052"/>
    <w:rsid w:val="005E04D3"/>
    <w:rsid w:val="005E077A"/>
    <w:rsid w:val="005E0AD8"/>
    <w:rsid w:val="005E0B84"/>
    <w:rsid w:val="005E0D66"/>
    <w:rsid w:val="005E1299"/>
    <w:rsid w:val="005E1389"/>
    <w:rsid w:val="005E1695"/>
    <w:rsid w:val="005E194B"/>
    <w:rsid w:val="005E19B6"/>
    <w:rsid w:val="005E1F60"/>
    <w:rsid w:val="005E2016"/>
    <w:rsid w:val="005E2335"/>
    <w:rsid w:val="005E28D6"/>
    <w:rsid w:val="005E2AF7"/>
    <w:rsid w:val="005E3BCD"/>
    <w:rsid w:val="005E3C0A"/>
    <w:rsid w:val="005E3DFC"/>
    <w:rsid w:val="005E41D9"/>
    <w:rsid w:val="005E4305"/>
    <w:rsid w:val="005E43C3"/>
    <w:rsid w:val="005E4595"/>
    <w:rsid w:val="005E4D75"/>
    <w:rsid w:val="005E4DCC"/>
    <w:rsid w:val="005E511F"/>
    <w:rsid w:val="005E5585"/>
    <w:rsid w:val="005E578B"/>
    <w:rsid w:val="005E5A5D"/>
    <w:rsid w:val="005E5A81"/>
    <w:rsid w:val="005E5DCB"/>
    <w:rsid w:val="005E63F8"/>
    <w:rsid w:val="005E695B"/>
    <w:rsid w:val="005E6B59"/>
    <w:rsid w:val="005E6BF4"/>
    <w:rsid w:val="005E6C0B"/>
    <w:rsid w:val="005E6C6B"/>
    <w:rsid w:val="005E6F72"/>
    <w:rsid w:val="005E7501"/>
    <w:rsid w:val="005E75D4"/>
    <w:rsid w:val="005E79DA"/>
    <w:rsid w:val="005E7BE3"/>
    <w:rsid w:val="005E7ED8"/>
    <w:rsid w:val="005E7F2B"/>
    <w:rsid w:val="005F05E8"/>
    <w:rsid w:val="005F0737"/>
    <w:rsid w:val="005F0A63"/>
    <w:rsid w:val="005F0ACB"/>
    <w:rsid w:val="005F0C62"/>
    <w:rsid w:val="005F0DB7"/>
    <w:rsid w:val="005F1042"/>
    <w:rsid w:val="005F11BB"/>
    <w:rsid w:val="005F1289"/>
    <w:rsid w:val="005F1841"/>
    <w:rsid w:val="005F1B27"/>
    <w:rsid w:val="005F248D"/>
    <w:rsid w:val="005F24CC"/>
    <w:rsid w:val="005F25B8"/>
    <w:rsid w:val="005F25FA"/>
    <w:rsid w:val="005F2C42"/>
    <w:rsid w:val="005F2EE7"/>
    <w:rsid w:val="005F3281"/>
    <w:rsid w:val="005F37A5"/>
    <w:rsid w:val="005F3800"/>
    <w:rsid w:val="005F3920"/>
    <w:rsid w:val="005F3D2D"/>
    <w:rsid w:val="005F404C"/>
    <w:rsid w:val="005F43F2"/>
    <w:rsid w:val="005F47E9"/>
    <w:rsid w:val="005F53EA"/>
    <w:rsid w:val="005F597C"/>
    <w:rsid w:val="005F5D11"/>
    <w:rsid w:val="005F5DB2"/>
    <w:rsid w:val="005F64D8"/>
    <w:rsid w:val="005F6995"/>
    <w:rsid w:val="005F6F4B"/>
    <w:rsid w:val="005F79C3"/>
    <w:rsid w:val="00600653"/>
    <w:rsid w:val="00600792"/>
    <w:rsid w:val="00600B4B"/>
    <w:rsid w:val="00600DEE"/>
    <w:rsid w:val="0060126E"/>
    <w:rsid w:val="00601458"/>
    <w:rsid w:val="006020B3"/>
    <w:rsid w:val="00602261"/>
    <w:rsid w:val="006027E3"/>
    <w:rsid w:val="0060291B"/>
    <w:rsid w:val="0060350A"/>
    <w:rsid w:val="00604BED"/>
    <w:rsid w:val="00604DDB"/>
    <w:rsid w:val="00604F7D"/>
    <w:rsid w:val="00605760"/>
    <w:rsid w:val="00605942"/>
    <w:rsid w:val="00605952"/>
    <w:rsid w:val="00605B7A"/>
    <w:rsid w:val="00605BF7"/>
    <w:rsid w:val="00606011"/>
    <w:rsid w:val="00606999"/>
    <w:rsid w:val="00606BE7"/>
    <w:rsid w:val="00606C6E"/>
    <w:rsid w:val="00606D9A"/>
    <w:rsid w:val="0060745E"/>
    <w:rsid w:val="006074B5"/>
    <w:rsid w:val="006078DE"/>
    <w:rsid w:val="00607C77"/>
    <w:rsid w:val="006102A6"/>
    <w:rsid w:val="00610597"/>
    <w:rsid w:val="006106E7"/>
    <w:rsid w:val="00611160"/>
    <w:rsid w:val="006116FD"/>
    <w:rsid w:val="00611913"/>
    <w:rsid w:val="006119A3"/>
    <w:rsid w:val="00611AC2"/>
    <w:rsid w:val="00611EA0"/>
    <w:rsid w:val="00611FFB"/>
    <w:rsid w:val="00612847"/>
    <w:rsid w:val="00612FD0"/>
    <w:rsid w:val="0061385D"/>
    <w:rsid w:val="00613F98"/>
    <w:rsid w:val="006140A2"/>
    <w:rsid w:val="0061481D"/>
    <w:rsid w:val="006149F8"/>
    <w:rsid w:val="00614CDA"/>
    <w:rsid w:val="00614D37"/>
    <w:rsid w:val="00614DDF"/>
    <w:rsid w:val="00614E55"/>
    <w:rsid w:val="00614F77"/>
    <w:rsid w:val="0061534A"/>
    <w:rsid w:val="006153D5"/>
    <w:rsid w:val="006155F8"/>
    <w:rsid w:val="00615914"/>
    <w:rsid w:val="00615B7A"/>
    <w:rsid w:val="00615FD3"/>
    <w:rsid w:val="00615FE5"/>
    <w:rsid w:val="00616D48"/>
    <w:rsid w:val="00616DA5"/>
    <w:rsid w:val="00616E14"/>
    <w:rsid w:val="00616E1E"/>
    <w:rsid w:val="00616FE4"/>
    <w:rsid w:val="00617081"/>
    <w:rsid w:val="00617445"/>
    <w:rsid w:val="00617B46"/>
    <w:rsid w:val="006201D5"/>
    <w:rsid w:val="006205A9"/>
    <w:rsid w:val="006208A8"/>
    <w:rsid w:val="006209C9"/>
    <w:rsid w:val="00620A12"/>
    <w:rsid w:val="00620A8E"/>
    <w:rsid w:val="00620BD7"/>
    <w:rsid w:val="00620C07"/>
    <w:rsid w:val="00621051"/>
    <w:rsid w:val="00622F7B"/>
    <w:rsid w:val="00623106"/>
    <w:rsid w:val="0062324C"/>
    <w:rsid w:val="00623283"/>
    <w:rsid w:val="006235C4"/>
    <w:rsid w:val="0062375F"/>
    <w:rsid w:val="00623CB2"/>
    <w:rsid w:val="00623FCB"/>
    <w:rsid w:val="00624320"/>
    <w:rsid w:val="006248A7"/>
    <w:rsid w:val="00624F20"/>
    <w:rsid w:val="00624F32"/>
    <w:rsid w:val="00625203"/>
    <w:rsid w:val="0062529D"/>
    <w:rsid w:val="00625865"/>
    <w:rsid w:val="00625961"/>
    <w:rsid w:val="00625BFF"/>
    <w:rsid w:val="00626B8F"/>
    <w:rsid w:val="00626D6D"/>
    <w:rsid w:val="0062703D"/>
    <w:rsid w:val="00627042"/>
    <w:rsid w:val="00627243"/>
    <w:rsid w:val="006272C7"/>
    <w:rsid w:val="00627D87"/>
    <w:rsid w:val="00630029"/>
    <w:rsid w:val="00630189"/>
    <w:rsid w:val="00630A37"/>
    <w:rsid w:val="00630A85"/>
    <w:rsid w:val="00630AE1"/>
    <w:rsid w:val="00630C06"/>
    <w:rsid w:val="00630DAE"/>
    <w:rsid w:val="0063154E"/>
    <w:rsid w:val="00631F96"/>
    <w:rsid w:val="0063209F"/>
    <w:rsid w:val="0063218A"/>
    <w:rsid w:val="00632443"/>
    <w:rsid w:val="00632BAD"/>
    <w:rsid w:val="006332D7"/>
    <w:rsid w:val="00633F78"/>
    <w:rsid w:val="006340D9"/>
    <w:rsid w:val="006340DB"/>
    <w:rsid w:val="00635020"/>
    <w:rsid w:val="00635280"/>
    <w:rsid w:val="00635524"/>
    <w:rsid w:val="006358A6"/>
    <w:rsid w:val="00636418"/>
    <w:rsid w:val="00636681"/>
    <w:rsid w:val="0063669B"/>
    <w:rsid w:val="00636AE0"/>
    <w:rsid w:val="00636C25"/>
    <w:rsid w:val="00636E76"/>
    <w:rsid w:val="00636F0C"/>
    <w:rsid w:val="0063700B"/>
    <w:rsid w:val="00640D54"/>
    <w:rsid w:val="00640E2B"/>
    <w:rsid w:val="00640FEC"/>
    <w:rsid w:val="00641134"/>
    <w:rsid w:val="00641BA5"/>
    <w:rsid w:val="00641FA6"/>
    <w:rsid w:val="006421B3"/>
    <w:rsid w:val="006423B7"/>
    <w:rsid w:val="006423F8"/>
    <w:rsid w:val="0064278F"/>
    <w:rsid w:val="00642880"/>
    <w:rsid w:val="006428BA"/>
    <w:rsid w:val="00642CE3"/>
    <w:rsid w:val="00642DA3"/>
    <w:rsid w:val="0064305C"/>
    <w:rsid w:val="0064335E"/>
    <w:rsid w:val="006435D1"/>
    <w:rsid w:val="00643C87"/>
    <w:rsid w:val="00643D9C"/>
    <w:rsid w:val="00643E15"/>
    <w:rsid w:val="00643E46"/>
    <w:rsid w:val="0064471E"/>
    <w:rsid w:val="006447BD"/>
    <w:rsid w:val="00644ADD"/>
    <w:rsid w:val="00644AF7"/>
    <w:rsid w:val="00644BEB"/>
    <w:rsid w:val="00644CD7"/>
    <w:rsid w:val="00645075"/>
    <w:rsid w:val="006450C7"/>
    <w:rsid w:val="006451FC"/>
    <w:rsid w:val="006452DE"/>
    <w:rsid w:val="0064535C"/>
    <w:rsid w:val="0064594B"/>
    <w:rsid w:val="00645A41"/>
    <w:rsid w:val="00645B89"/>
    <w:rsid w:val="00645CCB"/>
    <w:rsid w:val="00645D9E"/>
    <w:rsid w:val="00646482"/>
    <w:rsid w:val="006464B8"/>
    <w:rsid w:val="0064667B"/>
    <w:rsid w:val="00646AA8"/>
    <w:rsid w:val="00647004"/>
    <w:rsid w:val="00647447"/>
    <w:rsid w:val="0064796F"/>
    <w:rsid w:val="00647A87"/>
    <w:rsid w:val="00647EBB"/>
    <w:rsid w:val="006503C3"/>
    <w:rsid w:val="006503D4"/>
    <w:rsid w:val="00650C54"/>
    <w:rsid w:val="00650CFD"/>
    <w:rsid w:val="00651195"/>
    <w:rsid w:val="006514FD"/>
    <w:rsid w:val="006516A8"/>
    <w:rsid w:val="0065175F"/>
    <w:rsid w:val="00651D6A"/>
    <w:rsid w:val="00651E25"/>
    <w:rsid w:val="006526A3"/>
    <w:rsid w:val="00652775"/>
    <w:rsid w:val="00652A61"/>
    <w:rsid w:val="00652B1C"/>
    <w:rsid w:val="00652C19"/>
    <w:rsid w:val="00652D02"/>
    <w:rsid w:val="006530B2"/>
    <w:rsid w:val="00653292"/>
    <w:rsid w:val="006533A3"/>
    <w:rsid w:val="00653ADE"/>
    <w:rsid w:val="00653FCD"/>
    <w:rsid w:val="00654ADE"/>
    <w:rsid w:val="00654AFE"/>
    <w:rsid w:val="00654C32"/>
    <w:rsid w:val="00654D22"/>
    <w:rsid w:val="00654D5D"/>
    <w:rsid w:val="00654E65"/>
    <w:rsid w:val="00654F68"/>
    <w:rsid w:val="00655193"/>
    <w:rsid w:val="0065525D"/>
    <w:rsid w:val="00655C1A"/>
    <w:rsid w:val="006563E1"/>
    <w:rsid w:val="006564A9"/>
    <w:rsid w:val="006566A8"/>
    <w:rsid w:val="006570C9"/>
    <w:rsid w:val="006570F3"/>
    <w:rsid w:val="006576CC"/>
    <w:rsid w:val="0065770A"/>
    <w:rsid w:val="00657715"/>
    <w:rsid w:val="00657A56"/>
    <w:rsid w:val="00657D0C"/>
    <w:rsid w:val="006601FF"/>
    <w:rsid w:val="00660282"/>
    <w:rsid w:val="0066046D"/>
    <w:rsid w:val="006604D3"/>
    <w:rsid w:val="006605F1"/>
    <w:rsid w:val="00660765"/>
    <w:rsid w:val="00660EA1"/>
    <w:rsid w:val="00661145"/>
    <w:rsid w:val="006615D2"/>
    <w:rsid w:val="00661F06"/>
    <w:rsid w:val="006621E7"/>
    <w:rsid w:val="00662214"/>
    <w:rsid w:val="0066224C"/>
    <w:rsid w:val="006629A4"/>
    <w:rsid w:val="00662B56"/>
    <w:rsid w:val="00662E43"/>
    <w:rsid w:val="0066307E"/>
    <w:rsid w:val="0066376D"/>
    <w:rsid w:val="006637B6"/>
    <w:rsid w:val="006639BF"/>
    <w:rsid w:val="00663AED"/>
    <w:rsid w:val="00663B2D"/>
    <w:rsid w:val="006645F3"/>
    <w:rsid w:val="006652BF"/>
    <w:rsid w:val="00665497"/>
    <w:rsid w:val="0066577F"/>
    <w:rsid w:val="006659A9"/>
    <w:rsid w:val="00665D47"/>
    <w:rsid w:val="0066607F"/>
    <w:rsid w:val="006661B4"/>
    <w:rsid w:val="00666976"/>
    <w:rsid w:val="00666A03"/>
    <w:rsid w:val="0066714A"/>
    <w:rsid w:val="00667754"/>
    <w:rsid w:val="00667E7D"/>
    <w:rsid w:val="00670047"/>
    <w:rsid w:val="006702AD"/>
    <w:rsid w:val="00670301"/>
    <w:rsid w:val="00670F0E"/>
    <w:rsid w:val="006719D7"/>
    <w:rsid w:val="00672146"/>
    <w:rsid w:val="006722C0"/>
    <w:rsid w:val="0067243C"/>
    <w:rsid w:val="00672556"/>
    <w:rsid w:val="00672AEC"/>
    <w:rsid w:val="00672B8C"/>
    <w:rsid w:val="00672C7C"/>
    <w:rsid w:val="00672F92"/>
    <w:rsid w:val="00673115"/>
    <w:rsid w:val="0067331F"/>
    <w:rsid w:val="00673657"/>
    <w:rsid w:val="00673AF4"/>
    <w:rsid w:val="0067402A"/>
    <w:rsid w:val="006743D1"/>
    <w:rsid w:val="006744D3"/>
    <w:rsid w:val="00674616"/>
    <w:rsid w:val="00674A23"/>
    <w:rsid w:val="00674E5F"/>
    <w:rsid w:val="00674F0A"/>
    <w:rsid w:val="00674FCF"/>
    <w:rsid w:val="0067526D"/>
    <w:rsid w:val="00676012"/>
    <w:rsid w:val="00676086"/>
    <w:rsid w:val="0067642D"/>
    <w:rsid w:val="006765C0"/>
    <w:rsid w:val="0067680C"/>
    <w:rsid w:val="006768AE"/>
    <w:rsid w:val="00676B5D"/>
    <w:rsid w:val="00676E22"/>
    <w:rsid w:val="00676F39"/>
    <w:rsid w:val="00676FC6"/>
    <w:rsid w:val="00677005"/>
    <w:rsid w:val="0067725E"/>
    <w:rsid w:val="0067741A"/>
    <w:rsid w:val="00677ABA"/>
    <w:rsid w:val="00677AF8"/>
    <w:rsid w:val="00677B38"/>
    <w:rsid w:val="00677C54"/>
    <w:rsid w:val="00677F01"/>
    <w:rsid w:val="006802C7"/>
    <w:rsid w:val="006803CE"/>
    <w:rsid w:val="0068079D"/>
    <w:rsid w:val="00680B66"/>
    <w:rsid w:val="00681B69"/>
    <w:rsid w:val="0068212E"/>
    <w:rsid w:val="006821B4"/>
    <w:rsid w:val="006822B8"/>
    <w:rsid w:val="00683153"/>
    <w:rsid w:val="006838BA"/>
    <w:rsid w:val="00683BBB"/>
    <w:rsid w:val="00683C9A"/>
    <w:rsid w:val="00683D51"/>
    <w:rsid w:val="00683FB1"/>
    <w:rsid w:val="00684696"/>
    <w:rsid w:val="006846F1"/>
    <w:rsid w:val="006849B3"/>
    <w:rsid w:val="00684DE2"/>
    <w:rsid w:val="00684E1F"/>
    <w:rsid w:val="00684EBE"/>
    <w:rsid w:val="00685174"/>
    <w:rsid w:val="006851A9"/>
    <w:rsid w:val="0068521D"/>
    <w:rsid w:val="006852C3"/>
    <w:rsid w:val="006853DB"/>
    <w:rsid w:val="00685474"/>
    <w:rsid w:val="0068570D"/>
    <w:rsid w:val="0068591C"/>
    <w:rsid w:val="00685D52"/>
    <w:rsid w:val="00686064"/>
    <w:rsid w:val="0068691B"/>
    <w:rsid w:val="00686B82"/>
    <w:rsid w:val="00686DA3"/>
    <w:rsid w:val="00686DDE"/>
    <w:rsid w:val="00686ED6"/>
    <w:rsid w:val="006871A5"/>
    <w:rsid w:val="00687223"/>
    <w:rsid w:val="006874FB"/>
    <w:rsid w:val="00687804"/>
    <w:rsid w:val="00687BD7"/>
    <w:rsid w:val="0069020E"/>
    <w:rsid w:val="006902A3"/>
    <w:rsid w:val="006902F6"/>
    <w:rsid w:val="00690415"/>
    <w:rsid w:val="00690E23"/>
    <w:rsid w:val="00690FCB"/>
    <w:rsid w:val="006910FA"/>
    <w:rsid w:val="00692536"/>
    <w:rsid w:val="00693224"/>
    <w:rsid w:val="006934F6"/>
    <w:rsid w:val="006935FB"/>
    <w:rsid w:val="00693733"/>
    <w:rsid w:val="00693A05"/>
    <w:rsid w:val="00693AF5"/>
    <w:rsid w:val="006942C0"/>
    <w:rsid w:val="006947CB"/>
    <w:rsid w:val="006955CB"/>
    <w:rsid w:val="00695C28"/>
    <w:rsid w:val="0069628D"/>
    <w:rsid w:val="006963E0"/>
    <w:rsid w:val="00696946"/>
    <w:rsid w:val="00696A24"/>
    <w:rsid w:val="006971FF"/>
    <w:rsid w:val="00697320"/>
    <w:rsid w:val="006975F2"/>
    <w:rsid w:val="006A02E2"/>
    <w:rsid w:val="006A050D"/>
    <w:rsid w:val="006A0587"/>
    <w:rsid w:val="006A05D4"/>
    <w:rsid w:val="006A06B4"/>
    <w:rsid w:val="006A0C3E"/>
    <w:rsid w:val="006A18A0"/>
    <w:rsid w:val="006A1F06"/>
    <w:rsid w:val="006A1F4B"/>
    <w:rsid w:val="006A2106"/>
    <w:rsid w:val="006A2811"/>
    <w:rsid w:val="006A2893"/>
    <w:rsid w:val="006A28CB"/>
    <w:rsid w:val="006A2AD2"/>
    <w:rsid w:val="006A315D"/>
    <w:rsid w:val="006A3219"/>
    <w:rsid w:val="006A3859"/>
    <w:rsid w:val="006A44B3"/>
    <w:rsid w:val="006A4932"/>
    <w:rsid w:val="006A4A1B"/>
    <w:rsid w:val="006A4E23"/>
    <w:rsid w:val="006A4F16"/>
    <w:rsid w:val="006A51DC"/>
    <w:rsid w:val="006A5AC6"/>
    <w:rsid w:val="006A5C09"/>
    <w:rsid w:val="006A5DA3"/>
    <w:rsid w:val="006A625B"/>
    <w:rsid w:val="006A64AD"/>
    <w:rsid w:val="006A722D"/>
    <w:rsid w:val="006A751B"/>
    <w:rsid w:val="006A77C5"/>
    <w:rsid w:val="006A7D76"/>
    <w:rsid w:val="006B00C1"/>
    <w:rsid w:val="006B022A"/>
    <w:rsid w:val="006B035C"/>
    <w:rsid w:val="006B039A"/>
    <w:rsid w:val="006B0609"/>
    <w:rsid w:val="006B0706"/>
    <w:rsid w:val="006B0707"/>
    <w:rsid w:val="006B08AC"/>
    <w:rsid w:val="006B0B5C"/>
    <w:rsid w:val="006B0EF6"/>
    <w:rsid w:val="006B0F4E"/>
    <w:rsid w:val="006B1C9D"/>
    <w:rsid w:val="006B213D"/>
    <w:rsid w:val="006B27AB"/>
    <w:rsid w:val="006B2D28"/>
    <w:rsid w:val="006B3695"/>
    <w:rsid w:val="006B3810"/>
    <w:rsid w:val="006B3CDE"/>
    <w:rsid w:val="006B3D05"/>
    <w:rsid w:val="006B4220"/>
    <w:rsid w:val="006B42F4"/>
    <w:rsid w:val="006B432D"/>
    <w:rsid w:val="006B4375"/>
    <w:rsid w:val="006B4556"/>
    <w:rsid w:val="006B4947"/>
    <w:rsid w:val="006B5137"/>
    <w:rsid w:val="006B5296"/>
    <w:rsid w:val="006B54E0"/>
    <w:rsid w:val="006B573C"/>
    <w:rsid w:val="006B59B1"/>
    <w:rsid w:val="006B5C0E"/>
    <w:rsid w:val="006B691F"/>
    <w:rsid w:val="006B6F16"/>
    <w:rsid w:val="006B79CB"/>
    <w:rsid w:val="006B7B8B"/>
    <w:rsid w:val="006B7BA2"/>
    <w:rsid w:val="006B7CB9"/>
    <w:rsid w:val="006C00AD"/>
    <w:rsid w:val="006C03CC"/>
    <w:rsid w:val="006C0487"/>
    <w:rsid w:val="006C0583"/>
    <w:rsid w:val="006C0BC0"/>
    <w:rsid w:val="006C10A5"/>
    <w:rsid w:val="006C11FA"/>
    <w:rsid w:val="006C1486"/>
    <w:rsid w:val="006C14CC"/>
    <w:rsid w:val="006C18C3"/>
    <w:rsid w:val="006C231B"/>
    <w:rsid w:val="006C261D"/>
    <w:rsid w:val="006C2E1C"/>
    <w:rsid w:val="006C314D"/>
    <w:rsid w:val="006C31CA"/>
    <w:rsid w:val="006C32AC"/>
    <w:rsid w:val="006C36BE"/>
    <w:rsid w:val="006C38C1"/>
    <w:rsid w:val="006C3D50"/>
    <w:rsid w:val="006C4260"/>
    <w:rsid w:val="006C431F"/>
    <w:rsid w:val="006C437C"/>
    <w:rsid w:val="006C4612"/>
    <w:rsid w:val="006C469F"/>
    <w:rsid w:val="006C46ED"/>
    <w:rsid w:val="006C4B19"/>
    <w:rsid w:val="006C5452"/>
    <w:rsid w:val="006C5D2D"/>
    <w:rsid w:val="006C655F"/>
    <w:rsid w:val="006C6AE8"/>
    <w:rsid w:val="006C6D9F"/>
    <w:rsid w:val="006C6EC3"/>
    <w:rsid w:val="006C7011"/>
    <w:rsid w:val="006C717A"/>
    <w:rsid w:val="006C7230"/>
    <w:rsid w:val="006C7334"/>
    <w:rsid w:val="006C7A22"/>
    <w:rsid w:val="006C7C24"/>
    <w:rsid w:val="006C7E88"/>
    <w:rsid w:val="006C7F7B"/>
    <w:rsid w:val="006D0D5E"/>
    <w:rsid w:val="006D0F0A"/>
    <w:rsid w:val="006D13F7"/>
    <w:rsid w:val="006D16F6"/>
    <w:rsid w:val="006D170E"/>
    <w:rsid w:val="006D2030"/>
    <w:rsid w:val="006D2592"/>
    <w:rsid w:val="006D285A"/>
    <w:rsid w:val="006D2A9A"/>
    <w:rsid w:val="006D342A"/>
    <w:rsid w:val="006D38FE"/>
    <w:rsid w:val="006D402E"/>
    <w:rsid w:val="006D4625"/>
    <w:rsid w:val="006D467F"/>
    <w:rsid w:val="006D48A2"/>
    <w:rsid w:val="006D52ED"/>
    <w:rsid w:val="006D55A8"/>
    <w:rsid w:val="006D57E4"/>
    <w:rsid w:val="006D6C2A"/>
    <w:rsid w:val="006D71B8"/>
    <w:rsid w:val="006D782F"/>
    <w:rsid w:val="006D7A1A"/>
    <w:rsid w:val="006D7F47"/>
    <w:rsid w:val="006E01F5"/>
    <w:rsid w:val="006E0569"/>
    <w:rsid w:val="006E0807"/>
    <w:rsid w:val="006E083F"/>
    <w:rsid w:val="006E0D03"/>
    <w:rsid w:val="006E0D35"/>
    <w:rsid w:val="006E0E52"/>
    <w:rsid w:val="006E1FDC"/>
    <w:rsid w:val="006E2076"/>
    <w:rsid w:val="006E22DA"/>
    <w:rsid w:val="006E2382"/>
    <w:rsid w:val="006E252A"/>
    <w:rsid w:val="006E2C69"/>
    <w:rsid w:val="006E33CA"/>
    <w:rsid w:val="006E37F6"/>
    <w:rsid w:val="006E381A"/>
    <w:rsid w:val="006E4029"/>
    <w:rsid w:val="006E4833"/>
    <w:rsid w:val="006E4D1A"/>
    <w:rsid w:val="006E4D35"/>
    <w:rsid w:val="006E5185"/>
    <w:rsid w:val="006E59FD"/>
    <w:rsid w:val="006E5F32"/>
    <w:rsid w:val="006E6C29"/>
    <w:rsid w:val="006E6D09"/>
    <w:rsid w:val="006E7276"/>
    <w:rsid w:val="006E76CF"/>
    <w:rsid w:val="006E7998"/>
    <w:rsid w:val="006E7C5D"/>
    <w:rsid w:val="006E7E11"/>
    <w:rsid w:val="006F007D"/>
    <w:rsid w:val="006F0154"/>
    <w:rsid w:val="006F07EF"/>
    <w:rsid w:val="006F09C9"/>
    <w:rsid w:val="006F0BC8"/>
    <w:rsid w:val="006F0D55"/>
    <w:rsid w:val="006F0E5E"/>
    <w:rsid w:val="006F0E7C"/>
    <w:rsid w:val="006F13FB"/>
    <w:rsid w:val="006F156D"/>
    <w:rsid w:val="006F2420"/>
    <w:rsid w:val="006F24C2"/>
    <w:rsid w:val="006F28AF"/>
    <w:rsid w:val="006F29D0"/>
    <w:rsid w:val="006F2D54"/>
    <w:rsid w:val="006F30CF"/>
    <w:rsid w:val="006F32B1"/>
    <w:rsid w:val="006F3936"/>
    <w:rsid w:val="006F3CDD"/>
    <w:rsid w:val="006F3FE6"/>
    <w:rsid w:val="006F40D0"/>
    <w:rsid w:val="006F4161"/>
    <w:rsid w:val="006F44B6"/>
    <w:rsid w:val="006F4577"/>
    <w:rsid w:val="006F4B6A"/>
    <w:rsid w:val="006F4CB4"/>
    <w:rsid w:val="006F56AF"/>
    <w:rsid w:val="006F586A"/>
    <w:rsid w:val="006F58FE"/>
    <w:rsid w:val="006F5A5F"/>
    <w:rsid w:val="006F603C"/>
    <w:rsid w:val="006F621F"/>
    <w:rsid w:val="006F6220"/>
    <w:rsid w:val="006F73F0"/>
    <w:rsid w:val="006F76F8"/>
    <w:rsid w:val="006F7867"/>
    <w:rsid w:val="006F789D"/>
    <w:rsid w:val="006F7D86"/>
    <w:rsid w:val="007001CE"/>
    <w:rsid w:val="007003C4"/>
    <w:rsid w:val="00700565"/>
    <w:rsid w:val="007009E4"/>
    <w:rsid w:val="00700A06"/>
    <w:rsid w:val="007011B4"/>
    <w:rsid w:val="00701354"/>
    <w:rsid w:val="00701E81"/>
    <w:rsid w:val="0070205D"/>
    <w:rsid w:val="00702269"/>
    <w:rsid w:val="007022BF"/>
    <w:rsid w:val="00702A14"/>
    <w:rsid w:val="00702ACD"/>
    <w:rsid w:val="00702C1E"/>
    <w:rsid w:val="00702DFD"/>
    <w:rsid w:val="00703103"/>
    <w:rsid w:val="00703591"/>
    <w:rsid w:val="00703661"/>
    <w:rsid w:val="007036F2"/>
    <w:rsid w:val="00703A2B"/>
    <w:rsid w:val="00703BC8"/>
    <w:rsid w:val="007044A6"/>
    <w:rsid w:val="00704540"/>
    <w:rsid w:val="0070484A"/>
    <w:rsid w:val="007048BD"/>
    <w:rsid w:val="00704AB7"/>
    <w:rsid w:val="0070531A"/>
    <w:rsid w:val="007055F2"/>
    <w:rsid w:val="0070571E"/>
    <w:rsid w:val="00705868"/>
    <w:rsid w:val="00705BF3"/>
    <w:rsid w:val="00705D5A"/>
    <w:rsid w:val="007068F7"/>
    <w:rsid w:val="00706949"/>
    <w:rsid w:val="00706BB5"/>
    <w:rsid w:val="00706E97"/>
    <w:rsid w:val="00707D9E"/>
    <w:rsid w:val="00707DB4"/>
    <w:rsid w:val="00710196"/>
    <w:rsid w:val="0071026F"/>
    <w:rsid w:val="0071048C"/>
    <w:rsid w:val="0071052B"/>
    <w:rsid w:val="00710A22"/>
    <w:rsid w:val="00710A73"/>
    <w:rsid w:val="00710D52"/>
    <w:rsid w:val="00710E06"/>
    <w:rsid w:val="00711114"/>
    <w:rsid w:val="00711F44"/>
    <w:rsid w:val="007122DE"/>
    <w:rsid w:val="00712BBA"/>
    <w:rsid w:val="0071328F"/>
    <w:rsid w:val="00713425"/>
    <w:rsid w:val="00713688"/>
    <w:rsid w:val="0071373E"/>
    <w:rsid w:val="00713A8D"/>
    <w:rsid w:val="00713B22"/>
    <w:rsid w:val="00713CE8"/>
    <w:rsid w:val="0071472E"/>
    <w:rsid w:val="00714732"/>
    <w:rsid w:val="00714AAF"/>
    <w:rsid w:val="00714D4A"/>
    <w:rsid w:val="00714D64"/>
    <w:rsid w:val="00714F4B"/>
    <w:rsid w:val="0071516A"/>
    <w:rsid w:val="00715A07"/>
    <w:rsid w:val="00715B79"/>
    <w:rsid w:val="00715EA3"/>
    <w:rsid w:val="00716615"/>
    <w:rsid w:val="00716A4D"/>
    <w:rsid w:val="00716BEF"/>
    <w:rsid w:val="00716F34"/>
    <w:rsid w:val="00720094"/>
    <w:rsid w:val="007200D8"/>
    <w:rsid w:val="007201C2"/>
    <w:rsid w:val="0072060B"/>
    <w:rsid w:val="00720840"/>
    <w:rsid w:val="00720867"/>
    <w:rsid w:val="00720BD4"/>
    <w:rsid w:val="00721136"/>
    <w:rsid w:val="0072149B"/>
    <w:rsid w:val="0072173A"/>
    <w:rsid w:val="00721CEF"/>
    <w:rsid w:val="00722321"/>
    <w:rsid w:val="00722502"/>
    <w:rsid w:val="007226D7"/>
    <w:rsid w:val="00722901"/>
    <w:rsid w:val="00722946"/>
    <w:rsid w:val="00723179"/>
    <w:rsid w:val="00723676"/>
    <w:rsid w:val="00723B18"/>
    <w:rsid w:val="007241C2"/>
    <w:rsid w:val="007246FB"/>
    <w:rsid w:val="00724D15"/>
    <w:rsid w:val="00724F40"/>
    <w:rsid w:val="00724F55"/>
    <w:rsid w:val="00724FCA"/>
    <w:rsid w:val="007251E6"/>
    <w:rsid w:val="0072525C"/>
    <w:rsid w:val="007252A1"/>
    <w:rsid w:val="007253C3"/>
    <w:rsid w:val="00725B58"/>
    <w:rsid w:val="00725EA6"/>
    <w:rsid w:val="00725FA8"/>
    <w:rsid w:val="007262EE"/>
    <w:rsid w:val="0072646C"/>
    <w:rsid w:val="0072646F"/>
    <w:rsid w:val="007266F9"/>
    <w:rsid w:val="007267BE"/>
    <w:rsid w:val="007269EA"/>
    <w:rsid w:val="00726B06"/>
    <w:rsid w:val="00726FD0"/>
    <w:rsid w:val="007272AA"/>
    <w:rsid w:val="007278FD"/>
    <w:rsid w:val="00727AA3"/>
    <w:rsid w:val="00727B73"/>
    <w:rsid w:val="00730415"/>
    <w:rsid w:val="00730C7C"/>
    <w:rsid w:val="007312D6"/>
    <w:rsid w:val="0073132F"/>
    <w:rsid w:val="007318A5"/>
    <w:rsid w:val="00731E91"/>
    <w:rsid w:val="00732201"/>
    <w:rsid w:val="00732242"/>
    <w:rsid w:val="00732672"/>
    <w:rsid w:val="0073280D"/>
    <w:rsid w:val="00732DC5"/>
    <w:rsid w:val="007332AE"/>
    <w:rsid w:val="007332E4"/>
    <w:rsid w:val="00733502"/>
    <w:rsid w:val="00733D9F"/>
    <w:rsid w:val="00734874"/>
    <w:rsid w:val="0073488F"/>
    <w:rsid w:val="00734969"/>
    <w:rsid w:val="00734C85"/>
    <w:rsid w:val="007355BC"/>
    <w:rsid w:val="007363CC"/>
    <w:rsid w:val="0073645F"/>
    <w:rsid w:val="00736650"/>
    <w:rsid w:val="00736D1D"/>
    <w:rsid w:val="0073721C"/>
    <w:rsid w:val="007373CF"/>
    <w:rsid w:val="0073777F"/>
    <w:rsid w:val="00737ADA"/>
    <w:rsid w:val="00737C26"/>
    <w:rsid w:val="00740A45"/>
    <w:rsid w:val="00740AF3"/>
    <w:rsid w:val="00740C90"/>
    <w:rsid w:val="00740FA3"/>
    <w:rsid w:val="00741845"/>
    <w:rsid w:val="00741898"/>
    <w:rsid w:val="00741DC7"/>
    <w:rsid w:val="00741EC5"/>
    <w:rsid w:val="00742061"/>
    <w:rsid w:val="0074224C"/>
    <w:rsid w:val="00742460"/>
    <w:rsid w:val="00742979"/>
    <w:rsid w:val="007429F2"/>
    <w:rsid w:val="007441A5"/>
    <w:rsid w:val="00744C05"/>
    <w:rsid w:val="00744C6F"/>
    <w:rsid w:val="00745A60"/>
    <w:rsid w:val="007462B3"/>
    <w:rsid w:val="00746495"/>
    <w:rsid w:val="007464A1"/>
    <w:rsid w:val="00747364"/>
    <w:rsid w:val="007475DD"/>
    <w:rsid w:val="00747925"/>
    <w:rsid w:val="00747DE1"/>
    <w:rsid w:val="00747E26"/>
    <w:rsid w:val="00747F7B"/>
    <w:rsid w:val="0075028A"/>
    <w:rsid w:val="00750666"/>
    <w:rsid w:val="00750DD4"/>
    <w:rsid w:val="00751031"/>
    <w:rsid w:val="00751152"/>
    <w:rsid w:val="007511B1"/>
    <w:rsid w:val="00751E0C"/>
    <w:rsid w:val="00752018"/>
    <w:rsid w:val="007520C7"/>
    <w:rsid w:val="007520DE"/>
    <w:rsid w:val="007520F3"/>
    <w:rsid w:val="007528A5"/>
    <w:rsid w:val="00752920"/>
    <w:rsid w:val="00752BDC"/>
    <w:rsid w:val="00752CAA"/>
    <w:rsid w:val="007530F4"/>
    <w:rsid w:val="00753156"/>
    <w:rsid w:val="007532DB"/>
    <w:rsid w:val="007534C7"/>
    <w:rsid w:val="00753747"/>
    <w:rsid w:val="007539EB"/>
    <w:rsid w:val="00753EE0"/>
    <w:rsid w:val="00754138"/>
    <w:rsid w:val="0075421C"/>
    <w:rsid w:val="00754388"/>
    <w:rsid w:val="00754413"/>
    <w:rsid w:val="00754553"/>
    <w:rsid w:val="00754F17"/>
    <w:rsid w:val="0075511A"/>
    <w:rsid w:val="00755651"/>
    <w:rsid w:val="007558D4"/>
    <w:rsid w:val="00755C1B"/>
    <w:rsid w:val="00755D2A"/>
    <w:rsid w:val="007560DE"/>
    <w:rsid w:val="00756546"/>
    <w:rsid w:val="00756ACC"/>
    <w:rsid w:val="00756B9D"/>
    <w:rsid w:val="00756EB6"/>
    <w:rsid w:val="0075723B"/>
    <w:rsid w:val="00757823"/>
    <w:rsid w:val="00757853"/>
    <w:rsid w:val="00757B3D"/>
    <w:rsid w:val="007607E6"/>
    <w:rsid w:val="00760A49"/>
    <w:rsid w:val="00761414"/>
    <w:rsid w:val="0076151D"/>
    <w:rsid w:val="00761550"/>
    <w:rsid w:val="00761AC2"/>
    <w:rsid w:val="00761E93"/>
    <w:rsid w:val="007620C0"/>
    <w:rsid w:val="00762168"/>
    <w:rsid w:val="007629A3"/>
    <w:rsid w:val="00762BAF"/>
    <w:rsid w:val="00762C50"/>
    <w:rsid w:val="00763254"/>
    <w:rsid w:val="007635B5"/>
    <w:rsid w:val="007636DF"/>
    <w:rsid w:val="00764130"/>
    <w:rsid w:val="00764169"/>
    <w:rsid w:val="007649D1"/>
    <w:rsid w:val="00764ED8"/>
    <w:rsid w:val="00764F0E"/>
    <w:rsid w:val="00765075"/>
    <w:rsid w:val="00765123"/>
    <w:rsid w:val="007654DC"/>
    <w:rsid w:val="00765514"/>
    <w:rsid w:val="007657A1"/>
    <w:rsid w:val="0076599D"/>
    <w:rsid w:val="00765A0A"/>
    <w:rsid w:val="007662BF"/>
    <w:rsid w:val="007666CA"/>
    <w:rsid w:val="007668D2"/>
    <w:rsid w:val="00766B22"/>
    <w:rsid w:val="0076723F"/>
    <w:rsid w:val="007675F0"/>
    <w:rsid w:val="007707E3"/>
    <w:rsid w:val="00770972"/>
    <w:rsid w:val="007709B8"/>
    <w:rsid w:val="00770A28"/>
    <w:rsid w:val="00771139"/>
    <w:rsid w:val="00771C49"/>
    <w:rsid w:val="00772141"/>
    <w:rsid w:val="0077216E"/>
    <w:rsid w:val="007721CB"/>
    <w:rsid w:val="007723DE"/>
    <w:rsid w:val="00772F19"/>
    <w:rsid w:val="00773365"/>
    <w:rsid w:val="0077357C"/>
    <w:rsid w:val="007735A0"/>
    <w:rsid w:val="00773791"/>
    <w:rsid w:val="00773811"/>
    <w:rsid w:val="00773B58"/>
    <w:rsid w:val="00774DD8"/>
    <w:rsid w:val="00774E36"/>
    <w:rsid w:val="0077519B"/>
    <w:rsid w:val="007755BE"/>
    <w:rsid w:val="007755D5"/>
    <w:rsid w:val="0077567B"/>
    <w:rsid w:val="00775F64"/>
    <w:rsid w:val="00775FA6"/>
    <w:rsid w:val="007763AC"/>
    <w:rsid w:val="007767D4"/>
    <w:rsid w:val="0077698D"/>
    <w:rsid w:val="00776BF9"/>
    <w:rsid w:val="00776EB2"/>
    <w:rsid w:val="0077731F"/>
    <w:rsid w:val="00777C1E"/>
    <w:rsid w:val="00777D37"/>
    <w:rsid w:val="00777D6D"/>
    <w:rsid w:val="00780362"/>
    <w:rsid w:val="00780553"/>
    <w:rsid w:val="007805AA"/>
    <w:rsid w:val="00780658"/>
    <w:rsid w:val="00780E77"/>
    <w:rsid w:val="00781379"/>
    <w:rsid w:val="007813A3"/>
    <w:rsid w:val="0078182F"/>
    <w:rsid w:val="00781937"/>
    <w:rsid w:val="00781AB5"/>
    <w:rsid w:val="00781E37"/>
    <w:rsid w:val="00781F6F"/>
    <w:rsid w:val="00782353"/>
    <w:rsid w:val="007823A7"/>
    <w:rsid w:val="00782551"/>
    <w:rsid w:val="007830EA"/>
    <w:rsid w:val="0078353C"/>
    <w:rsid w:val="007838F5"/>
    <w:rsid w:val="00783F79"/>
    <w:rsid w:val="007841C0"/>
    <w:rsid w:val="007841E5"/>
    <w:rsid w:val="007842C4"/>
    <w:rsid w:val="0078468D"/>
    <w:rsid w:val="00784E12"/>
    <w:rsid w:val="0078542A"/>
    <w:rsid w:val="0078556B"/>
    <w:rsid w:val="007856E9"/>
    <w:rsid w:val="00786012"/>
    <w:rsid w:val="0078649A"/>
    <w:rsid w:val="00786578"/>
    <w:rsid w:val="007865C2"/>
    <w:rsid w:val="00786750"/>
    <w:rsid w:val="00787225"/>
    <w:rsid w:val="0078755A"/>
    <w:rsid w:val="007875DF"/>
    <w:rsid w:val="0078797E"/>
    <w:rsid w:val="00787D86"/>
    <w:rsid w:val="00787DE2"/>
    <w:rsid w:val="007901E7"/>
    <w:rsid w:val="00790AF9"/>
    <w:rsid w:val="00790C52"/>
    <w:rsid w:val="00791388"/>
    <w:rsid w:val="00791877"/>
    <w:rsid w:val="00791CE9"/>
    <w:rsid w:val="00792018"/>
    <w:rsid w:val="00792134"/>
    <w:rsid w:val="0079227E"/>
    <w:rsid w:val="007923B7"/>
    <w:rsid w:val="007926B9"/>
    <w:rsid w:val="00793172"/>
    <w:rsid w:val="00793283"/>
    <w:rsid w:val="007932E2"/>
    <w:rsid w:val="00793B3D"/>
    <w:rsid w:val="00793C6F"/>
    <w:rsid w:val="00793D0C"/>
    <w:rsid w:val="00794281"/>
    <w:rsid w:val="00794A5D"/>
    <w:rsid w:val="00794B04"/>
    <w:rsid w:val="00794E2A"/>
    <w:rsid w:val="0079610A"/>
    <w:rsid w:val="00796430"/>
    <w:rsid w:val="00796CED"/>
    <w:rsid w:val="00797688"/>
    <w:rsid w:val="007977D1"/>
    <w:rsid w:val="007978A5"/>
    <w:rsid w:val="00797C42"/>
    <w:rsid w:val="00797CD8"/>
    <w:rsid w:val="00797D1B"/>
    <w:rsid w:val="00797D76"/>
    <w:rsid w:val="00797ED4"/>
    <w:rsid w:val="007A0120"/>
    <w:rsid w:val="007A01F2"/>
    <w:rsid w:val="007A0246"/>
    <w:rsid w:val="007A0267"/>
    <w:rsid w:val="007A0343"/>
    <w:rsid w:val="007A047A"/>
    <w:rsid w:val="007A0C81"/>
    <w:rsid w:val="007A0F66"/>
    <w:rsid w:val="007A119E"/>
    <w:rsid w:val="007A1536"/>
    <w:rsid w:val="007A1783"/>
    <w:rsid w:val="007A18AA"/>
    <w:rsid w:val="007A1E3F"/>
    <w:rsid w:val="007A1EA4"/>
    <w:rsid w:val="007A210E"/>
    <w:rsid w:val="007A21C6"/>
    <w:rsid w:val="007A227F"/>
    <w:rsid w:val="007A273F"/>
    <w:rsid w:val="007A27AC"/>
    <w:rsid w:val="007A293D"/>
    <w:rsid w:val="007A2AA8"/>
    <w:rsid w:val="007A3891"/>
    <w:rsid w:val="007A39B1"/>
    <w:rsid w:val="007A3C25"/>
    <w:rsid w:val="007A3ECA"/>
    <w:rsid w:val="007A3FDB"/>
    <w:rsid w:val="007A4182"/>
    <w:rsid w:val="007A42A8"/>
    <w:rsid w:val="007A495C"/>
    <w:rsid w:val="007A4F9F"/>
    <w:rsid w:val="007A5668"/>
    <w:rsid w:val="007A576E"/>
    <w:rsid w:val="007A6476"/>
    <w:rsid w:val="007A67BB"/>
    <w:rsid w:val="007A6DCB"/>
    <w:rsid w:val="007A745E"/>
    <w:rsid w:val="007A7508"/>
    <w:rsid w:val="007A79A2"/>
    <w:rsid w:val="007A7AC6"/>
    <w:rsid w:val="007A7C2E"/>
    <w:rsid w:val="007B0302"/>
    <w:rsid w:val="007B0535"/>
    <w:rsid w:val="007B05F4"/>
    <w:rsid w:val="007B0721"/>
    <w:rsid w:val="007B08BE"/>
    <w:rsid w:val="007B0A0D"/>
    <w:rsid w:val="007B11A6"/>
    <w:rsid w:val="007B11BD"/>
    <w:rsid w:val="007B1605"/>
    <w:rsid w:val="007B19D1"/>
    <w:rsid w:val="007B1B21"/>
    <w:rsid w:val="007B1CD9"/>
    <w:rsid w:val="007B26A1"/>
    <w:rsid w:val="007B2948"/>
    <w:rsid w:val="007B2A76"/>
    <w:rsid w:val="007B3199"/>
    <w:rsid w:val="007B3447"/>
    <w:rsid w:val="007B354D"/>
    <w:rsid w:val="007B3874"/>
    <w:rsid w:val="007B3D00"/>
    <w:rsid w:val="007B3F50"/>
    <w:rsid w:val="007B4420"/>
    <w:rsid w:val="007B446E"/>
    <w:rsid w:val="007B48EF"/>
    <w:rsid w:val="007B4BC5"/>
    <w:rsid w:val="007B50CF"/>
    <w:rsid w:val="007B52B6"/>
    <w:rsid w:val="007B5AE1"/>
    <w:rsid w:val="007B681D"/>
    <w:rsid w:val="007B69B9"/>
    <w:rsid w:val="007B6DFE"/>
    <w:rsid w:val="007B7369"/>
    <w:rsid w:val="007B7498"/>
    <w:rsid w:val="007B7E6F"/>
    <w:rsid w:val="007B7ECF"/>
    <w:rsid w:val="007C033E"/>
    <w:rsid w:val="007C0891"/>
    <w:rsid w:val="007C0A7E"/>
    <w:rsid w:val="007C0E1F"/>
    <w:rsid w:val="007C0ECE"/>
    <w:rsid w:val="007C1307"/>
    <w:rsid w:val="007C13D8"/>
    <w:rsid w:val="007C1434"/>
    <w:rsid w:val="007C15E4"/>
    <w:rsid w:val="007C164B"/>
    <w:rsid w:val="007C1B80"/>
    <w:rsid w:val="007C1C22"/>
    <w:rsid w:val="007C1CC2"/>
    <w:rsid w:val="007C1F7F"/>
    <w:rsid w:val="007C219E"/>
    <w:rsid w:val="007C2304"/>
    <w:rsid w:val="007C2439"/>
    <w:rsid w:val="007C2E47"/>
    <w:rsid w:val="007C342D"/>
    <w:rsid w:val="007C34FE"/>
    <w:rsid w:val="007C39D8"/>
    <w:rsid w:val="007C3E38"/>
    <w:rsid w:val="007C3FF1"/>
    <w:rsid w:val="007C4074"/>
    <w:rsid w:val="007C4094"/>
    <w:rsid w:val="007C467A"/>
    <w:rsid w:val="007C487F"/>
    <w:rsid w:val="007C4DAA"/>
    <w:rsid w:val="007C519E"/>
    <w:rsid w:val="007C542F"/>
    <w:rsid w:val="007C5AC0"/>
    <w:rsid w:val="007C5FBA"/>
    <w:rsid w:val="007C6077"/>
    <w:rsid w:val="007C6234"/>
    <w:rsid w:val="007C653A"/>
    <w:rsid w:val="007C6A49"/>
    <w:rsid w:val="007C6CD5"/>
    <w:rsid w:val="007C6D23"/>
    <w:rsid w:val="007C7235"/>
    <w:rsid w:val="007C74CE"/>
    <w:rsid w:val="007C767A"/>
    <w:rsid w:val="007C7AD4"/>
    <w:rsid w:val="007C7BC1"/>
    <w:rsid w:val="007D00ED"/>
    <w:rsid w:val="007D0222"/>
    <w:rsid w:val="007D04E0"/>
    <w:rsid w:val="007D06FD"/>
    <w:rsid w:val="007D0A11"/>
    <w:rsid w:val="007D0A40"/>
    <w:rsid w:val="007D0BF0"/>
    <w:rsid w:val="007D1E4B"/>
    <w:rsid w:val="007D2255"/>
    <w:rsid w:val="007D2334"/>
    <w:rsid w:val="007D2A5E"/>
    <w:rsid w:val="007D2AD6"/>
    <w:rsid w:val="007D2C56"/>
    <w:rsid w:val="007D3322"/>
    <w:rsid w:val="007D34D3"/>
    <w:rsid w:val="007D3770"/>
    <w:rsid w:val="007D38C2"/>
    <w:rsid w:val="007D38E4"/>
    <w:rsid w:val="007D3D18"/>
    <w:rsid w:val="007D3FC2"/>
    <w:rsid w:val="007D42E6"/>
    <w:rsid w:val="007D432B"/>
    <w:rsid w:val="007D463E"/>
    <w:rsid w:val="007D46B8"/>
    <w:rsid w:val="007D4791"/>
    <w:rsid w:val="007D4A88"/>
    <w:rsid w:val="007D4BE2"/>
    <w:rsid w:val="007D4D57"/>
    <w:rsid w:val="007D5036"/>
    <w:rsid w:val="007D50EC"/>
    <w:rsid w:val="007D5172"/>
    <w:rsid w:val="007D5BEB"/>
    <w:rsid w:val="007D5DAA"/>
    <w:rsid w:val="007D5E2E"/>
    <w:rsid w:val="007D5F4B"/>
    <w:rsid w:val="007D607F"/>
    <w:rsid w:val="007D60A1"/>
    <w:rsid w:val="007D625A"/>
    <w:rsid w:val="007D6281"/>
    <w:rsid w:val="007D739F"/>
    <w:rsid w:val="007D764A"/>
    <w:rsid w:val="007D777B"/>
    <w:rsid w:val="007D7AB1"/>
    <w:rsid w:val="007D7FE0"/>
    <w:rsid w:val="007E07BD"/>
    <w:rsid w:val="007E0F5A"/>
    <w:rsid w:val="007E0FC9"/>
    <w:rsid w:val="007E130F"/>
    <w:rsid w:val="007E1773"/>
    <w:rsid w:val="007E1B1A"/>
    <w:rsid w:val="007E1B4D"/>
    <w:rsid w:val="007E1FA8"/>
    <w:rsid w:val="007E212F"/>
    <w:rsid w:val="007E293D"/>
    <w:rsid w:val="007E2CDE"/>
    <w:rsid w:val="007E2D56"/>
    <w:rsid w:val="007E38CE"/>
    <w:rsid w:val="007E394E"/>
    <w:rsid w:val="007E3ECE"/>
    <w:rsid w:val="007E48B7"/>
    <w:rsid w:val="007E4C90"/>
    <w:rsid w:val="007E4D78"/>
    <w:rsid w:val="007E4DCF"/>
    <w:rsid w:val="007E51E0"/>
    <w:rsid w:val="007E58FB"/>
    <w:rsid w:val="007E5A7E"/>
    <w:rsid w:val="007E627C"/>
    <w:rsid w:val="007E6998"/>
    <w:rsid w:val="007E6EA0"/>
    <w:rsid w:val="007E7169"/>
    <w:rsid w:val="007E7701"/>
    <w:rsid w:val="007E7B9B"/>
    <w:rsid w:val="007E7E24"/>
    <w:rsid w:val="007EE4A2"/>
    <w:rsid w:val="007F0357"/>
    <w:rsid w:val="007F0506"/>
    <w:rsid w:val="007F0917"/>
    <w:rsid w:val="007F09F1"/>
    <w:rsid w:val="007F0EC7"/>
    <w:rsid w:val="007F10C3"/>
    <w:rsid w:val="007F1440"/>
    <w:rsid w:val="007F17D6"/>
    <w:rsid w:val="007F1B04"/>
    <w:rsid w:val="007F1EEA"/>
    <w:rsid w:val="007F1FE3"/>
    <w:rsid w:val="007F22CA"/>
    <w:rsid w:val="007F2686"/>
    <w:rsid w:val="007F2695"/>
    <w:rsid w:val="007F298B"/>
    <w:rsid w:val="007F2B9D"/>
    <w:rsid w:val="007F2E4C"/>
    <w:rsid w:val="007F2F15"/>
    <w:rsid w:val="007F3514"/>
    <w:rsid w:val="007F3AAF"/>
    <w:rsid w:val="007F3D5C"/>
    <w:rsid w:val="007F3F49"/>
    <w:rsid w:val="007F44F8"/>
    <w:rsid w:val="007F47A8"/>
    <w:rsid w:val="007F497A"/>
    <w:rsid w:val="007F4FC9"/>
    <w:rsid w:val="007F5118"/>
    <w:rsid w:val="007F54CF"/>
    <w:rsid w:val="007F5619"/>
    <w:rsid w:val="007F5648"/>
    <w:rsid w:val="007F5D55"/>
    <w:rsid w:val="007F618A"/>
    <w:rsid w:val="007F6B37"/>
    <w:rsid w:val="007F6D17"/>
    <w:rsid w:val="007F6D7C"/>
    <w:rsid w:val="007F74DC"/>
    <w:rsid w:val="007F7654"/>
    <w:rsid w:val="007F78A4"/>
    <w:rsid w:val="007F7D8C"/>
    <w:rsid w:val="0080000B"/>
    <w:rsid w:val="008000A2"/>
    <w:rsid w:val="008007D2"/>
    <w:rsid w:val="00800841"/>
    <w:rsid w:val="00800AC1"/>
    <w:rsid w:val="00800E16"/>
    <w:rsid w:val="0080175A"/>
    <w:rsid w:val="00801B2C"/>
    <w:rsid w:val="00801F76"/>
    <w:rsid w:val="00802BA5"/>
    <w:rsid w:val="00802C1F"/>
    <w:rsid w:val="00802CFF"/>
    <w:rsid w:val="008037FF"/>
    <w:rsid w:val="00803A03"/>
    <w:rsid w:val="00803A94"/>
    <w:rsid w:val="00803B59"/>
    <w:rsid w:val="00804E78"/>
    <w:rsid w:val="0080506A"/>
    <w:rsid w:val="00805311"/>
    <w:rsid w:val="00805335"/>
    <w:rsid w:val="008056B8"/>
    <w:rsid w:val="008056D3"/>
    <w:rsid w:val="00805A0C"/>
    <w:rsid w:val="00805B8E"/>
    <w:rsid w:val="00805FE4"/>
    <w:rsid w:val="008061D9"/>
    <w:rsid w:val="00806691"/>
    <w:rsid w:val="00806974"/>
    <w:rsid w:val="00806A78"/>
    <w:rsid w:val="00807070"/>
    <w:rsid w:val="0080747D"/>
    <w:rsid w:val="00807A3B"/>
    <w:rsid w:val="00807B63"/>
    <w:rsid w:val="00810836"/>
    <w:rsid w:val="00810863"/>
    <w:rsid w:val="00810919"/>
    <w:rsid w:val="00810E71"/>
    <w:rsid w:val="008115C3"/>
    <w:rsid w:val="0081190B"/>
    <w:rsid w:val="00811A18"/>
    <w:rsid w:val="0081202F"/>
    <w:rsid w:val="00812A22"/>
    <w:rsid w:val="00812C0E"/>
    <w:rsid w:val="00812EBD"/>
    <w:rsid w:val="00813071"/>
    <w:rsid w:val="008135FC"/>
    <w:rsid w:val="00813CB7"/>
    <w:rsid w:val="00814226"/>
    <w:rsid w:val="00814AB3"/>
    <w:rsid w:val="00814ED6"/>
    <w:rsid w:val="00814F5E"/>
    <w:rsid w:val="008159C4"/>
    <w:rsid w:val="00815AED"/>
    <w:rsid w:val="00816218"/>
    <w:rsid w:val="00816228"/>
    <w:rsid w:val="00816404"/>
    <w:rsid w:val="0081672C"/>
    <w:rsid w:val="00816737"/>
    <w:rsid w:val="00816E2B"/>
    <w:rsid w:val="00816E7C"/>
    <w:rsid w:val="008170A1"/>
    <w:rsid w:val="00820524"/>
    <w:rsid w:val="00820F2C"/>
    <w:rsid w:val="008210C7"/>
    <w:rsid w:val="008214F5"/>
    <w:rsid w:val="00821512"/>
    <w:rsid w:val="008217E3"/>
    <w:rsid w:val="008217E8"/>
    <w:rsid w:val="00821A49"/>
    <w:rsid w:val="00821B8A"/>
    <w:rsid w:val="008221E8"/>
    <w:rsid w:val="00822514"/>
    <w:rsid w:val="00822E61"/>
    <w:rsid w:val="00823284"/>
    <w:rsid w:val="00823952"/>
    <w:rsid w:val="00823C21"/>
    <w:rsid w:val="00824161"/>
    <w:rsid w:val="008245A3"/>
    <w:rsid w:val="00824896"/>
    <w:rsid w:val="0082508F"/>
    <w:rsid w:val="0082571F"/>
    <w:rsid w:val="0082580C"/>
    <w:rsid w:val="00825961"/>
    <w:rsid w:val="00825C60"/>
    <w:rsid w:val="00826585"/>
    <w:rsid w:val="00826BEC"/>
    <w:rsid w:val="00826F1B"/>
    <w:rsid w:val="008274B3"/>
    <w:rsid w:val="0082771B"/>
    <w:rsid w:val="008300EF"/>
    <w:rsid w:val="00830119"/>
    <w:rsid w:val="00830430"/>
    <w:rsid w:val="00830445"/>
    <w:rsid w:val="00830900"/>
    <w:rsid w:val="00830DC0"/>
    <w:rsid w:val="00830F76"/>
    <w:rsid w:val="00831852"/>
    <w:rsid w:val="008319BB"/>
    <w:rsid w:val="00831B4E"/>
    <w:rsid w:val="00831D03"/>
    <w:rsid w:val="00831E0B"/>
    <w:rsid w:val="00832408"/>
    <w:rsid w:val="0083250E"/>
    <w:rsid w:val="008326D2"/>
    <w:rsid w:val="008327DC"/>
    <w:rsid w:val="0083281D"/>
    <w:rsid w:val="00832880"/>
    <w:rsid w:val="00832B85"/>
    <w:rsid w:val="00832D32"/>
    <w:rsid w:val="008330DD"/>
    <w:rsid w:val="00833558"/>
    <w:rsid w:val="008335C5"/>
    <w:rsid w:val="00833D21"/>
    <w:rsid w:val="0083401D"/>
    <w:rsid w:val="00834034"/>
    <w:rsid w:val="0083441D"/>
    <w:rsid w:val="00834526"/>
    <w:rsid w:val="00835303"/>
    <w:rsid w:val="008353C7"/>
    <w:rsid w:val="008353DF"/>
    <w:rsid w:val="00835CEF"/>
    <w:rsid w:val="00835D46"/>
    <w:rsid w:val="00836179"/>
    <w:rsid w:val="00836361"/>
    <w:rsid w:val="00836647"/>
    <w:rsid w:val="00836773"/>
    <w:rsid w:val="0083684B"/>
    <w:rsid w:val="00836E7A"/>
    <w:rsid w:val="00837355"/>
    <w:rsid w:val="00837C57"/>
    <w:rsid w:val="00837D55"/>
    <w:rsid w:val="00837DBF"/>
    <w:rsid w:val="00840044"/>
    <w:rsid w:val="008402AC"/>
    <w:rsid w:val="00840363"/>
    <w:rsid w:val="0084099E"/>
    <w:rsid w:val="00840A87"/>
    <w:rsid w:val="0084101E"/>
    <w:rsid w:val="00841367"/>
    <w:rsid w:val="008413E5"/>
    <w:rsid w:val="00841DB2"/>
    <w:rsid w:val="00841EF6"/>
    <w:rsid w:val="00841FA0"/>
    <w:rsid w:val="00841FBC"/>
    <w:rsid w:val="00842734"/>
    <w:rsid w:val="008434A3"/>
    <w:rsid w:val="00843854"/>
    <w:rsid w:val="008438D0"/>
    <w:rsid w:val="00843ACB"/>
    <w:rsid w:val="00844A1B"/>
    <w:rsid w:val="00844AF3"/>
    <w:rsid w:val="00844E9E"/>
    <w:rsid w:val="00845040"/>
    <w:rsid w:val="008452DB"/>
    <w:rsid w:val="008454D2"/>
    <w:rsid w:val="00845650"/>
    <w:rsid w:val="00845750"/>
    <w:rsid w:val="00845DD5"/>
    <w:rsid w:val="008460A0"/>
    <w:rsid w:val="0084640B"/>
    <w:rsid w:val="008468CC"/>
    <w:rsid w:val="00846905"/>
    <w:rsid w:val="00846CC0"/>
    <w:rsid w:val="00846F5A"/>
    <w:rsid w:val="00846F85"/>
    <w:rsid w:val="00847272"/>
    <w:rsid w:val="00847343"/>
    <w:rsid w:val="00847647"/>
    <w:rsid w:val="00847743"/>
    <w:rsid w:val="00847828"/>
    <w:rsid w:val="008478A5"/>
    <w:rsid w:val="00850001"/>
    <w:rsid w:val="00850217"/>
    <w:rsid w:val="00850AFD"/>
    <w:rsid w:val="00850B10"/>
    <w:rsid w:val="008513D8"/>
    <w:rsid w:val="00851591"/>
    <w:rsid w:val="00852127"/>
    <w:rsid w:val="008524E3"/>
    <w:rsid w:val="00852762"/>
    <w:rsid w:val="00852916"/>
    <w:rsid w:val="00852D89"/>
    <w:rsid w:val="00852E6C"/>
    <w:rsid w:val="00852F34"/>
    <w:rsid w:val="00853CD4"/>
    <w:rsid w:val="0085403E"/>
    <w:rsid w:val="00854253"/>
    <w:rsid w:val="008553B6"/>
    <w:rsid w:val="0085636C"/>
    <w:rsid w:val="00856373"/>
    <w:rsid w:val="00856752"/>
    <w:rsid w:val="00856E75"/>
    <w:rsid w:val="00857596"/>
    <w:rsid w:val="00857D08"/>
    <w:rsid w:val="008600B9"/>
    <w:rsid w:val="0086037E"/>
    <w:rsid w:val="00860478"/>
    <w:rsid w:val="00860B97"/>
    <w:rsid w:val="00860C03"/>
    <w:rsid w:val="008610EC"/>
    <w:rsid w:val="00861325"/>
    <w:rsid w:val="008617CD"/>
    <w:rsid w:val="008619F1"/>
    <w:rsid w:val="00861B70"/>
    <w:rsid w:val="00861CCA"/>
    <w:rsid w:val="00861F0D"/>
    <w:rsid w:val="00862090"/>
    <w:rsid w:val="008625C6"/>
    <w:rsid w:val="00862D50"/>
    <w:rsid w:val="00863862"/>
    <w:rsid w:val="0086402C"/>
    <w:rsid w:val="0086483F"/>
    <w:rsid w:val="008648FD"/>
    <w:rsid w:val="00864B7D"/>
    <w:rsid w:val="0086521B"/>
    <w:rsid w:val="008653FB"/>
    <w:rsid w:val="008654C1"/>
    <w:rsid w:val="0086589B"/>
    <w:rsid w:val="008659C7"/>
    <w:rsid w:val="00865A85"/>
    <w:rsid w:val="00865ABA"/>
    <w:rsid w:val="00865CD7"/>
    <w:rsid w:val="00866A14"/>
    <w:rsid w:val="00866D45"/>
    <w:rsid w:val="00866EA5"/>
    <w:rsid w:val="0086703C"/>
    <w:rsid w:val="008670D7"/>
    <w:rsid w:val="008674DE"/>
    <w:rsid w:val="008677A8"/>
    <w:rsid w:val="00867D97"/>
    <w:rsid w:val="00870154"/>
    <w:rsid w:val="008704DF"/>
    <w:rsid w:val="00870511"/>
    <w:rsid w:val="0087055A"/>
    <w:rsid w:val="00870911"/>
    <w:rsid w:val="00870A4F"/>
    <w:rsid w:val="00870B5D"/>
    <w:rsid w:val="0087126F"/>
    <w:rsid w:val="008714B9"/>
    <w:rsid w:val="00871772"/>
    <w:rsid w:val="00871831"/>
    <w:rsid w:val="00871A3E"/>
    <w:rsid w:val="00871A7B"/>
    <w:rsid w:val="0087212C"/>
    <w:rsid w:val="008721E9"/>
    <w:rsid w:val="00872206"/>
    <w:rsid w:val="00872238"/>
    <w:rsid w:val="008724BA"/>
    <w:rsid w:val="008724ED"/>
    <w:rsid w:val="0087275A"/>
    <w:rsid w:val="00872802"/>
    <w:rsid w:val="008729A4"/>
    <w:rsid w:val="0087326F"/>
    <w:rsid w:val="008732BE"/>
    <w:rsid w:val="00873742"/>
    <w:rsid w:val="00873DC3"/>
    <w:rsid w:val="008740CE"/>
    <w:rsid w:val="0087429F"/>
    <w:rsid w:val="00874471"/>
    <w:rsid w:val="0087460F"/>
    <w:rsid w:val="0087467A"/>
    <w:rsid w:val="00874A30"/>
    <w:rsid w:val="00874AD7"/>
    <w:rsid w:val="00874C05"/>
    <w:rsid w:val="00874C51"/>
    <w:rsid w:val="00874CBC"/>
    <w:rsid w:val="00874D31"/>
    <w:rsid w:val="00874FC2"/>
    <w:rsid w:val="008759EB"/>
    <w:rsid w:val="00876753"/>
    <w:rsid w:val="00876C5C"/>
    <w:rsid w:val="008778A5"/>
    <w:rsid w:val="00877CC9"/>
    <w:rsid w:val="00880098"/>
    <w:rsid w:val="00880135"/>
    <w:rsid w:val="0088018A"/>
    <w:rsid w:val="00880250"/>
    <w:rsid w:val="00880653"/>
    <w:rsid w:val="008806BE"/>
    <w:rsid w:val="008808BE"/>
    <w:rsid w:val="00881163"/>
    <w:rsid w:val="00881204"/>
    <w:rsid w:val="008814A4"/>
    <w:rsid w:val="00881538"/>
    <w:rsid w:val="00881E95"/>
    <w:rsid w:val="00882213"/>
    <w:rsid w:val="00882A15"/>
    <w:rsid w:val="00883442"/>
    <w:rsid w:val="008836A5"/>
    <w:rsid w:val="00883C20"/>
    <w:rsid w:val="00883D14"/>
    <w:rsid w:val="00883DB9"/>
    <w:rsid w:val="0088402E"/>
    <w:rsid w:val="008843DD"/>
    <w:rsid w:val="008844BD"/>
    <w:rsid w:val="00884620"/>
    <w:rsid w:val="00884966"/>
    <w:rsid w:val="00884BF3"/>
    <w:rsid w:val="008850D8"/>
    <w:rsid w:val="008850FD"/>
    <w:rsid w:val="00885F52"/>
    <w:rsid w:val="008863BF"/>
    <w:rsid w:val="00886435"/>
    <w:rsid w:val="008865DE"/>
    <w:rsid w:val="00886830"/>
    <w:rsid w:val="00886E88"/>
    <w:rsid w:val="008870B7"/>
    <w:rsid w:val="00887210"/>
    <w:rsid w:val="008873D9"/>
    <w:rsid w:val="00887408"/>
    <w:rsid w:val="0088774A"/>
    <w:rsid w:val="008877AD"/>
    <w:rsid w:val="008878D4"/>
    <w:rsid w:val="00887A7E"/>
    <w:rsid w:val="00887FF3"/>
    <w:rsid w:val="00890761"/>
    <w:rsid w:val="00890B93"/>
    <w:rsid w:val="00890E3F"/>
    <w:rsid w:val="00891571"/>
    <w:rsid w:val="00891680"/>
    <w:rsid w:val="00891B16"/>
    <w:rsid w:val="00892391"/>
    <w:rsid w:val="008924DB"/>
    <w:rsid w:val="00892A75"/>
    <w:rsid w:val="00892C8C"/>
    <w:rsid w:val="00892DA9"/>
    <w:rsid w:val="00893375"/>
    <w:rsid w:val="00893566"/>
    <w:rsid w:val="0089389A"/>
    <w:rsid w:val="00893E45"/>
    <w:rsid w:val="00893F2B"/>
    <w:rsid w:val="0089468B"/>
    <w:rsid w:val="008946E5"/>
    <w:rsid w:val="00894797"/>
    <w:rsid w:val="00894A08"/>
    <w:rsid w:val="008950F4"/>
    <w:rsid w:val="00895379"/>
    <w:rsid w:val="00895B15"/>
    <w:rsid w:val="00895C5C"/>
    <w:rsid w:val="00895DE3"/>
    <w:rsid w:val="00895DED"/>
    <w:rsid w:val="00895EE4"/>
    <w:rsid w:val="00896420"/>
    <w:rsid w:val="0089675F"/>
    <w:rsid w:val="0089706C"/>
    <w:rsid w:val="0089711C"/>
    <w:rsid w:val="008972C9"/>
    <w:rsid w:val="0089741B"/>
    <w:rsid w:val="008974E8"/>
    <w:rsid w:val="00897685"/>
    <w:rsid w:val="008976BB"/>
    <w:rsid w:val="00897813"/>
    <w:rsid w:val="008978E6"/>
    <w:rsid w:val="00897AC6"/>
    <w:rsid w:val="00897B25"/>
    <w:rsid w:val="00897B70"/>
    <w:rsid w:val="00897D21"/>
    <w:rsid w:val="008A01A8"/>
    <w:rsid w:val="008A064B"/>
    <w:rsid w:val="008A09EC"/>
    <w:rsid w:val="008A12A2"/>
    <w:rsid w:val="008A178B"/>
    <w:rsid w:val="008A1803"/>
    <w:rsid w:val="008A19EC"/>
    <w:rsid w:val="008A19F1"/>
    <w:rsid w:val="008A2482"/>
    <w:rsid w:val="008A24A7"/>
    <w:rsid w:val="008A2661"/>
    <w:rsid w:val="008A2C8C"/>
    <w:rsid w:val="008A2C8F"/>
    <w:rsid w:val="008A32C0"/>
    <w:rsid w:val="008A3709"/>
    <w:rsid w:val="008A3744"/>
    <w:rsid w:val="008A3BEF"/>
    <w:rsid w:val="008A45D3"/>
    <w:rsid w:val="008A45DE"/>
    <w:rsid w:val="008A484C"/>
    <w:rsid w:val="008A48BF"/>
    <w:rsid w:val="008A4A0A"/>
    <w:rsid w:val="008A4EA7"/>
    <w:rsid w:val="008A5102"/>
    <w:rsid w:val="008A5449"/>
    <w:rsid w:val="008A5DE8"/>
    <w:rsid w:val="008A615F"/>
    <w:rsid w:val="008A620D"/>
    <w:rsid w:val="008A63CF"/>
    <w:rsid w:val="008A6A33"/>
    <w:rsid w:val="008A6D0D"/>
    <w:rsid w:val="008A6E94"/>
    <w:rsid w:val="008A6F7D"/>
    <w:rsid w:val="008A76E8"/>
    <w:rsid w:val="008A79D6"/>
    <w:rsid w:val="008A7A18"/>
    <w:rsid w:val="008A7EE1"/>
    <w:rsid w:val="008A7FAD"/>
    <w:rsid w:val="008B0911"/>
    <w:rsid w:val="008B0CA1"/>
    <w:rsid w:val="008B1513"/>
    <w:rsid w:val="008B1E80"/>
    <w:rsid w:val="008B2237"/>
    <w:rsid w:val="008B28CB"/>
    <w:rsid w:val="008B2B6F"/>
    <w:rsid w:val="008B2C2B"/>
    <w:rsid w:val="008B354C"/>
    <w:rsid w:val="008B3CF1"/>
    <w:rsid w:val="008B3F3C"/>
    <w:rsid w:val="008B40CA"/>
    <w:rsid w:val="008B4246"/>
    <w:rsid w:val="008B4406"/>
    <w:rsid w:val="008B45EC"/>
    <w:rsid w:val="008B49CA"/>
    <w:rsid w:val="008B4A70"/>
    <w:rsid w:val="008B4D27"/>
    <w:rsid w:val="008B525D"/>
    <w:rsid w:val="008B5380"/>
    <w:rsid w:val="008B54DC"/>
    <w:rsid w:val="008B572C"/>
    <w:rsid w:val="008B588B"/>
    <w:rsid w:val="008B58BD"/>
    <w:rsid w:val="008B5B40"/>
    <w:rsid w:val="008B5CCE"/>
    <w:rsid w:val="008B5D93"/>
    <w:rsid w:val="008B60F3"/>
    <w:rsid w:val="008B74B7"/>
    <w:rsid w:val="008B7A84"/>
    <w:rsid w:val="008B7B5D"/>
    <w:rsid w:val="008C0202"/>
    <w:rsid w:val="008C0315"/>
    <w:rsid w:val="008C04EE"/>
    <w:rsid w:val="008C0BB4"/>
    <w:rsid w:val="008C0C40"/>
    <w:rsid w:val="008C0E5A"/>
    <w:rsid w:val="008C1120"/>
    <w:rsid w:val="008C13AF"/>
    <w:rsid w:val="008C17C1"/>
    <w:rsid w:val="008C1A8C"/>
    <w:rsid w:val="008C1C9C"/>
    <w:rsid w:val="008C1F88"/>
    <w:rsid w:val="008C22C8"/>
    <w:rsid w:val="008C2323"/>
    <w:rsid w:val="008C2A2C"/>
    <w:rsid w:val="008C2A40"/>
    <w:rsid w:val="008C2B0B"/>
    <w:rsid w:val="008C3084"/>
    <w:rsid w:val="008C3341"/>
    <w:rsid w:val="008C3359"/>
    <w:rsid w:val="008C35AE"/>
    <w:rsid w:val="008C39E6"/>
    <w:rsid w:val="008C3B76"/>
    <w:rsid w:val="008C3CD6"/>
    <w:rsid w:val="008C4160"/>
    <w:rsid w:val="008C4695"/>
    <w:rsid w:val="008C46CC"/>
    <w:rsid w:val="008C4FA4"/>
    <w:rsid w:val="008C4FF2"/>
    <w:rsid w:val="008C5884"/>
    <w:rsid w:val="008C624A"/>
    <w:rsid w:val="008C65AC"/>
    <w:rsid w:val="008C68D8"/>
    <w:rsid w:val="008C6F25"/>
    <w:rsid w:val="008C736D"/>
    <w:rsid w:val="008C73EB"/>
    <w:rsid w:val="008C7593"/>
    <w:rsid w:val="008C7639"/>
    <w:rsid w:val="008C78C1"/>
    <w:rsid w:val="008C7D5E"/>
    <w:rsid w:val="008C7F7D"/>
    <w:rsid w:val="008D0C41"/>
    <w:rsid w:val="008D0E4C"/>
    <w:rsid w:val="008D11D0"/>
    <w:rsid w:val="008D127E"/>
    <w:rsid w:val="008D19A5"/>
    <w:rsid w:val="008D230E"/>
    <w:rsid w:val="008D2433"/>
    <w:rsid w:val="008D27BE"/>
    <w:rsid w:val="008D292C"/>
    <w:rsid w:val="008D2989"/>
    <w:rsid w:val="008D29A5"/>
    <w:rsid w:val="008D3533"/>
    <w:rsid w:val="008D399F"/>
    <w:rsid w:val="008D3C90"/>
    <w:rsid w:val="008D5838"/>
    <w:rsid w:val="008D5C52"/>
    <w:rsid w:val="008D5C93"/>
    <w:rsid w:val="008D6071"/>
    <w:rsid w:val="008D6B26"/>
    <w:rsid w:val="008D6C8D"/>
    <w:rsid w:val="008D6CA1"/>
    <w:rsid w:val="008D7125"/>
    <w:rsid w:val="008D716E"/>
    <w:rsid w:val="008D7484"/>
    <w:rsid w:val="008D7505"/>
    <w:rsid w:val="008D7B8C"/>
    <w:rsid w:val="008E02F3"/>
    <w:rsid w:val="008E0921"/>
    <w:rsid w:val="008E0E2C"/>
    <w:rsid w:val="008E114C"/>
    <w:rsid w:val="008E1B28"/>
    <w:rsid w:val="008E1BFE"/>
    <w:rsid w:val="008E2879"/>
    <w:rsid w:val="008E28E3"/>
    <w:rsid w:val="008E2A0C"/>
    <w:rsid w:val="008E2C58"/>
    <w:rsid w:val="008E305B"/>
    <w:rsid w:val="008E3223"/>
    <w:rsid w:val="008E3591"/>
    <w:rsid w:val="008E392E"/>
    <w:rsid w:val="008E3DA4"/>
    <w:rsid w:val="008E3E7C"/>
    <w:rsid w:val="008E3F44"/>
    <w:rsid w:val="008E46FE"/>
    <w:rsid w:val="008E4A07"/>
    <w:rsid w:val="008E4A97"/>
    <w:rsid w:val="008E4C62"/>
    <w:rsid w:val="008E4E7B"/>
    <w:rsid w:val="008E4F84"/>
    <w:rsid w:val="008E5527"/>
    <w:rsid w:val="008E5EB6"/>
    <w:rsid w:val="008E5F11"/>
    <w:rsid w:val="008E628D"/>
    <w:rsid w:val="008E721E"/>
    <w:rsid w:val="008E73B9"/>
    <w:rsid w:val="008E73F1"/>
    <w:rsid w:val="008E7454"/>
    <w:rsid w:val="008E7781"/>
    <w:rsid w:val="008F03BF"/>
    <w:rsid w:val="008F04E3"/>
    <w:rsid w:val="008F061A"/>
    <w:rsid w:val="008F07E8"/>
    <w:rsid w:val="008F0AA0"/>
    <w:rsid w:val="008F0AE0"/>
    <w:rsid w:val="008F0EE4"/>
    <w:rsid w:val="008F14E8"/>
    <w:rsid w:val="008F1774"/>
    <w:rsid w:val="008F1A4D"/>
    <w:rsid w:val="008F1AF6"/>
    <w:rsid w:val="008F1C85"/>
    <w:rsid w:val="008F1CCF"/>
    <w:rsid w:val="008F1D0F"/>
    <w:rsid w:val="008F1FEE"/>
    <w:rsid w:val="008F1FF5"/>
    <w:rsid w:val="008F2348"/>
    <w:rsid w:val="008F27BD"/>
    <w:rsid w:val="008F28FA"/>
    <w:rsid w:val="008F2966"/>
    <w:rsid w:val="008F2B1D"/>
    <w:rsid w:val="008F2B97"/>
    <w:rsid w:val="008F2ED6"/>
    <w:rsid w:val="008F3067"/>
    <w:rsid w:val="008F380F"/>
    <w:rsid w:val="008F3A35"/>
    <w:rsid w:val="008F3D8D"/>
    <w:rsid w:val="008F4692"/>
    <w:rsid w:val="008F4754"/>
    <w:rsid w:val="008F4CE5"/>
    <w:rsid w:val="008F52DE"/>
    <w:rsid w:val="008F57E5"/>
    <w:rsid w:val="008F594D"/>
    <w:rsid w:val="008F59D8"/>
    <w:rsid w:val="008F5B2B"/>
    <w:rsid w:val="008F620E"/>
    <w:rsid w:val="008F651C"/>
    <w:rsid w:val="008F6611"/>
    <w:rsid w:val="008F6A4F"/>
    <w:rsid w:val="008F6E4F"/>
    <w:rsid w:val="008F6FF1"/>
    <w:rsid w:val="008F71DA"/>
    <w:rsid w:val="008F745B"/>
    <w:rsid w:val="008F7542"/>
    <w:rsid w:val="008F7676"/>
    <w:rsid w:val="008F7C4A"/>
    <w:rsid w:val="009002AF"/>
    <w:rsid w:val="00900319"/>
    <w:rsid w:val="0090031C"/>
    <w:rsid w:val="0090057C"/>
    <w:rsid w:val="009006A8"/>
    <w:rsid w:val="0090085A"/>
    <w:rsid w:val="00900AEF"/>
    <w:rsid w:val="00900F35"/>
    <w:rsid w:val="0090125D"/>
    <w:rsid w:val="009013A0"/>
    <w:rsid w:val="009013F5"/>
    <w:rsid w:val="00901636"/>
    <w:rsid w:val="009016DB"/>
    <w:rsid w:val="00901703"/>
    <w:rsid w:val="009018A5"/>
    <w:rsid w:val="00901A5C"/>
    <w:rsid w:val="00901D27"/>
    <w:rsid w:val="00901F35"/>
    <w:rsid w:val="00902150"/>
    <w:rsid w:val="009027F3"/>
    <w:rsid w:val="00902AC4"/>
    <w:rsid w:val="00903842"/>
    <w:rsid w:val="00904334"/>
    <w:rsid w:val="009043AC"/>
    <w:rsid w:val="009044E9"/>
    <w:rsid w:val="0090476F"/>
    <w:rsid w:val="009049CF"/>
    <w:rsid w:val="00904CFB"/>
    <w:rsid w:val="0090549A"/>
    <w:rsid w:val="009055F3"/>
    <w:rsid w:val="00905680"/>
    <w:rsid w:val="00905970"/>
    <w:rsid w:val="00905CAC"/>
    <w:rsid w:val="00906242"/>
    <w:rsid w:val="0090636B"/>
    <w:rsid w:val="00906485"/>
    <w:rsid w:val="00906CCD"/>
    <w:rsid w:val="00906D91"/>
    <w:rsid w:val="00907107"/>
    <w:rsid w:val="00907374"/>
    <w:rsid w:val="00907AC6"/>
    <w:rsid w:val="00907BD7"/>
    <w:rsid w:val="00907FC8"/>
    <w:rsid w:val="0091054F"/>
    <w:rsid w:val="009107F7"/>
    <w:rsid w:val="009108DA"/>
    <w:rsid w:val="009108DF"/>
    <w:rsid w:val="00910953"/>
    <w:rsid w:val="00910AAD"/>
    <w:rsid w:val="00910CB9"/>
    <w:rsid w:val="0091110B"/>
    <w:rsid w:val="00911205"/>
    <w:rsid w:val="0091154F"/>
    <w:rsid w:val="0091160B"/>
    <w:rsid w:val="009116B3"/>
    <w:rsid w:val="009118BD"/>
    <w:rsid w:val="00911DA2"/>
    <w:rsid w:val="00912420"/>
    <w:rsid w:val="0091242E"/>
    <w:rsid w:val="00912470"/>
    <w:rsid w:val="009131CB"/>
    <w:rsid w:val="009133E3"/>
    <w:rsid w:val="00913680"/>
    <w:rsid w:val="00913832"/>
    <w:rsid w:val="0091392E"/>
    <w:rsid w:val="00913B8D"/>
    <w:rsid w:val="00913E82"/>
    <w:rsid w:val="009149CA"/>
    <w:rsid w:val="00914BCC"/>
    <w:rsid w:val="00914CCA"/>
    <w:rsid w:val="0091568C"/>
    <w:rsid w:val="00916015"/>
    <w:rsid w:val="00916736"/>
    <w:rsid w:val="009167BA"/>
    <w:rsid w:val="00916E77"/>
    <w:rsid w:val="009174C3"/>
    <w:rsid w:val="009175A9"/>
    <w:rsid w:val="00917A65"/>
    <w:rsid w:val="00917E83"/>
    <w:rsid w:val="00917F2E"/>
    <w:rsid w:val="009201D7"/>
    <w:rsid w:val="00920241"/>
    <w:rsid w:val="0092029F"/>
    <w:rsid w:val="0092067D"/>
    <w:rsid w:val="00920710"/>
    <w:rsid w:val="009207B2"/>
    <w:rsid w:val="0092082C"/>
    <w:rsid w:val="00920D42"/>
    <w:rsid w:val="009210F4"/>
    <w:rsid w:val="00921173"/>
    <w:rsid w:val="00921AD0"/>
    <w:rsid w:val="00921AEE"/>
    <w:rsid w:val="00921D95"/>
    <w:rsid w:val="00922097"/>
    <w:rsid w:val="00922354"/>
    <w:rsid w:val="009227DA"/>
    <w:rsid w:val="009228F6"/>
    <w:rsid w:val="00922A23"/>
    <w:rsid w:val="00922C9C"/>
    <w:rsid w:val="009232D0"/>
    <w:rsid w:val="009234F6"/>
    <w:rsid w:val="00923559"/>
    <w:rsid w:val="00923667"/>
    <w:rsid w:val="00923A91"/>
    <w:rsid w:val="00923D9C"/>
    <w:rsid w:val="009249ED"/>
    <w:rsid w:val="00924A0D"/>
    <w:rsid w:val="00924A6D"/>
    <w:rsid w:val="00924DED"/>
    <w:rsid w:val="0092514B"/>
    <w:rsid w:val="009252FC"/>
    <w:rsid w:val="00925546"/>
    <w:rsid w:val="00925AA3"/>
    <w:rsid w:val="00925B10"/>
    <w:rsid w:val="00925D95"/>
    <w:rsid w:val="00925E1C"/>
    <w:rsid w:val="00925F0A"/>
    <w:rsid w:val="00926080"/>
    <w:rsid w:val="00926247"/>
    <w:rsid w:val="00926F77"/>
    <w:rsid w:val="00926FEE"/>
    <w:rsid w:val="0092732E"/>
    <w:rsid w:val="009276EC"/>
    <w:rsid w:val="0092780F"/>
    <w:rsid w:val="00927985"/>
    <w:rsid w:val="00927C19"/>
    <w:rsid w:val="00927DE2"/>
    <w:rsid w:val="00930528"/>
    <w:rsid w:val="0093075A"/>
    <w:rsid w:val="00930829"/>
    <w:rsid w:val="0093097A"/>
    <w:rsid w:val="00930C4B"/>
    <w:rsid w:val="0093147C"/>
    <w:rsid w:val="009314C7"/>
    <w:rsid w:val="00931564"/>
    <w:rsid w:val="009317B1"/>
    <w:rsid w:val="009318C4"/>
    <w:rsid w:val="00931E6C"/>
    <w:rsid w:val="00931E95"/>
    <w:rsid w:val="00931E9B"/>
    <w:rsid w:val="00931EC4"/>
    <w:rsid w:val="00932428"/>
    <w:rsid w:val="009324DE"/>
    <w:rsid w:val="00932940"/>
    <w:rsid w:val="00932A4C"/>
    <w:rsid w:val="00932B55"/>
    <w:rsid w:val="009330FA"/>
    <w:rsid w:val="00933198"/>
    <w:rsid w:val="0093381E"/>
    <w:rsid w:val="00933ACB"/>
    <w:rsid w:val="00934350"/>
    <w:rsid w:val="00934C18"/>
    <w:rsid w:val="0093578E"/>
    <w:rsid w:val="009357DA"/>
    <w:rsid w:val="00935A16"/>
    <w:rsid w:val="00935ADD"/>
    <w:rsid w:val="00935B73"/>
    <w:rsid w:val="00935B76"/>
    <w:rsid w:val="00935D52"/>
    <w:rsid w:val="00935E97"/>
    <w:rsid w:val="009365A4"/>
    <w:rsid w:val="00936B3A"/>
    <w:rsid w:val="0093702F"/>
    <w:rsid w:val="009372BC"/>
    <w:rsid w:val="0093781B"/>
    <w:rsid w:val="00937932"/>
    <w:rsid w:val="00937D9D"/>
    <w:rsid w:val="0094056A"/>
    <w:rsid w:val="0094084B"/>
    <w:rsid w:val="00940E66"/>
    <w:rsid w:val="00940FCA"/>
    <w:rsid w:val="00941049"/>
    <w:rsid w:val="00941325"/>
    <w:rsid w:val="00941454"/>
    <w:rsid w:val="00941992"/>
    <w:rsid w:val="00941BA7"/>
    <w:rsid w:val="00941C93"/>
    <w:rsid w:val="0094200C"/>
    <w:rsid w:val="009421B8"/>
    <w:rsid w:val="0094226F"/>
    <w:rsid w:val="0094255D"/>
    <w:rsid w:val="00942649"/>
    <w:rsid w:val="00942B61"/>
    <w:rsid w:val="00942F0F"/>
    <w:rsid w:val="00942F77"/>
    <w:rsid w:val="009430FD"/>
    <w:rsid w:val="00943221"/>
    <w:rsid w:val="0094330D"/>
    <w:rsid w:val="00943923"/>
    <w:rsid w:val="00943F5B"/>
    <w:rsid w:val="00944345"/>
    <w:rsid w:val="009448A1"/>
    <w:rsid w:val="009449B6"/>
    <w:rsid w:val="00944BC7"/>
    <w:rsid w:val="00944C94"/>
    <w:rsid w:val="00944D45"/>
    <w:rsid w:val="00945083"/>
    <w:rsid w:val="009451C2"/>
    <w:rsid w:val="00945BC4"/>
    <w:rsid w:val="00945C03"/>
    <w:rsid w:val="009461A5"/>
    <w:rsid w:val="00946305"/>
    <w:rsid w:val="009466EF"/>
    <w:rsid w:val="0094678B"/>
    <w:rsid w:val="009467C9"/>
    <w:rsid w:val="0094752B"/>
    <w:rsid w:val="009478D1"/>
    <w:rsid w:val="00947AE9"/>
    <w:rsid w:val="00947B64"/>
    <w:rsid w:val="00950063"/>
    <w:rsid w:val="00950A5C"/>
    <w:rsid w:val="009510B2"/>
    <w:rsid w:val="00951119"/>
    <w:rsid w:val="00951763"/>
    <w:rsid w:val="0095187B"/>
    <w:rsid w:val="00951945"/>
    <w:rsid w:val="00951AAF"/>
    <w:rsid w:val="0095243A"/>
    <w:rsid w:val="00952999"/>
    <w:rsid w:val="00952AE2"/>
    <w:rsid w:val="00952EED"/>
    <w:rsid w:val="0095339F"/>
    <w:rsid w:val="00953BB4"/>
    <w:rsid w:val="00953C5C"/>
    <w:rsid w:val="00954185"/>
    <w:rsid w:val="00954A60"/>
    <w:rsid w:val="00954B18"/>
    <w:rsid w:val="00954D86"/>
    <w:rsid w:val="00954ED0"/>
    <w:rsid w:val="0095533B"/>
    <w:rsid w:val="0095538C"/>
    <w:rsid w:val="009555A4"/>
    <w:rsid w:val="0095575A"/>
    <w:rsid w:val="00955830"/>
    <w:rsid w:val="0095604F"/>
    <w:rsid w:val="00956486"/>
    <w:rsid w:val="0095652B"/>
    <w:rsid w:val="009566FB"/>
    <w:rsid w:val="00956815"/>
    <w:rsid w:val="00957626"/>
    <w:rsid w:val="00957E5C"/>
    <w:rsid w:val="00960157"/>
    <w:rsid w:val="00960654"/>
    <w:rsid w:val="0096099D"/>
    <w:rsid w:val="00960BF8"/>
    <w:rsid w:val="00960C95"/>
    <w:rsid w:val="00960DC3"/>
    <w:rsid w:val="00960F01"/>
    <w:rsid w:val="009610D0"/>
    <w:rsid w:val="009612C5"/>
    <w:rsid w:val="00961807"/>
    <w:rsid w:val="00961D3E"/>
    <w:rsid w:val="00962011"/>
    <w:rsid w:val="009628D5"/>
    <w:rsid w:val="00962B09"/>
    <w:rsid w:val="00962B47"/>
    <w:rsid w:val="00962CFD"/>
    <w:rsid w:val="00962DED"/>
    <w:rsid w:val="009633A2"/>
    <w:rsid w:val="009636D5"/>
    <w:rsid w:val="009638DC"/>
    <w:rsid w:val="00963A6B"/>
    <w:rsid w:val="00963BB9"/>
    <w:rsid w:val="00963C22"/>
    <w:rsid w:val="00963D1A"/>
    <w:rsid w:val="00963F94"/>
    <w:rsid w:val="009641E5"/>
    <w:rsid w:val="00964846"/>
    <w:rsid w:val="009649DC"/>
    <w:rsid w:val="00964AA5"/>
    <w:rsid w:val="00964DC8"/>
    <w:rsid w:val="0096503D"/>
    <w:rsid w:val="0096536E"/>
    <w:rsid w:val="009667A7"/>
    <w:rsid w:val="00966820"/>
    <w:rsid w:val="0096734E"/>
    <w:rsid w:val="00967812"/>
    <w:rsid w:val="009679CD"/>
    <w:rsid w:val="00967E83"/>
    <w:rsid w:val="00970B2C"/>
    <w:rsid w:val="009710BB"/>
    <w:rsid w:val="009710EC"/>
    <w:rsid w:val="00971435"/>
    <w:rsid w:val="00971C70"/>
    <w:rsid w:val="009725F7"/>
    <w:rsid w:val="0097276A"/>
    <w:rsid w:val="00972A5B"/>
    <w:rsid w:val="00973670"/>
    <w:rsid w:val="00973909"/>
    <w:rsid w:val="00973A35"/>
    <w:rsid w:val="00973EE4"/>
    <w:rsid w:val="00973F85"/>
    <w:rsid w:val="009744BC"/>
    <w:rsid w:val="00974932"/>
    <w:rsid w:val="00974A60"/>
    <w:rsid w:val="00974B65"/>
    <w:rsid w:val="00974C50"/>
    <w:rsid w:val="00974F5F"/>
    <w:rsid w:val="00974FF1"/>
    <w:rsid w:val="00975024"/>
    <w:rsid w:val="0097552C"/>
    <w:rsid w:val="00975783"/>
    <w:rsid w:val="00975856"/>
    <w:rsid w:val="00975971"/>
    <w:rsid w:val="00975B67"/>
    <w:rsid w:val="00975C29"/>
    <w:rsid w:val="00975EEA"/>
    <w:rsid w:val="00975EF0"/>
    <w:rsid w:val="0097652E"/>
    <w:rsid w:val="009768A6"/>
    <w:rsid w:val="00977488"/>
    <w:rsid w:val="0097770A"/>
    <w:rsid w:val="00977A4E"/>
    <w:rsid w:val="00977E23"/>
    <w:rsid w:val="00977F34"/>
    <w:rsid w:val="00977FC8"/>
    <w:rsid w:val="00980510"/>
    <w:rsid w:val="00980581"/>
    <w:rsid w:val="00980971"/>
    <w:rsid w:val="00980B69"/>
    <w:rsid w:val="00981D5E"/>
    <w:rsid w:val="00981E7F"/>
    <w:rsid w:val="0098217F"/>
    <w:rsid w:val="00982388"/>
    <w:rsid w:val="009833A6"/>
    <w:rsid w:val="00983741"/>
    <w:rsid w:val="00983E06"/>
    <w:rsid w:val="00984216"/>
    <w:rsid w:val="009842B7"/>
    <w:rsid w:val="0098455C"/>
    <w:rsid w:val="009845D5"/>
    <w:rsid w:val="00985117"/>
    <w:rsid w:val="0098514D"/>
    <w:rsid w:val="00985B8C"/>
    <w:rsid w:val="00985D19"/>
    <w:rsid w:val="00985FE1"/>
    <w:rsid w:val="00986E34"/>
    <w:rsid w:val="009872D2"/>
    <w:rsid w:val="00987B1D"/>
    <w:rsid w:val="00990053"/>
    <w:rsid w:val="00990149"/>
    <w:rsid w:val="00990AF4"/>
    <w:rsid w:val="00990E20"/>
    <w:rsid w:val="0099197B"/>
    <w:rsid w:val="00991D04"/>
    <w:rsid w:val="00991DFD"/>
    <w:rsid w:val="009924BA"/>
    <w:rsid w:val="009924CF"/>
    <w:rsid w:val="00992522"/>
    <w:rsid w:val="00992A95"/>
    <w:rsid w:val="00992C36"/>
    <w:rsid w:val="009937A6"/>
    <w:rsid w:val="00993B8F"/>
    <w:rsid w:val="00993BAE"/>
    <w:rsid w:val="00993DC9"/>
    <w:rsid w:val="00993EF7"/>
    <w:rsid w:val="00994310"/>
    <w:rsid w:val="009945C5"/>
    <w:rsid w:val="00994B04"/>
    <w:rsid w:val="00994F73"/>
    <w:rsid w:val="009950F9"/>
    <w:rsid w:val="00995C33"/>
    <w:rsid w:val="00995C35"/>
    <w:rsid w:val="00995D2A"/>
    <w:rsid w:val="0099643B"/>
    <w:rsid w:val="009969B8"/>
    <w:rsid w:val="00996CD6"/>
    <w:rsid w:val="0099706B"/>
    <w:rsid w:val="009974C7"/>
    <w:rsid w:val="0099758A"/>
    <w:rsid w:val="00997851"/>
    <w:rsid w:val="00997A3E"/>
    <w:rsid w:val="00997A87"/>
    <w:rsid w:val="00997CB8"/>
    <w:rsid w:val="00997D22"/>
    <w:rsid w:val="00997F34"/>
    <w:rsid w:val="009A0852"/>
    <w:rsid w:val="009A08AC"/>
    <w:rsid w:val="009A0D02"/>
    <w:rsid w:val="009A0F48"/>
    <w:rsid w:val="009A1037"/>
    <w:rsid w:val="009A134A"/>
    <w:rsid w:val="009A215E"/>
    <w:rsid w:val="009A2DEB"/>
    <w:rsid w:val="009A34D3"/>
    <w:rsid w:val="009A382F"/>
    <w:rsid w:val="009A3929"/>
    <w:rsid w:val="009A39C2"/>
    <w:rsid w:val="009A3ACE"/>
    <w:rsid w:val="009A3F70"/>
    <w:rsid w:val="009A44D0"/>
    <w:rsid w:val="009A479F"/>
    <w:rsid w:val="009A4952"/>
    <w:rsid w:val="009A4A6A"/>
    <w:rsid w:val="009A4B05"/>
    <w:rsid w:val="009A4DD6"/>
    <w:rsid w:val="009A5184"/>
    <w:rsid w:val="009A52BA"/>
    <w:rsid w:val="009A53AB"/>
    <w:rsid w:val="009A57E5"/>
    <w:rsid w:val="009A58AF"/>
    <w:rsid w:val="009A5B22"/>
    <w:rsid w:val="009A5BBB"/>
    <w:rsid w:val="009A62A3"/>
    <w:rsid w:val="009A6752"/>
    <w:rsid w:val="009A6C8A"/>
    <w:rsid w:val="009A6D43"/>
    <w:rsid w:val="009A6E13"/>
    <w:rsid w:val="009A71B2"/>
    <w:rsid w:val="009A71F5"/>
    <w:rsid w:val="009A7A5D"/>
    <w:rsid w:val="009A7BAD"/>
    <w:rsid w:val="009B02C1"/>
    <w:rsid w:val="009B0E66"/>
    <w:rsid w:val="009B1204"/>
    <w:rsid w:val="009B135D"/>
    <w:rsid w:val="009B18D3"/>
    <w:rsid w:val="009B1E44"/>
    <w:rsid w:val="009B1E96"/>
    <w:rsid w:val="009B2134"/>
    <w:rsid w:val="009B242A"/>
    <w:rsid w:val="009B28A7"/>
    <w:rsid w:val="009B2EA6"/>
    <w:rsid w:val="009B30AE"/>
    <w:rsid w:val="009B3194"/>
    <w:rsid w:val="009B3493"/>
    <w:rsid w:val="009B420B"/>
    <w:rsid w:val="009B4272"/>
    <w:rsid w:val="009B4CE6"/>
    <w:rsid w:val="009B4D55"/>
    <w:rsid w:val="009B4D9D"/>
    <w:rsid w:val="009B50D3"/>
    <w:rsid w:val="009B5308"/>
    <w:rsid w:val="009B5AD3"/>
    <w:rsid w:val="009B5AD7"/>
    <w:rsid w:val="009B5E67"/>
    <w:rsid w:val="009B5EAC"/>
    <w:rsid w:val="009B6350"/>
    <w:rsid w:val="009B68DA"/>
    <w:rsid w:val="009B6FD7"/>
    <w:rsid w:val="009B7299"/>
    <w:rsid w:val="009B748A"/>
    <w:rsid w:val="009B75F0"/>
    <w:rsid w:val="009B7E40"/>
    <w:rsid w:val="009C0252"/>
    <w:rsid w:val="009C048B"/>
    <w:rsid w:val="009C06F4"/>
    <w:rsid w:val="009C07B1"/>
    <w:rsid w:val="009C0A1A"/>
    <w:rsid w:val="009C0BA4"/>
    <w:rsid w:val="009C0FF5"/>
    <w:rsid w:val="009C137A"/>
    <w:rsid w:val="009C17B5"/>
    <w:rsid w:val="009C1E9F"/>
    <w:rsid w:val="009C2915"/>
    <w:rsid w:val="009C2992"/>
    <w:rsid w:val="009C2B1B"/>
    <w:rsid w:val="009C2B67"/>
    <w:rsid w:val="009C2D4F"/>
    <w:rsid w:val="009C3399"/>
    <w:rsid w:val="009C353A"/>
    <w:rsid w:val="009C3F84"/>
    <w:rsid w:val="009C512F"/>
    <w:rsid w:val="009C515F"/>
    <w:rsid w:val="009C5250"/>
    <w:rsid w:val="009C538E"/>
    <w:rsid w:val="009C5427"/>
    <w:rsid w:val="009C5801"/>
    <w:rsid w:val="009C63C1"/>
    <w:rsid w:val="009C66A4"/>
    <w:rsid w:val="009C6D1B"/>
    <w:rsid w:val="009C7316"/>
    <w:rsid w:val="009C75B7"/>
    <w:rsid w:val="009C7B4C"/>
    <w:rsid w:val="009D0130"/>
    <w:rsid w:val="009D07E8"/>
    <w:rsid w:val="009D08B9"/>
    <w:rsid w:val="009D0D78"/>
    <w:rsid w:val="009D1558"/>
    <w:rsid w:val="009D1A48"/>
    <w:rsid w:val="009D1A50"/>
    <w:rsid w:val="009D1D55"/>
    <w:rsid w:val="009D29BC"/>
    <w:rsid w:val="009D2AB8"/>
    <w:rsid w:val="009D2D78"/>
    <w:rsid w:val="009D2E63"/>
    <w:rsid w:val="009D2FE3"/>
    <w:rsid w:val="009D32BA"/>
    <w:rsid w:val="009D341C"/>
    <w:rsid w:val="009D359C"/>
    <w:rsid w:val="009D37FA"/>
    <w:rsid w:val="009D3B32"/>
    <w:rsid w:val="009D47C0"/>
    <w:rsid w:val="009D4AF3"/>
    <w:rsid w:val="009D51AC"/>
    <w:rsid w:val="009D586F"/>
    <w:rsid w:val="009D5BB9"/>
    <w:rsid w:val="009D5CA8"/>
    <w:rsid w:val="009D5E82"/>
    <w:rsid w:val="009D5EC4"/>
    <w:rsid w:val="009D5F4E"/>
    <w:rsid w:val="009D605F"/>
    <w:rsid w:val="009D6578"/>
    <w:rsid w:val="009D6C76"/>
    <w:rsid w:val="009D6DB3"/>
    <w:rsid w:val="009D711B"/>
    <w:rsid w:val="009D72F7"/>
    <w:rsid w:val="009D7519"/>
    <w:rsid w:val="009D785A"/>
    <w:rsid w:val="009D7970"/>
    <w:rsid w:val="009E0462"/>
    <w:rsid w:val="009E0E12"/>
    <w:rsid w:val="009E1056"/>
    <w:rsid w:val="009E107D"/>
    <w:rsid w:val="009E10D7"/>
    <w:rsid w:val="009E16DA"/>
    <w:rsid w:val="009E1879"/>
    <w:rsid w:val="009E1AF8"/>
    <w:rsid w:val="009E1BF0"/>
    <w:rsid w:val="009E1C2F"/>
    <w:rsid w:val="009E233F"/>
    <w:rsid w:val="009E2365"/>
    <w:rsid w:val="009E244F"/>
    <w:rsid w:val="009E2903"/>
    <w:rsid w:val="009E2D46"/>
    <w:rsid w:val="009E3432"/>
    <w:rsid w:val="009E3865"/>
    <w:rsid w:val="009E38F8"/>
    <w:rsid w:val="009E3A11"/>
    <w:rsid w:val="009E3F55"/>
    <w:rsid w:val="009E3F9C"/>
    <w:rsid w:val="009E4100"/>
    <w:rsid w:val="009E420E"/>
    <w:rsid w:val="009E421B"/>
    <w:rsid w:val="009E42F4"/>
    <w:rsid w:val="009E46C7"/>
    <w:rsid w:val="009E4813"/>
    <w:rsid w:val="009E4CA1"/>
    <w:rsid w:val="009E513C"/>
    <w:rsid w:val="009E520E"/>
    <w:rsid w:val="009E54FF"/>
    <w:rsid w:val="009E5586"/>
    <w:rsid w:val="009E5963"/>
    <w:rsid w:val="009E598B"/>
    <w:rsid w:val="009E5DA9"/>
    <w:rsid w:val="009E634C"/>
    <w:rsid w:val="009E68EC"/>
    <w:rsid w:val="009E6ADD"/>
    <w:rsid w:val="009E6B17"/>
    <w:rsid w:val="009E6DB3"/>
    <w:rsid w:val="009E6EA9"/>
    <w:rsid w:val="009E713E"/>
    <w:rsid w:val="009E7348"/>
    <w:rsid w:val="009E753C"/>
    <w:rsid w:val="009E77AB"/>
    <w:rsid w:val="009E77D8"/>
    <w:rsid w:val="009F073F"/>
    <w:rsid w:val="009F0A93"/>
    <w:rsid w:val="009F1C11"/>
    <w:rsid w:val="009F1CBF"/>
    <w:rsid w:val="009F1E4B"/>
    <w:rsid w:val="009F20DB"/>
    <w:rsid w:val="009F219F"/>
    <w:rsid w:val="009F2691"/>
    <w:rsid w:val="009F26BE"/>
    <w:rsid w:val="009F2BE7"/>
    <w:rsid w:val="009F2C81"/>
    <w:rsid w:val="009F3420"/>
    <w:rsid w:val="009F3920"/>
    <w:rsid w:val="009F3954"/>
    <w:rsid w:val="009F3A24"/>
    <w:rsid w:val="009F3AD8"/>
    <w:rsid w:val="009F3B3D"/>
    <w:rsid w:val="009F3CD2"/>
    <w:rsid w:val="009F4383"/>
    <w:rsid w:val="009F43FA"/>
    <w:rsid w:val="009F4487"/>
    <w:rsid w:val="009F4677"/>
    <w:rsid w:val="009F491F"/>
    <w:rsid w:val="009F4AFA"/>
    <w:rsid w:val="009F4E25"/>
    <w:rsid w:val="009F5071"/>
    <w:rsid w:val="009F528F"/>
    <w:rsid w:val="009F5339"/>
    <w:rsid w:val="009F585C"/>
    <w:rsid w:val="009F597C"/>
    <w:rsid w:val="009F5DD7"/>
    <w:rsid w:val="009F60E8"/>
    <w:rsid w:val="009F682F"/>
    <w:rsid w:val="009F723C"/>
    <w:rsid w:val="009F7580"/>
    <w:rsid w:val="009F7B42"/>
    <w:rsid w:val="009F7C6E"/>
    <w:rsid w:val="00A00178"/>
    <w:rsid w:val="00A0051A"/>
    <w:rsid w:val="00A013DF"/>
    <w:rsid w:val="00A015F5"/>
    <w:rsid w:val="00A01902"/>
    <w:rsid w:val="00A019CE"/>
    <w:rsid w:val="00A01ADA"/>
    <w:rsid w:val="00A01BCF"/>
    <w:rsid w:val="00A01E3B"/>
    <w:rsid w:val="00A01E44"/>
    <w:rsid w:val="00A0231C"/>
    <w:rsid w:val="00A02468"/>
    <w:rsid w:val="00A02851"/>
    <w:rsid w:val="00A02883"/>
    <w:rsid w:val="00A02B1B"/>
    <w:rsid w:val="00A02B1F"/>
    <w:rsid w:val="00A03523"/>
    <w:rsid w:val="00A03756"/>
    <w:rsid w:val="00A037A4"/>
    <w:rsid w:val="00A0380E"/>
    <w:rsid w:val="00A03BB6"/>
    <w:rsid w:val="00A03D98"/>
    <w:rsid w:val="00A043CF"/>
    <w:rsid w:val="00A044E9"/>
    <w:rsid w:val="00A046A5"/>
    <w:rsid w:val="00A0488C"/>
    <w:rsid w:val="00A04C74"/>
    <w:rsid w:val="00A04CAA"/>
    <w:rsid w:val="00A04EAB"/>
    <w:rsid w:val="00A052C5"/>
    <w:rsid w:val="00A0533D"/>
    <w:rsid w:val="00A05639"/>
    <w:rsid w:val="00A0563A"/>
    <w:rsid w:val="00A058B2"/>
    <w:rsid w:val="00A05902"/>
    <w:rsid w:val="00A061ED"/>
    <w:rsid w:val="00A0622D"/>
    <w:rsid w:val="00A0749A"/>
    <w:rsid w:val="00A07849"/>
    <w:rsid w:val="00A07C4A"/>
    <w:rsid w:val="00A07C52"/>
    <w:rsid w:val="00A10732"/>
    <w:rsid w:val="00A10859"/>
    <w:rsid w:val="00A10EEA"/>
    <w:rsid w:val="00A10F02"/>
    <w:rsid w:val="00A10F08"/>
    <w:rsid w:val="00A11289"/>
    <w:rsid w:val="00A113CE"/>
    <w:rsid w:val="00A11D2F"/>
    <w:rsid w:val="00A120EC"/>
    <w:rsid w:val="00A126B4"/>
    <w:rsid w:val="00A126C1"/>
    <w:rsid w:val="00A12AE1"/>
    <w:rsid w:val="00A12D60"/>
    <w:rsid w:val="00A13466"/>
    <w:rsid w:val="00A137B9"/>
    <w:rsid w:val="00A1394C"/>
    <w:rsid w:val="00A1450E"/>
    <w:rsid w:val="00A145DB"/>
    <w:rsid w:val="00A1465B"/>
    <w:rsid w:val="00A148F2"/>
    <w:rsid w:val="00A14964"/>
    <w:rsid w:val="00A15478"/>
    <w:rsid w:val="00A154C6"/>
    <w:rsid w:val="00A15543"/>
    <w:rsid w:val="00A157B5"/>
    <w:rsid w:val="00A15956"/>
    <w:rsid w:val="00A15980"/>
    <w:rsid w:val="00A15A97"/>
    <w:rsid w:val="00A15C63"/>
    <w:rsid w:val="00A15CF5"/>
    <w:rsid w:val="00A1665C"/>
    <w:rsid w:val="00A16727"/>
    <w:rsid w:val="00A17214"/>
    <w:rsid w:val="00A17383"/>
    <w:rsid w:val="00A17718"/>
    <w:rsid w:val="00A17EB5"/>
    <w:rsid w:val="00A20448"/>
    <w:rsid w:val="00A20B27"/>
    <w:rsid w:val="00A20B64"/>
    <w:rsid w:val="00A20C69"/>
    <w:rsid w:val="00A20EBD"/>
    <w:rsid w:val="00A2180E"/>
    <w:rsid w:val="00A21890"/>
    <w:rsid w:val="00A21A17"/>
    <w:rsid w:val="00A21D33"/>
    <w:rsid w:val="00A21D80"/>
    <w:rsid w:val="00A21DC0"/>
    <w:rsid w:val="00A21E6E"/>
    <w:rsid w:val="00A229E1"/>
    <w:rsid w:val="00A2378A"/>
    <w:rsid w:val="00A23825"/>
    <w:rsid w:val="00A23A36"/>
    <w:rsid w:val="00A23CF3"/>
    <w:rsid w:val="00A23F06"/>
    <w:rsid w:val="00A24B44"/>
    <w:rsid w:val="00A24F02"/>
    <w:rsid w:val="00A25928"/>
    <w:rsid w:val="00A259E2"/>
    <w:rsid w:val="00A25F38"/>
    <w:rsid w:val="00A26516"/>
    <w:rsid w:val="00A265B3"/>
    <w:rsid w:val="00A26787"/>
    <w:rsid w:val="00A26A08"/>
    <w:rsid w:val="00A26A87"/>
    <w:rsid w:val="00A26D59"/>
    <w:rsid w:val="00A27128"/>
    <w:rsid w:val="00A27601"/>
    <w:rsid w:val="00A30630"/>
    <w:rsid w:val="00A3069D"/>
    <w:rsid w:val="00A306CD"/>
    <w:rsid w:val="00A30CC9"/>
    <w:rsid w:val="00A31175"/>
    <w:rsid w:val="00A32376"/>
    <w:rsid w:val="00A326C2"/>
    <w:rsid w:val="00A3280D"/>
    <w:rsid w:val="00A330C5"/>
    <w:rsid w:val="00A330D7"/>
    <w:rsid w:val="00A331C2"/>
    <w:rsid w:val="00A33304"/>
    <w:rsid w:val="00A33392"/>
    <w:rsid w:val="00A335E9"/>
    <w:rsid w:val="00A3378A"/>
    <w:rsid w:val="00A33978"/>
    <w:rsid w:val="00A339AD"/>
    <w:rsid w:val="00A33A95"/>
    <w:rsid w:val="00A33AE9"/>
    <w:rsid w:val="00A33FE8"/>
    <w:rsid w:val="00A346A0"/>
    <w:rsid w:val="00A34922"/>
    <w:rsid w:val="00A352D7"/>
    <w:rsid w:val="00A35300"/>
    <w:rsid w:val="00A35A0C"/>
    <w:rsid w:val="00A35BCC"/>
    <w:rsid w:val="00A35E38"/>
    <w:rsid w:val="00A35F60"/>
    <w:rsid w:val="00A35FF2"/>
    <w:rsid w:val="00A364A0"/>
    <w:rsid w:val="00A36929"/>
    <w:rsid w:val="00A371DF"/>
    <w:rsid w:val="00A373FA"/>
    <w:rsid w:val="00A37B95"/>
    <w:rsid w:val="00A37C19"/>
    <w:rsid w:val="00A40267"/>
    <w:rsid w:val="00A40AAA"/>
    <w:rsid w:val="00A40ED1"/>
    <w:rsid w:val="00A41514"/>
    <w:rsid w:val="00A417E0"/>
    <w:rsid w:val="00A4182B"/>
    <w:rsid w:val="00A41A0B"/>
    <w:rsid w:val="00A41ABF"/>
    <w:rsid w:val="00A41C1E"/>
    <w:rsid w:val="00A41C42"/>
    <w:rsid w:val="00A425A2"/>
    <w:rsid w:val="00A434DF"/>
    <w:rsid w:val="00A435D9"/>
    <w:rsid w:val="00A43863"/>
    <w:rsid w:val="00A43A4A"/>
    <w:rsid w:val="00A43D39"/>
    <w:rsid w:val="00A43F9B"/>
    <w:rsid w:val="00A44A7E"/>
    <w:rsid w:val="00A44BB1"/>
    <w:rsid w:val="00A45769"/>
    <w:rsid w:val="00A4616A"/>
    <w:rsid w:val="00A4642D"/>
    <w:rsid w:val="00A468A5"/>
    <w:rsid w:val="00A46A2D"/>
    <w:rsid w:val="00A46A4E"/>
    <w:rsid w:val="00A46CAD"/>
    <w:rsid w:val="00A47332"/>
    <w:rsid w:val="00A4745C"/>
    <w:rsid w:val="00A475F2"/>
    <w:rsid w:val="00A47707"/>
    <w:rsid w:val="00A47786"/>
    <w:rsid w:val="00A4783E"/>
    <w:rsid w:val="00A47A14"/>
    <w:rsid w:val="00A47C0E"/>
    <w:rsid w:val="00A50018"/>
    <w:rsid w:val="00A50134"/>
    <w:rsid w:val="00A501EF"/>
    <w:rsid w:val="00A50275"/>
    <w:rsid w:val="00A50823"/>
    <w:rsid w:val="00A50966"/>
    <w:rsid w:val="00A514F9"/>
    <w:rsid w:val="00A51633"/>
    <w:rsid w:val="00A5164F"/>
    <w:rsid w:val="00A516E0"/>
    <w:rsid w:val="00A5198D"/>
    <w:rsid w:val="00A52912"/>
    <w:rsid w:val="00A533F1"/>
    <w:rsid w:val="00A53A0A"/>
    <w:rsid w:val="00A53B9A"/>
    <w:rsid w:val="00A5401D"/>
    <w:rsid w:val="00A54153"/>
    <w:rsid w:val="00A54BD9"/>
    <w:rsid w:val="00A54C16"/>
    <w:rsid w:val="00A54EFB"/>
    <w:rsid w:val="00A54FF4"/>
    <w:rsid w:val="00A5516A"/>
    <w:rsid w:val="00A5591D"/>
    <w:rsid w:val="00A55CF2"/>
    <w:rsid w:val="00A56079"/>
    <w:rsid w:val="00A56120"/>
    <w:rsid w:val="00A566B9"/>
    <w:rsid w:val="00A56BEC"/>
    <w:rsid w:val="00A57123"/>
    <w:rsid w:val="00A57EFE"/>
    <w:rsid w:val="00A6019A"/>
    <w:rsid w:val="00A608BC"/>
    <w:rsid w:val="00A6096A"/>
    <w:rsid w:val="00A60A16"/>
    <w:rsid w:val="00A6101D"/>
    <w:rsid w:val="00A613F1"/>
    <w:rsid w:val="00A614A2"/>
    <w:rsid w:val="00A616D8"/>
    <w:rsid w:val="00A61B58"/>
    <w:rsid w:val="00A61B79"/>
    <w:rsid w:val="00A61DCA"/>
    <w:rsid w:val="00A6271E"/>
    <w:rsid w:val="00A62A42"/>
    <w:rsid w:val="00A62BB8"/>
    <w:rsid w:val="00A62BC3"/>
    <w:rsid w:val="00A62CA5"/>
    <w:rsid w:val="00A62E07"/>
    <w:rsid w:val="00A6307E"/>
    <w:rsid w:val="00A63363"/>
    <w:rsid w:val="00A646EB"/>
    <w:rsid w:val="00A64B5E"/>
    <w:rsid w:val="00A64C17"/>
    <w:rsid w:val="00A64D06"/>
    <w:rsid w:val="00A64FA1"/>
    <w:rsid w:val="00A650F8"/>
    <w:rsid w:val="00A651BA"/>
    <w:rsid w:val="00A65545"/>
    <w:rsid w:val="00A659E5"/>
    <w:rsid w:val="00A65C66"/>
    <w:rsid w:val="00A6620D"/>
    <w:rsid w:val="00A662F1"/>
    <w:rsid w:val="00A670D5"/>
    <w:rsid w:val="00A6714B"/>
    <w:rsid w:val="00A67261"/>
    <w:rsid w:val="00A6726E"/>
    <w:rsid w:val="00A6753B"/>
    <w:rsid w:val="00A67A30"/>
    <w:rsid w:val="00A700B4"/>
    <w:rsid w:val="00A701B3"/>
    <w:rsid w:val="00A70208"/>
    <w:rsid w:val="00A703B9"/>
    <w:rsid w:val="00A70825"/>
    <w:rsid w:val="00A70858"/>
    <w:rsid w:val="00A70966"/>
    <w:rsid w:val="00A712A8"/>
    <w:rsid w:val="00A712B9"/>
    <w:rsid w:val="00A71563"/>
    <w:rsid w:val="00A71A41"/>
    <w:rsid w:val="00A71F53"/>
    <w:rsid w:val="00A72375"/>
    <w:rsid w:val="00A7245C"/>
    <w:rsid w:val="00A7305F"/>
    <w:rsid w:val="00A73086"/>
    <w:rsid w:val="00A73111"/>
    <w:rsid w:val="00A73265"/>
    <w:rsid w:val="00A73398"/>
    <w:rsid w:val="00A7416A"/>
    <w:rsid w:val="00A741E5"/>
    <w:rsid w:val="00A7463E"/>
    <w:rsid w:val="00A7465E"/>
    <w:rsid w:val="00A7468A"/>
    <w:rsid w:val="00A74941"/>
    <w:rsid w:val="00A74B05"/>
    <w:rsid w:val="00A74B95"/>
    <w:rsid w:val="00A74F6B"/>
    <w:rsid w:val="00A750BE"/>
    <w:rsid w:val="00A7513E"/>
    <w:rsid w:val="00A751B2"/>
    <w:rsid w:val="00A7586A"/>
    <w:rsid w:val="00A7598B"/>
    <w:rsid w:val="00A75A10"/>
    <w:rsid w:val="00A75D55"/>
    <w:rsid w:val="00A761DA"/>
    <w:rsid w:val="00A76291"/>
    <w:rsid w:val="00A763AA"/>
    <w:rsid w:val="00A764C7"/>
    <w:rsid w:val="00A766EC"/>
    <w:rsid w:val="00A769BD"/>
    <w:rsid w:val="00A76AED"/>
    <w:rsid w:val="00A7727E"/>
    <w:rsid w:val="00A77EDE"/>
    <w:rsid w:val="00A8050F"/>
    <w:rsid w:val="00A80892"/>
    <w:rsid w:val="00A80A3D"/>
    <w:rsid w:val="00A80AD4"/>
    <w:rsid w:val="00A80B5C"/>
    <w:rsid w:val="00A810EC"/>
    <w:rsid w:val="00A81298"/>
    <w:rsid w:val="00A81615"/>
    <w:rsid w:val="00A81650"/>
    <w:rsid w:val="00A81668"/>
    <w:rsid w:val="00A817F1"/>
    <w:rsid w:val="00A817FE"/>
    <w:rsid w:val="00A818E8"/>
    <w:rsid w:val="00A81ACA"/>
    <w:rsid w:val="00A81D3D"/>
    <w:rsid w:val="00A81D4A"/>
    <w:rsid w:val="00A820FF"/>
    <w:rsid w:val="00A823EA"/>
    <w:rsid w:val="00A829B5"/>
    <w:rsid w:val="00A82A72"/>
    <w:rsid w:val="00A82AB5"/>
    <w:rsid w:val="00A82B5D"/>
    <w:rsid w:val="00A82C41"/>
    <w:rsid w:val="00A82F36"/>
    <w:rsid w:val="00A8325E"/>
    <w:rsid w:val="00A832E4"/>
    <w:rsid w:val="00A8386D"/>
    <w:rsid w:val="00A8396A"/>
    <w:rsid w:val="00A8422A"/>
    <w:rsid w:val="00A8455A"/>
    <w:rsid w:val="00A84637"/>
    <w:rsid w:val="00A8463A"/>
    <w:rsid w:val="00A84AA7"/>
    <w:rsid w:val="00A851AF"/>
    <w:rsid w:val="00A85392"/>
    <w:rsid w:val="00A85CC5"/>
    <w:rsid w:val="00A861D5"/>
    <w:rsid w:val="00A86BA7"/>
    <w:rsid w:val="00A873CD"/>
    <w:rsid w:val="00A874AA"/>
    <w:rsid w:val="00A90332"/>
    <w:rsid w:val="00A90555"/>
    <w:rsid w:val="00A90578"/>
    <w:rsid w:val="00A90719"/>
    <w:rsid w:val="00A9078D"/>
    <w:rsid w:val="00A90D5C"/>
    <w:rsid w:val="00A90E85"/>
    <w:rsid w:val="00A91103"/>
    <w:rsid w:val="00A913D7"/>
    <w:rsid w:val="00A917E3"/>
    <w:rsid w:val="00A91B0A"/>
    <w:rsid w:val="00A91D88"/>
    <w:rsid w:val="00A923E0"/>
    <w:rsid w:val="00A928BC"/>
    <w:rsid w:val="00A92CDF"/>
    <w:rsid w:val="00A92ED2"/>
    <w:rsid w:val="00A92F08"/>
    <w:rsid w:val="00A936BD"/>
    <w:rsid w:val="00A9370D"/>
    <w:rsid w:val="00A93D15"/>
    <w:rsid w:val="00A94AC3"/>
    <w:rsid w:val="00A94B22"/>
    <w:rsid w:val="00A95807"/>
    <w:rsid w:val="00A95A3F"/>
    <w:rsid w:val="00A95D22"/>
    <w:rsid w:val="00A964CD"/>
    <w:rsid w:val="00A96988"/>
    <w:rsid w:val="00A96CC5"/>
    <w:rsid w:val="00A96F91"/>
    <w:rsid w:val="00A97047"/>
    <w:rsid w:val="00A97520"/>
    <w:rsid w:val="00A97798"/>
    <w:rsid w:val="00A97AD9"/>
    <w:rsid w:val="00A97CB8"/>
    <w:rsid w:val="00AA00E2"/>
    <w:rsid w:val="00AA0782"/>
    <w:rsid w:val="00AA0A08"/>
    <w:rsid w:val="00AA0A4B"/>
    <w:rsid w:val="00AA0F6E"/>
    <w:rsid w:val="00AA141B"/>
    <w:rsid w:val="00AA1A47"/>
    <w:rsid w:val="00AA1C03"/>
    <w:rsid w:val="00AA1F0A"/>
    <w:rsid w:val="00AA21A3"/>
    <w:rsid w:val="00AA21AD"/>
    <w:rsid w:val="00AA2A16"/>
    <w:rsid w:val="00AA2B57"/>
    <w:rsid w:val="00AA37A4"/>
    <w:rsid w:val="00AA3994"/>
    <w:rsid w:val="00AA3BF6"/>
    <w:rsid w:val="00AA3D2C"/>
    <w:rsid w:val="00AA3D97"/>
    <w:rsid w:val="00AA50AC"/>
    <w:rsid w:val="00AA5312"/>
    <w:rsid w:val="00AA5822"/>
    <w:rsid w:val="00AA5926"/>
    <w:rsid w:val="00AA59D4"/>
    <w:rsid w:val="00AA5FE1"/>
    <w:rsid w:val="00AA6175"/>
    <w:rsid w:val="00AA624B"/>
    <w:rsid w:val="00AA6BBB"/>
    <w:rsid w:val="00AA6BC8"/>
    <w:rsid w:val="00AA70A6"/>
    <w:rsid w:val="00AA7B30"/>
    <w:rsid w:val="00AB01CC"/>
    <w:rsid w:val="00AB0B14"/>
    <w:rsid w:val="00AB101C"/>
    <w:rsid w:val="00AB1BCB"/>
    <w:rsid w:val="00AB1BD0"/>
    <w:rsid w:val="00AB22F6"/>
    <w:rsid w:val="00AB2312"/>
    <w:rsid w:val="00AB303F"/>
    <w:rsid w:val="00AB3347"/>
    <w:rsid w:val="00AB3356"/>
    <w:rsid w:val="00AB3EA5"/>
    <w:rsid w:val="00AB4139"/>
    <w:rsid w:val="00AB4350"/>
    <w:rsid w:val="00AB4398"/>
    <w:rsid w:val="00AB4467"/>
    <w:rsid w:val="00AB46AF"/>
    <w:rsid w:val="00AB48BA"/>
    <w:rsid w:val="00AB4A56"/>
    <w:rsid w:val="00AB5FE6"/>
    <w:rsid w:val="00AB5FFA"/>
    <w:rsid w:val="00AB60B4"/>
    <w:rsid w:val="00AB616A"/>
    <w:rsid w:val="00AB6688"/>
    <w:rsid w:val="00AB668F"/>
    <w:rsid w:val="00AB70E9"/>
    <w:rsid w:val="00AB71A2"/>
    <w:rsid w:val="00AB72B0"/>
    <w:rsid w:val="00AB7578"/>
    <w:rsid w:val="00AB7816"/>
    <w:rsid w:val="00AB793A"/>
    <w:rsid w:val="00AB79EC"/>
    <w:rsid w:val="00AB7A40"/>
    <w:rsid w:val="00AB7CFC"/>
    <w:rsid w:val="00AB7E4D"/>
    <w:rsid w:val="00AB7EA1"/>
    <w:rsid w:val="00AB7EB6"/>
    <w:rsid w:val="00AB7EFC"/>
    <w:rsid w:val="00AC0002"/>
    <w:rsid w:val="00AC02AA"/>
    <w:rsid w:val="00AC05D1"/>
    <w:rsid w:val="00AC07B0"/>
    <w:rsid w:val="00AC0C21"/>
    <w:rsid w:val="00AC0E2D"/>
    <w:rsid w:val="00AC0F64"/>
    <w:rsid w:val="00AC1000"/>
    <w:rsid w:val="00AC105B"/>
    <w:rsid w:val="00AC141F"/>
    <w:rsid w:val="00AC1F0B"/>
    <w:rsid w:val="00AC1F71"/>
    <w:rsid w:val="00AC2DFA"/>
    <w:rsid w:val="00AC2E5F"/>
    <w:rsid w:val="00AC2ED8"/>
    <w:rsid w:val="00AC30A0"/>
    <w:rsid w:val="00AC3788"/>
    <w:rsid w:val="00AC3805"/>
    <w:rsid w:val="00AC388D"/>
    <w:rsid w:val="00AC398C"/>
    <w:rsid w:val="00AC3D04"/>
    <w:rsid w:val="00AC3E56"/>
    <w:rsid w:val="00AC43A3"/>
    <w:rsid w:val="00AC4445"/>
    <w:rsid w:val="00AC47B2"/>
    <w:rsid w:val="00AC4A0A"/>
    <w:rsid w:val="00AC4A5F"/>
    <w:rsid w:val="00AC4D04"/>
    <w:rsid w:val="00AC5060"/>
    <w:rsid w:val="00AC50EA"/>
    <w:rsid w:val="00AC5DB3"/>
    <w:rsid w:val="00AC6490"/>
    <w:rsid w:val="00AC695C"/>
    <w:rsid w:val="00AC69D6"/>
    <w:rsid w:val="00AC6B6C"/>
    <w:rsid w:val="00AC714E"/>
    <w:rsid w:val="00AC78E9"/>
    <w:rsid w:val="00AC7912"/>
    <w:rsid w:val="00AC79AA"/>
    <w:rsid w:val="00AC7AF9"/>
    <w:rsid w:val="00AD012E"/>
    <w:rsid w:val="00AD09A2"/>
    <w:rsid w:val="00AD0CE4"/>
    <w:rsid w:val="00AD11DA"/>
    <w:rsid w:val="00AD1399"/>
    <w:rsid w:val="00AD18E3"/>
    <w:rsid w:val="00AD1C4C"/>
    <w:rsid w:val="00AD1E4F"/>
    <w:rsid w:val="00AD227D"/>
    <w:rsid w:val="00AD2332"/>
    <w:rsid w:val="00AD29F0"/>
    <w:rsid w:val="00AD2F85"/>
    <w:rsid w:val="00AD357F"/>
    <w:rsid w:val="00AD3657"/>
    <w:rsid w:val="00AD3B27"/>
    <w:rsid w:val="00AD3B30"/>
    <w:rsid w:val="00AD419E"/>
    <w:rsid w:val="00AD4273"/>
    <w:rsid w:val="00AD4C80"/>
    <w:rsid w:val="00AD57CD"/>
    <w:rsid w:val="00AD58A7"/>
    <w:rsid w:val="00AD58F6"/>
    <w:rsid w:val="00AD6596"/>
    <w:rsid w:val="00AD6ABC"/>
    <w:rsid w:val="00AD6B80"/>
    <w:rsid w:val="00AD6BA5"/>
    <w:rsid w:val="00AD6CF2"/>
    <w:rsid w:val="00AD6F89"/>
    <w:rsid w:val="00AD7094"/>
    <w:rsid w:val="00AD70F1"/>
    <w:rsid w:val="00AD7303"/>
    <w:rsid w:val="00AD76DE"/>
    <w:rsid w:val="00AD77AB"/>
    <w:rsid w:val="00AD78F7"/>
    <w:rsid w:val="00AD7A38"/>
    <w:rsid w:val="00AD7A49"/>
    <w:rsid w:val="00AD7B8E"/>
    <w:rsid w:val="00AD7D37"/>
    <w:rsid w:val="00AE0345"/>
    <w:rsid w:val="00AE0466"/>
    <w:rsid w:val="00AE04EF"/>
    <w:rsid w:val="00AE07B1"/>
    <w:rsid w:val="00AE103E"/>
    <w:rsid w:val="00AE1829"/>
    <w:rsid w:val="00AE198C"/>
    <w:rsid w:val="00AE1C47"/>
    <w:rsid w:val="00AE25D0"/>
    <w:rsid w:val="00AE2B08"/>
    <w:rsid w:val="00AE3215"/>
    <w:rsid w:val="00AE3E61"/>
    <w:rsid w:val="00AE45B6"/>
    <w:rsid w:val="00AE45D8"/>
    <w:rsid w:val="00AE4700"/>
    <w:rsid w:val="00AE48E2"/>
    <w:rsid w:val="00AE4D5A"/>
    <w:rsid w:val="00AE5075"/>
    <w:rsid w:val="00AE5156"/>
    <w:rsid w:val="00AE5211"/>
    <w:rsid w:val="00AE526A"/>
    <w:rsid w:val="00AE552A"/>
    <w:rsid w:val="00AE5896"/>
    <w:rsid w:val="00AE5AF4"/>
    <w:rsid w:val="00AE5DF9"/>
    <w:rsid w:val="00AE6523"/>
    <w:rsid w:val="00AE6654"/>
    <w:rsid w:val="00AE6690"/>
    <w:rsid w:val="00AE6A7E"/>
    <w:rsid w:val="00AE6AE6"/>
    <w:rsid w:val="00AE6B69"/>
    <w:rsid w:val="00AE7281"/>
    <w:rsid w:val="00AE7410"/>
    <w:rsid w:val="00AE7D3D"/>
    <w:rsid w:val="00AEAEBB"/>
    <w:rsid w:val="00AF028E"/>
    <w:rsid w:val="00AF096E"/>
    <w:rsid w:val="00AF0CF4"/>
    <w:rsid w:val="00AF1292"/>
    <w:rsid w:val="00AF12D0"/>
    <w:rsid w:val="00AF13EE"/>
    <w:rsid w:val="00AF154F"/>
    <w:rsid w:val="00AF1943"/>
    <w:rsid w:val="00AF2152"/>
    <w:rsid w:val="00AF217F"/>
    <w:rsid w:val="00AF27CC"/>
    <w:rsid w:val="00AF2A10"/>
    <w:rsid w:val="00AF2C61"/>
    <w:rsid w:val="00AF3023"/>
    <w:rsid w:val="00AF40C0"/>
    <w:rsid w:val="00AF4438"/>
    <w:rsid w:val="00AF44CA"/>
    <w:rsid w:val="00AF4D2F"/>
    <w:rsid w:val="00AF4E89"/>
    <w:rsid w:val="00AF5669"/>
    <w:rsid w:val="00AF5A74"/>
    <w:rsid w:val="00AF5C13"/>
    <w:rsid w:val="00AF5E26"/>
    <w:rsid w:val="00AF60D1"/>
    <w:rsid w:val="00AF620B"/>
    <w:rsid w:val="00AF6338"/>
    <w:rsid w:val="00AF6532"/>
    <w:rsid w:val="00AF66E1"/>
    <w:rsid w:val="00AF6833"/>
    <w:rsid w:val="00AF6A6A"/>
    <w:rsid w:val="00AF6FBE"/>
    <w:rsid w:val="00AF7469"/>
    <w:rsid w:val="00AF75AE"/>
    <w:rsid w:val="00AF774A"/>
    <w:rsid w:val="00AF7960"/>
    <w:rsid w:val="00AF79D3"/>
    <w:rsid w:val="00AF7FC5"/>
    <w:rsid w:val="00B0008D"/>
    <w:rsid w:val="00B00623"/>
    <w:rsid w:val="00B00778"/>
    <w:rsid w:val="00B008D8"/>
    <w:rsid w:val="00B009A3"/>
    <w:rsid w:val="00B01032"/>
    <w:rsid w:val="00B01164"/>
    <w:rsid w:val="00B011E5"/>
    <w:rsid w:val="00B01497"/>
    <w:rsid w:val="00B014F7"/>
    <w:rsid w:val="00B0161F"/>
    <w:rsid w:val="00B017AD"/>
    <w:rsid w:val="00B0188D"/>
    <w:rsid w:val="00B01AFA"/>
    <w:rsid w:val="00B01BBE"/>
    <w:rsid w:val="00B01EB1"/>
    <w:rsid w:val="00B024A7"/>
    <w:rsid w:val="00B02B5C"/>
    <w:rsid w:val="00B02FA5"/>
    <w:rsid w:val="00B02FCD"/>
    <w:rsid w:val="00B03103"/>
    <w:rsid w:val="00B03825"/>
    <w:rsid w:val="00B03ACE"/>
    <w:rsid w:val="00B03DBD"/>
    <w:rsid w:val="00B041B4"/>
    <w:rsid w:val="00B04296"/>
    <w:rsid w:val="00B0483C"/>
    <w:rsid w:val="00B04BDA"/>
    <w:rsid w:val="00B04CA6"/>
    <w:rsid w:val="00B04DBA"/>
    <w:rsid w:val="00B04EDF"/>
    <w:rsid w:val="00B04F22"/>
    <w:rsid w:val="00B0508C"/>
    <w:rsid w:val="00B05CCF"/>
    <w:rsid w:val="00B05E0E"/>
    <w:rsid w:val="00B05FE0"/>
    <w:rsid w:val="00B061E0"/>
    <w:rsid w:val="00B061E4"/>
    <w:rsid w:val="00B06213"/>
    <w:rsid w:val="00B06693"/>
    <w:rsid w:val="00B06989"/>
    <w:rsid w:val="00B06D52"/>
    <w:rsid w:val="00B06F63"/>
    <w:rsid w:val="00B07501"/>
    <w:rsid w:val="00B076AB"/>
    <w:rsid w:val="00B07703"/>
    <w:rsid w:val="00B077A3"/>
    <w:rsid w:val="00B0792B"/>
    <w:rsid w:val="00B100DC"/>
    <w:rsid w:val="00B1025F"/>
    <w:rsid w:val="00B104B4"/>
    <w:rsid w:val="00B105A7"/>
    <w:rsid w:val="00B105CF"/>
    <w:rsid w:val="00B10923"/>
    <w:rsid w:val="00B10A07"/>
    <w:rsid w:val="00B10CD9"/>
    <w:rsid w:val="00B10E97"/>
    <w:rsid w:val="00B10F99"/>
    <w:rsid w:val="00B11247"/>
    <w:rsid w:val="00B1148F"/>
    <w:rsid w:val="00B1165A"/>
    <w:rsid w:val="00B11C15"/>
    <w:rsid w:val="00B11EBD"/>
    <w:rsid w:val="00B11F3A"/>
    <w:rsid w:val="00B11FE7"/>
    <w:rsid w:val="00B1226B"/>
    <w:rsid w:val="00B125AC"/>
    <w:rsid w:val="00B125BD"/>
    <w:rsid w:val="00B126C6"/>
    <w:rsid w:val="00B12A67"/>
    <w:rsid w:val="00B13279"/>
    <w:rsid w:val="00B13348"/>
    <w:rsid w:val="00B1364F"/>
    <w:rsid w:val="00B1373A"/>
    <w:rsid w:val="00B13D5D"/>
    <w:rsid w:val="00B13E93"/>
    <w:rsid w:val="00B14365"/>
    <w:rsid w:val="00B146CC"/>
    <w:rsid w:val="00B14E72"/>
    <w:rsid w:val="00B15305"/>
    <w:rsid w:val="00B15519"/>
    <w:rsid w:val="00B15B61"/>
    <w:rsid w:val="00B15B8B"/>
    <w:rsid w:val="00B15BD8"/>
    <w:rsid w:val="00B16003"/>
    <w:rsid w:val="00B160F0"/>
    <w:rsid w:val="00B16809"/>
    <w:rsid w:val="00B16E59"/>
    <w:rsid w:val="00B1725D"/>
    <w:rsid w:val="00B17267"/>
    <w:rsid w:val="00B17B6F"/>
    <w:rsid w:val="00B17EE7"/>
    <w:rsid w:val="00B200FB"/>
    <w:rsid w:val="00B2088A"/>
    <w:rsid w:val="00B209FD"/>
    <w:rsid w:val="00B20EC6"/>
    <w:rsid w:val="00B210BC"/>
    <w:rsid w:val="00B2124C"/>
    <w:rsid w:val="00B2183B"/>
    <w:rsid w:val="00B21A4D"/>
    <w:rsid w:val="00B21C54"/>
    <w:rsid w:val="00B21CC9"/>
    <w:rsid w:val="00B21DB6"/>
    <w:rsid w:val="00B21E5D"/>
    <w:rsid w:val="00B22276"/>
    <w:rsid w:val="00B22C6A"/>
    <w:rsid w:val="00B22C87"/>
    <w:rsid w:val="00B23C6F"/>
    <w:rsid w:val="00B242F7"/>
    <w:rsid w:val="00B24824"/>
    <w:rsid w:val="00B24A59"/>
    <w:rsid w:val="00B24DED"/>
    <w:rsid w:val="00B251D3"/>
    <w:rsid w:val="00B25244"/>
    <w:rsid w:val="00B25249"/>
    <w:rsid w:val="00B2582A"/>
    <w:rsid w:val="00B25C70"/>
    <w:rsid w:val="00B2614D"/>
    <w:rsid w:val="00B26172"/>
    <w:rsid w:val="00B261A4"/>
    <w:rsid w:val="00B2641F"/>
    <w:rsid w:val="00B2649A"/>
    <w:rsid w:val="00B26546"/>
    <w:rsid w:val="00B27501"/>
    <w:rsid w:val="00B27620"/>
    <w:rsid w:val="00B27706"/>
    <w:rsid w:val="00B27B82"/>
    <w:rsid w:val="00B30095"/>
    <w:rsid w:val="00B301BA"/>
    <w:rsid w:val="00B30388"/>
    <w:rsid w:val="00B30427"/>
    <w:rsid w:val="00B304DF"/>
    <w:rsid w:val="00B304F5"/>
    <w:rsid w:val="00B30561"/>
    <w:rsid w:val="00B30767"/>
    <w:rsid w:val="00B30B18"/>
    <w:rsid w:val="00B3107B"/>
    <w:rsid w:val="00B31501"/>
    <w:rsid w:val="00B31864"/>
    <w:rsid w:val="00B31B80"/>
    <w:rsid w:val="00B31E54"/>
    <w:rsid w:val="00B3204E"/>
    <w:rsid w:val="00B3216D"/>
    <w:rsid w:val="00B32A86"/>
    <w:rsid w:val="00B33251"/>
    <w:rsid w:val="00B336BA"/>
    <w:rsid w:val="00B33971"/>
    <w:rsid w:val="00B33A51"/>
    <w:rsid w:val="00B33A85"/>
    <w:rsid w:val="00B33FC7"/>
    <w:rsid w:val="00B347A0"/>
    <w:rsid w:val="00B34DC3"/>
    <w:rsid w:val="00B357C1"/>
    <w:rsid w:val="00B359A2"/>
    <w:rsid w:val="00B35DC7"/>
    <w:rsid w:val="00B35E96"/>
    <w:rsid w:val="00B36CDE"/>
    <w:rsid w:val="00B36FD5"/>
    <w:rsid w:val="00B370B7"/>
    <w:rsid w:val="00B371A7"/>
    <w:rsid w:val="00B373CF"/>
    <w:rsid w:val="00B3742C"/>
    <w:rsid w:val="00B3758D"/>
    <w:rsid w:val="00B375F7"/>
    <w:rsid w:val="00B376C6"/>
    <w:rsid w:val="00B377F3"/>
    <w:rsid w:val="00B37943"/>
    <w:rsid w:val="00B37E88"/>
    <w:rsid w:val="00B406C7"/>
    <w:rsid w:val="00B40890"/>
    <w:rsid w:val="00B40C30"/>
    <w:rsid w:val="00B40D3E"/>
    <w:rsid w:val="00B40DB7"/>
    <w:rsid w:val="00B40DF0"/>
    <w:rsid w:val="00B40E9A"/>
    <w:rsid w:val="00B40F03"/>
    <w:rsid w:val="00B40F0D"/>
    <w:rsid w:val="00B4109B"/>
    <w:rsid w:val="00B42029"/>
    <w:rsid w:val="00B42030"/>
    <w:rsid w:val="00B424FF"/>
    <w:rsid w:val="00B42ADF"/>
    <w:rsid w:val="00B42C13"/>
    <w:rsid w:val="00B42C45"/>
    <w:rsid w:val="00B431F1"/>
    <w:rsid w:val="00B433E8"/>
    <w:rsid w:val="00B4391E"/>
    <w:rsid w:val="00B43AD3"/>
    <w:rsid w:val="00B43B5E"/>
    <w:rsid w:val="00B44562"/>
    <w:rsid w:val="00B445EF"/>
    <w:rsid w:val="00B448F7"/>
    <w:rsid w:val="00B44BA7"/>
    <w:rsid w:val="00B44EFF"/>
    <w:rsid w:val="00B44F4D"/>
    <w:rsid w:val="00B453BB"/>
    <w:rsid w:val="00B458FD"/>
    <w:rsid w:val="00B45AA3"/>
    <w:rsid w:val="00B45BAC"/>
    <w:rsid w:val="00B45F2C"/>
    <w:rsid w:val="00B4611A"/>
    <w:rsid w:val="00B4621F"/>
    <w:rsid w:val="00B46258"/>
    <w:rsid w:val="00B462EC"/>
    <w:rsid w:val="00B4667F"/>
    <w:rsid w:val="00B466CD"/>
    <w:rsid w:val="00B468FC"/>
    <w:rsid w:val="00B469C0"/>
    <w:rsid w:val="00B46DDA"/>
    <w:rsid w:val="00B4721B"/>
    <w:rsid w:val="00B4728A"/>
    <w:rsid w:val="00B473C4"/>
    <w:rsid w:val="00B4795C"/>
    <w:rsid w:val="00B4799B"/>
    <w:rsid w:val="00B47E02"/>
    <w:rsid w:val="00B50067"/>
    <w:rsid w:val="00B5016B"/>
    <w:rsid w:val="00B5062E"/>
    <w:rsid w:val="00B50D79"/>
    <w:rsid w:val="00B50DDC"/>
    <w:rsid w:val="00B50FE7"/>
    <w:rsid w:val="00B51182"/>
    <w:rsid w:val="00B51602"/>
    <w:rsid w:val="00B5183D"/>
    <w:rsid w:val="00B51D14"/>
    <w:rsid w:val="00B51E3D"/>
    <w:rsid w:val="00B52191"/>
    <w:rsid w:val="00B5220A"/>
    <w:rsid w:val="00B524D0"/>
    <w:rsid w:val="00B529F3"/>
    <w:rsid w:val="00B52CE7"/>
    <w:rsid w:val="00B52E66"/>
    <w:rsid w:val="00B53079"/>
    <w:rsid w:val="00B5346A"/>
    <w:rsid w:val="00B534BE"/>
    <w:rsid w:val="00B535D6"/>
    <w:rsid w:val="00B539CC"/>
    <w:rsid w:val="00B53CF1"/>
    <w:rsid w:val="00B53F6A"/>
    <w:rsid w:val="00B54616"/>
    <w:rsid w:val="00B546C2"/>
    <w:rsid w:val="00B54FFA"/>
    <w:rsid w:val="00B5501E"/>
    <w:rsid w:val="00B5587E"/>
    <w:rsid w:val="00B55912"/>
    <w:rsid w:val="00B55AE5"/>
    <w:rsid w:val="00B55B97"/>
    <w:rsid w:val="00B562FE"/>
    <w:rsid w:val="00B563AE"/>
    <w:rsid w:val="00B567C0"/>
    <w:rsid w:val="00B569BA"/>
    <w:rsid w:val="00B56D85"/>
    <w:rsid w:val="00B56F88"/>
    <w:rsid w:val="00B5712E"/>
    <w:rsid w:val="00B5748B"/>
    <w:rsid w:val="00B57B8D"/>
    <w:rsid w:val="00B604EC"/>
    <w:rsid w:val="00B60778"/>
    <w:rsid w:val="00B60902"/>
    <w:rsid w:val="00B60D5A"/>
    <w:rsid w:val="00B60F6C"/>
    <w:rsid w:val="00B61233"/>
    <w:rsid w:val="00B613C7"/>
    <w:rsid w:val="00B617B9"/>
    <w:rsid w:val="00B61B0F"/>
    <w:rsid w:val="00B61F5D"/>
    <w:rsid w:val="00B62686"/>
    <w:rsid w:val="00B62AEE"/>
    <w:rsid w:val="00B62C8B"/>
    <w:rsid w:val="00B631A7"/>
    <w:rsid w:val="00B6330F"/>
    <w:rsid w:val="00B6393F"/>
    <w:rsid w:val="00B63E38"/>
    <w:rsid w:val="00B644D4"/>
    <w:rsid w:val="00B64D01"/>
    <w:rsid w:val="00B65625"/>
    <w:rsid w:val="00B6563B"/>
    <w:rsid w:val="00B656E1"/>
    <w:rsid w:val="00B65A3F"/>
    <w:rsid w:val="00B65D41"/>
    <w:rsid w:val="00B65E7F"/>
    <w:rsid w:val="00B65FF5"/>
    <w:rsid w:val="00B66293"/>
    <w:rsid w:val="00B665AD"/>
    <w:rsid w:val="00B667E2"/>
    <w:rsid w:val="00B6697A"/>
    <w:rsid w:val="00B671B0"/>
    <w:rsid w:val="00B673EF"/>
    <w:rsid w:val="00B67894"/>
    <w:rsid w:val="00B67D0B"/>
    <w:rsid w:val="00B67F4A"/>
    <w:rsid w:val="00B700A4"/>
    <w:rsid w:val="00B70315"/>
    <w:rsid w:val="00B70992"/>
    <w:rsid w:val="00B709F4"/>
    <w:rsid w:val="00B70DD3"/>
    <w:rsid w:val="00B70E49"/>
    <w:rsid w:val="00B71285"/>
    <w:rsid w:val="00B719B8"/>
    <w:rsid w:val="00B72017"/>
    <w:rsid w:val="00B72157"/>
    <w:rsid w:val="00B72190"/>
    <w:rsid w:val="00B72DA1"/>
    <w:rsid w:val="00B72DC2"/>
    <w:rsid w:val="00B73595"/>
    <w:rsid w:val="00B73602"/>
    <w:rsid w:val="00B736AE"/>
    <w:rsid w:val="00B73CF7"/>
    <w:rsid w:val="00B73D86"/>
    <w:rsid w:val="00B73EE2"/>
    <w:rsid w:val="00B73F0B"/>
    <w:rsid w:val="00B74089"/>
    <w:rsid w:val="00B745EC"/>
    <w:rsid w:val="00B74930"/>
    <w:rsid w:val="00B7496D"/>
    <w:rsid w:val="00B74A26"/>
    <w:rsid w:val="00B74C67"/>
    <w:rsid w:val="00B74E19"/>
    <w:rsid w:val="00B74E3A"/>
    <w:rsid w:val="00B750B3"/>
    <w:rsid w:val="00B7512C"/>
    <w:rsid w:val="00B7519E"/>
    <w:rsid w:val="00B75516"/>
    <w:rsid w:val="00B75561"/>
    <w:rsid w:val="00B75A67"/>
    <w:rsid w:val="00B75C33"/>
    <w:rsid w:val="00B75D00"/>
    <w:rsid w:val="00B76394"/>
    <w:rsid w:val="00B763DA"/>
    <w:rsid w:val="00B76B43"/>
    <w:rsid w:val="00B76C19"/>
    <w:rsid w:val="00B76ED8"/>
    <w:rsid w:val="00B76F63"/>
    <w:rsid w:val="00B772B3"/>
    <w:rsid w:val="00B77972"/>
    <w:rsid w:val="00B77B90"/>
    <w:rsid w:val="00B77CBC"/>
    <w:rsid w:val="00B77F19"/>
    <w:rsid w:val="00B800B3"/>
    <w:rsid w:val="00B8083B"/>
    <w:rsid w:val="00B80B0D"/>
    <w:rsid w:val="00B81114"/>
    <w:rsid w:val="00B81159"/>
    <w:rsid w:val="00B82018"/>
    <w:rsid w:val="00B8227B"/>
    <w:rsid w:val="00B82AA3"/>
    <w:rsid w:val="00B82E0F"/>
    <w:rsid w:val="00B832AF"/>
    <w:rsid w:val="00B8356D"/>
    <w:rsid w:val="00B83B67"/>
    <w:rsid w:val="00B841BE"/>
    <w:rsid w:val="00B8442B"/>
    <w:rsid w:val="00B8491D"/>
    <w:rsid w:val="00B84B93"/>
    <w:rsid w:val="00B84BEE"/>
    <w:rsid w:val="00B8533D"/>
    <w:rsid w:val="00B85A85"/>
    <w:rsid w:val="00B85B79"/>
    <w:rsid w:val="00B85C19"/>
    <w:rsid w:val="00B85DF5"/>
    <w:rsid w:val="00B85EE0"/>
    <w:rsid w:val="00B85FD0"/>
    <w:rsid w:val="00B86374"/>
    <w:rsid w:val="00B867E4"/>
    <w:rsid w:val="00B86839"/>
    <w:rsid w:val="00B86B65"/>
    <w:rsid w:val="00B86DF1"/>
    <w:rsid w:val="00B86FFD"/>
    <w:rsid w:val="00B87293"/>
    <w:rsid w:val="00B872B7"/>
    <w:rsid w:val="00B876CA"/>
    <w:rsid w:val="00B876DD"/>
    <w:rsid w:val="00B87A87"/>
    <w:rsid w:val="00B87B77"/>
    <w:rsid w:val="00B87D2A"/>
    <w:rsid w:val="00B87D5A"/>
    <w:rsid w:val="00B87E2E"/>
    <w:rsid w:val="00B90126"/>
    <w:rsid w:val="00B902F5"/>
    <w:rsid w:val="00B90373"/>
    <w:rsid w:val="00B906B7"/>
    <w:rsid w:val="00B90A52"/>
    <w:rsid w:val="00B90E40"/>
    <w:rsid w:val="00B91421"/>
    <w:rsid w:val="00B91A75"/>
    <w:rsid w:val="00B91B12"/>
    <w:rsid w:val="00B91B5A"/>
    <w:rsid w:val="00B92404"/>
    <w:rsid w:val="00B92DF1"/>
    <w:rsid w:val="00B9340C"/>
    <w:rsid w:val="00B93604"/>
    <w:rsid w:val="00B93B8A"/>
    <w:rsid w:val="00B93CFB"/>
    <w:rsid w:val="00B93D0F"/>
    <w:rsid w:val="00B93D35"/>
    <w:rsid w:val="00B93F1E"/>
    <w:rsid w:val="00B9402D"/>
    <w:rsid w:val="00B94171"/>
    <w:rsid w:val="00B942EF"/>
    <w:rsid w:val="00B94495"/>
    <w:rsid w:val="00B947E9"/>
    <w:rsid w:val="00B9497C"/>
    <w:rsid w:val="00B94E64"/>
    <w:rsid w:val="00B959DE"/>
    <w:rsid w:val="00B95A1D"/>
    <w:rsid w:val="00B95D38"/>
    <w:rsid w:val="00B95E3E"/>
    <w:rsid w:val="00B96040"/>
    <w:rsid w:val="00B961F9"/>
    <w:rsid w:val="00B9628A"/>
    <w:rsid w:val="00B963B2"/>
    <w:rsid w:val="00B963C6"/>
    <w:rsid w:val="00B968E8"/>
    <w:rsid w:val="00B96BF3"/>
    <w:rsid w:val="00B96D7F"/>
    <w:rsid w:val="00B97092"/>
    <w:rsid w:val="00B97321"/>
    <w:rsid w:val="00B97409"/>
    <w:rsid w:val="00BA0663"/>
    <w:rsid w:val="00BA07CD"/>
    <w:rsid w:val="00BA0A11"/>
    <w:rsid w:val="00BA0D40"/>
    <w:rsid w:val="00BA11E5"/>
    <w:rsid w:val="00BA140D"/>
    <w:rsid w:val="00BA1496"/>
    <w:rsid w:val="00BA1590"/>
    <w:rsid w:val="00BA1956"/>
    <w:rsid w:val="00BA1CD9"/>
    <w:rsid w:val="00BA2A7B"/>
    <w:rsid w:val="00BA309B"/>
    <w:rsid w:val="00BA33C0"/>
    <w:rsid w:val="00BA38C1"/>
    <w:rsid w:val="00BA38F9"/>
    <w:rsid w:val="00BA3D82"/>
    <w:rsid w:val="00BA42F4"/>
    <w:rsid w:val="00BA4656"/>
    <w:rsid w:val="00BA4D49"/>
    <w:rsid w:val="00BA4F8F"/>
    <w:rsid w:val="00BA5234"/>
    <w:rsid w:val="00BA559B"/>
    <w:rsid w:val="00BA5641"/>
    <w:rsid w:val="00BA5872"/>
    <w:rsid w:val="00BA5F9F"/>
    <w:rsid w:val="00BA600F"/>
    <w:rsid w:val="00BA61FC"/>
    <w:rsid w:val="00BA685C"/>
    <w:rsid w:val="00BA68E7"/>
    <w:rsid w:val="00BA6F24"/>
    <w:rsid w:val="00BA72F6"/>
    <w:rsid w:val="00BA763A"/>
    <w:rsid w:val="00BA7F4B"/>
    <w:rsid w:val="00BB0582"/>
    <w:rsid w:val="00BB0A10"/>
    <w:rsid w:val="00BB0E9D"/>
    <w:rsid w:val="00BB1143"/>
    <w:rsid w:val="00BB15EC"/>
    <w:rsid w:val="00BB1CD8"/>
    <w:rsid w:val="00BB1E25"/>
    <w:rsid w:val="00BB2ACC"/>
    <w:rsid w:val="00BB2DDD"/>
    <w:rsid w:val="00BB3075"/>
    <w:rsid w:val="00BB31B6"/>
    <w:rsid w:val="00BB3202"/>
    <w:rsid w:val="00BB34F5"/>
    <w:rsid w:val="00BB3BBA"/>
    <w:rsid w:val="00BB3E98"/>
    <w:rsid w:val="00BB4178"/>
    <w:rsid w:val="00BB4FA7"/>
    <w:rsid w:val="00BB5228"/>
    <w:rsid w:val="00BB5286"/>
    <w:rsid w:val="00BB66F2"/>
    <w:rsid w:val="00BB6CD5"/>
    <w:rsid w:val="00BB6D25"/>
    <w:rsid w:val="00BB6ED6"/>
    <w:rsid w:val="00BB6F17"/>
    <w:rsid w:val="00BB6F5B"/>
    <w:rsid w:val="00BB7036"/>
    <w:rsid w:val="00BB70EE"/>
    <w:rsid w:val="00BB7BE9"/>
    <w:rsid w:val="00BBCCC2"/>
    <w:rsid w:val="00BC08CD"/>
    <w:rsid w:val="00BC109B"/>
    <w:rsid w:val="00BC1207"/>
    <w:rsid w:val="00BC158C"/>
    <w:rsid w:val="00BC1668"/>
    <w:rsid w:val="00BC183E"/>
    <w:rsid w:val="00BC1C4C"/>
    <w:rsid w:val="00BC1DB2"/>
    <w:rsid w:val="00BC2015"/>
    <w:rsid w:val="00BC2096"/>
    <w:rsid w:val="00BC225D"/>
    <w:rsid w:val="00BC24AA"/>
    <w:rsid w:val="00BC2A1D"/>
    <w:rsid w:val="00BC2BB7"/>
    <w:rsid w:val="00BC2C08"/>
    <w:rsid w:val="00BC3054"/>
    <w:rsid w:val="00BC3E78"/>
    <w:rsid w:val="00BC3FF3"/>
    <w:rsid w:val="00BC402C"/>
    <w:rsid w:val="00BC43AE"/>
    <w:rsid w:val="00BC4C8D"/>
    <w:rsid w:val="00BC4E7E"/>
    <w:rsid w:val="00BC4EA6"/>
    <w:rsid w:val="00BC52DD"/>
    <w:rsid w:val="00BC5400"/>
    <w:rsid w:val="00BC5503"/>
    <w:rsid w:val="00BC568C"/>
    <w:rsid w:val="00BC5840"/>
    <w:rsid w:val="00BC5990"/>
    <w:rsid w:val="00BC5D81"/>
    <w:rsid w:val="00BC5DC8"/>
    <w:rsid w:val="00BC5E0C"/>
    <w:rsid w:val="00BC5F34"/>
    <w:rsid w:val="00BC611C"/>
    <w:rsid w:val="00BC619C"/>
    <w:rsid w:val="00BC6ACC"/>
    <w:rsid w:val="00BC6BAD"/>
    <w:rsid w:val="00BC71AB"/>
    <w:rsid w:val="00BC71DE"/>
    <w:rsid w:val="00BC7542"/>
    <w:rsid w:val="00BC75C9"/>
    <w:rsid w:val="00BC7884"/>
    <w:rsid w:val="00BC79CE"/>
    <w:rsid w:val="00BC7D7C"/>
    <w:rsid w:val="00BC7DE6"/>
    <w:rsid w:val="00BC7FBD"/>
    <w:rsid w:val="00BD00CF"/>
    <w:rsid w:val="00BD0107"/>
    <w:rsid w:val="00BD01F4"/>
    <w:rsid w:val="00BD0B2D"/>
    <w:rsid w:val="00BD0BF4"/>
    <w:rsid w:val="00BD0D9C"/>
    <w:rsid w:val="00BD0F10"/>
    <w:rsid w:val="00BD15B8"/>
    <w:rsid w:val="00BD1718"/>
    <w:rsid w:val="00BD1871"/>
    <w:rsid w:val="00BD19E8"/>
    <w:rsid w:val="00BD1DB7"/>
    <w:rsid w:val="00BD1EE3"/>
    <w:rsid w:val="00BD21A9"/>
    <w:rsid w:val="00BD235C"/>
    <w:rsid w:val="00BD23F9"/>
    <w:rsid w:val="00BD2563"/>
    <w:rsid w:val="00BD2604"/>
    <w:rsid w:val="00BD3A97"/>
    <w:rsid w:val="00BD3AC6"/>
    <w:rsid w:val="00BD3D09"/>
    <w:rsid w:val="00BD3F52"/>
    <w:rsid w:val="00BD447E"/>
    <w:rsid w:val="00BD455B"/>
    <w:rsid w:val="00BD486A"/>
    <w:rsid w:val="00BD49FA"/>
    <w:rsid w:val="00BD4B2C"/>
    <w:rsid w:val="00BD51D6"/>
    <w:rsid w:val="00BD5526"/>
    <w:rsid w:val="00BD55DC"/>
    <w:rsid w:val="00BD5BD5"/>
    <w:rsid w:val="00BD6111"/>
    <w:rsid w:val="00BD66A4"/>
    <w:rsid w:val="00BD6838"/>
    <w:rsid w:val="00BD69BF"/>
    <w:rsid w:val="00BD6A90"/>
    <w:rsid w:val="00BD6C88"/>
    <w:rsid w:val="00BD6FC4"/>
    <w:rsid w:val="00BD71EE"/>
    <w:rsid w:val="00BD74E0"/>
    <w:rsid w:val="00BD76AA"/>
    <w:rsid w:val="00BD778F"/>
    <w:rsid w:val="00BE0215"/>
    <w:rsid w:val="00BE0288"/>
    <w:rsid w:val="00BE03AA"/>
    <w:rsid w:val="00BE0752"/>
    <w:rsid w:val="00BE09FF"/>
    <w:rsid w:val="00BE0B25"/>
    <w:rsid w:val="00BE0BF1"/>
    <w:rsid w:val="00BE0CF1"/>
    <w:rsid w:val="00BE0D4A"/>
    <w:rsid w:val="00BE1430"/>
    <w:rsid w:val="00BE1845"/>
    <w:rsid w:val="00BE1BA8"/>
    <w:rsid w:val="00BE1C0C"/>
    <w:rsid w:val="00BE21B8"/>
    <w:rsid w:val="00BE28F5"/>
    <w:rsid w:val="00BE2BEF"/>
    <w:rsid w:val="00BE3299"/>
    <w:rsid w:val="00BE35A1"/>
    <w:rsid w:val="00BE3866"/>
    <w:rsid w:val="00BE3B57"/>
    <w:rsid w:val="00BE3B92"/>
    <w:rsid w:val="00BE3C26"/>
    <w:rsid w:val="00BE4172"/>
    <w:rsid w:val="00BE426F"/>
    <w:rsid w:val="00BE4632"/>
    <w:rsid w:val="00BE4698"/>
    <w:rsid w:val="00BE4AF9"/>
    <w:rsid w:val="00BE4B64"/>
    <w:rsid w:val="00BE5BEA"/>
    <w:rsid w:val="00BE5E6C"/>
    <w:rsid w:val="00BE6219"/>
    <w:rsid w:val="00BE676E"/>
    <w:rsid w:val="00BE74B5"/>
    <w:rsid w:val="00BE78C3"/>
    <w:rsid w:val="00BE7B04"/>
    <w:rsid w:val="00BE7C28"/>
    <w:rsid w:val="00BE7EE3"/>
    <w:rsid w:val="00BF0474"/>
    <w:rsid w:val="00BF0F33"/>
    <w:rsid w:val="00BF1622"/>
    <w:rsid w:val="00BF16D9"/>
    <w:rsid w:val="00BF1742"/>
    <w:rsid w:val="00BF18FA"/>
    <w:rsid w:val="00BF1A61"/>
    <w:rsid w:val="00BF1E81"/>
    <w:rsid w:val="00BF208B"/>
    <w:rsid w:val="00BF20C3"/>
    <w:rsid w:val="00BF2271"/>
    <w:rsid w:val="00BF22CE"/>
    <w:rsid w:val="00BF2987"/>
    <w:rsid w:val="00BF2C1D"/>
    <w:rsid w:val="00BF2E72"/>
    <w:rsid w:val="00BF34E1"/>
    <w:rsid w:val="00BF367F"/>
    <w:rsid w:val="00BF36D7"/>
    <w:rsid w:val="00BF3C0A"/>
    <w:rsid w:val="00BF3F75"/>
    <w:rsid w:val="00BF44FF"/>
    <w:rsid w:val="00BF4592"/>
    <w:rsid w:val="00BF4792"/>
    <w:rsid w:val="00BF4A78"/>
    <w:rsid w:val="00BF524B"/>
    <w:rsid w:val="00BF6020"/>
    <w:rsid w:val="00BF63E9"/>
    <w:rsid w:val="00BF647F"/>
    <w:rsid w:val="00BF6992"/>
    <w:rsid w:val="00BF6C07"/>
    <w:rsid w:val="00BF6C91"/>
    <w:rsid w:val="00BF714D"/>
    <w:rsid w:val="00BF74DF"/>
    <w:rsid w:val="00BF7509"/>
    <w:rsid w:val="00BF7A59"/>
    <w:rsid w:val="00BF7F7D"/>
    <w:rsid w:val="00C00E80"/>
    <w:rsid w:val="00C00ED9"/>
    <w:rsid w:val="00C010FD"/>
    <w:rsid w:val="00C0119A"/>
    <w:rsid w:val="00C01557"/>
    <w:rsid w:val="00C01A42"/>
    <w:rsid w:val="00C01A99"/>
    <w:rsid w:val="00C02111"/>
    <w:rsid w:val="00C02335"/>
    <w:rsid w:val="00C02697"/>
    <w:rsid w:val="00C028D5"/>
    <w:rsid w:val="00C02D1C"/>
    <w:rsid w:val="00C02D7B"/>
    <w:rsid w:val="00C03433"/>
    <w:rsid w:val="00C03B5D"/>
    <w:rsid w:val="00C04521"/>
    <w:rsid w:val="00C05257"/>
    <w:rsid w:val="00C056D6"/>
    <w:rsid w:val="00C058D5"/>
    <w:rsid w:val="00C060AB"/>
    <w:rsid w:val="00C06244"/>
    <w:rsid w:val="00C0624B"/>
    <w:rsid w:val="00C063B8"/>
    <w:rsid w:val="00C0650A"/>
    <w:rsid w:val="00C065FF"/>
    <w:rsid w:val="00C067C2"/>
    <w:rsid w:val="00C073BF"/>
    <w:rsid w:val="00C076D9"/>
    <w:rsid w:val="00C079E0"/>
    <w:rsid w:val="00C07CF8"/>
    <w:rsid w:val="00C10273"/>
    <w:rsid w:val="00C1043A"/>
    <w:rsid w:val="00C10487"/>
    <w:rsid w:val="00C10641"/>
    <w:rsid w:val="00C109ED"/>
    <w:rsid w:val="00C10BBF"/>
    <w:rsid w:val="00C10C38"/>
    <w:rsid w:val="00C10D73"/>
    <w:rsid w:val="00C111ED"/>
    <w:rsid w:val="00C11323"/>
    <w:rsid w:val="00C12284"/>
    <w:rsid w:val="00C12685"/>
    <w:rsid w:val="00C126B0"/>
    <w:rsid w:val="00C136D7"/>
    <w:rsid w:val="00C1387B"/>
    <w:rsid w:val="00C13964"/>
    <w:rsid w:val="00C13B0F"/>
    <w:rsid w:val="00C13B1A"/>
    <w:rsid w:val="00C13F87"/>
    <w:rsid w:val="00C143B4"/>
    <w:rsid w:val="00C14E20"/>
    <w:rsid w:val="00C14FAA"/>
    <w:rsid w:val="00C1506B"/>
    <w:rsid w:val="00C15506"/>
    <w:rsid w:val="00C1558B"/>
    <w:rsid w:val="00C15642"/>
    <w:rsid w:val="00C15C11"/>
    <w:rsid w:val="00C16057"/>
    <w:rsid w:val="00C1616D"/>
    <w:rsid w:val="00C170A9"/>
    <w:rsid w:val="00C17611"/>
    <w:rsid w:val="00C178AF"/>
    <w:rsid w:val="00C178D9"/>
    <w:rsid w:val="00C17B3E"/>
    <w:rsid w:val="00C203A9"/>
    <w:rsid w:val="00C21043"/>
    <w:rsid w:val="00C21191"/>
    <w:rsid w:val="00C21274"/>
    <w:rsid w:val="00C21480"/>
    <w:rsid w:val="00C21539"/>
    <w:rsid w:val="00C21659"/>
    <w:rsid w:val="00C21CE1"/>
    <w:rsid w:val="00C21E7E"/>
    <w:rsid w:val="00C22161"/>
    <w:rsid w:val="00C222C7"/>
    <w:rsid w:val="00C22307"/>
    <w:rsid w:val="00C227FC"/>
    <w:rsid w:val="00C2298D"/>
    <w:rsid w:val="00C22BA5"/>
    <w:rsid w:val="00C22FB0"/>
    <w:rsid w:val="00C23334"/>
    <w:rsid w:val="00C239B6"/>
    <w:rsid w:val="00C23AE1"/>
    <w:rsid w:val="00C240E7"/>
    <w:rsid w:val="00C2423A"/>
    <w:rsid w:val="00C244D9"/>
    <w:rsid w:val="00C25109"/>
    <w:rsid w:val="00C25344"/>
    <w:rsid w:val="00C2541E"/>
    <w:rsid w:val="00C25B19"/>
    <w:rsid w:val="00C25D1D"/>
    <w:rsid w:val="00C268A3"/>
    <w:rsid w:val="00C268E2"/>
    <w:rsid w:val="00C2698E"/>
    <w:rsid w:val="00C269A8"/>
    <w:rsid w:val="00C26DAF"/>
    <w:rsid w:val="00C27121"/>
    <w:rsid w:val="00C27249"/>
    <w:rsid w:val="00C27259"/>
    <w:rsid w:val="00C2755F"/>
    <w:rsid w:val="00C2794D"/>
    <w:rsid w:val="00C27A03"/>
    <w:rsid w:val="00C27C9E"/>
    <w:rsid w:val="00C27E4D"/>
    <w:rsid w:val="00C27EEB"/>
    <w:rsid w:val="00C27FCF"/>
    <w:rsid w:val="00C313BC"/>
    <w:rsid w:val="00C315F7"/>
    <w:rsid w:val="00C3185D"/>
    <w:rsid w:val="00C3196B"/>
    <w:rsid w:val="00C31BB3"/>
    <w:rsid w:val="00C31D7D"/>
    <w:rsid w:val="00C31E14"/>
    <w:rsid w:val="00C32359"/>
    <w:rsid w:val="00C32AEA"/>
    <w:rsid w:val="00C32BA1"/>
    <w:rsid w:val="00C3345C"/>
    <w:rsid w:val="00C338DE"/>
    <w:rsid w:val="00C33BD4"/>
    <w:rsid w:val="00C33D16"/>
    <w:rsid w:val="00C34053"/>
    <w:rsid w:val="00C34923"/>
    <w:rsid w:val="00C34B11"/>
    <w:rsid w:val="00C34C1A"/>
    <w:rsid w:val="00C34D0C"/>
    <w:rsid w:val="00C35148"/>
    <w:rsid w:val="00C3520B"/>
    <w:rsid w:val="00C352BA"/>
    <w:rsid w:val="00C356DA"/>
    <w:rsid w:val="00C3587B"/>
    <w:rsid w:val="00C35B23"/>
    <w:rsid w:val="00C35F7C"/>
    <w:rsid w:val="00C366B2"/>
    <w:rsid w:val="00C36883"/>
    <w:rsid w:val="00C36B2F"/>
    <w:rsid w:val="00C36E68"/>
    <w:rsid w:val="00C37087"/>
    <w:rsid w:val="00C374BC"/>
    <w:rsid w:val="00C377F4"/>
    <w:rsid w:val="00C37BC9"/>
    <w:rsid w:val="00C37D7A"/>
    <w:rsid w:val="00C4003B"/>
    <w:rsid w:val="00C40485"/>
    <w:rsid w:val="00C40E0F"/>
    <w:rsid w:val="00C41117"/>
    <w:rsid w:val="00C412B9"/>
    <w:rsid w:val="00C41481"/>
    <w:rsid w:val="00C41493"/>
    <w:rsid w:val="00C41FA6"/>
    <w:rsid w:val="00C42176"/>
    <w:rsid w:val="00C423DD"/>
    <w:rsid w:val="00C424ED"/>
    <w:rsid w:val="00C428D2"/>
    <w:rsid w:val="00C428DF"/>
    <w:rsid w:val="00C42A56"/>
    <w:rsid w:val="00C430FD"/>
    <w:rsid w:val="00C43226"/>
    <w:rsid w:val="00C4330C"/>
    <w:rsid w:val="00C43797"/>
    <w:rsid w:val="00C438FC"/>
    <w:rsid w:val="00C4445A"/>
    <w:rsid w:val="00C45323"/>
    <w:rsid w:val="00C4557F"/>
    <w:rsid w:val="00C456F7"/>
    <w:rsid w:val="00C4572E"/>
    <w:rsid w:val="00C4622A"/>
    <w:rsid w:val="00C466C5"/>
    <w:rsid w:val="00C468D3"/>
    <w:rsid w:val="00C46DE8"/>
    <w:rsid w:val="00C47079"/>
    <w:rsid w:val="00C475CC"/>
    <w:rsid w:val="00C47799"/>
    <w:rsid w:val="00C47BD3"/>
    <w:rsid w:val="00C501B3"/>
    <w:rsid w:val="00C50240"/>
    <w:rsid w:val="00C50243"/>
    <w:rsid w:val="00C50552"/>
    <w:rsid w:val="00C5058C"/>
    <w:rsid w:val="00C50B84"/>
    <w:rsid w:val="00C50D12"/>
    <w:rsid w:val="00C513A7"/>
    <w:rsid w:val="00C51413"/>
    <w:rsid w:val="00C5187C"/>
    <w:rsid w:val="00C51927"/>
    <w:rsid w:val="00C51BB7"/>
    <w:rsid w:val="00C51F01"/>
    <w:rsid w:val="00C51FC0"/>
    <w:rsid w:val="00C52216"/>
    <w:rsid w:val="00C52A39"/>
    <w:rsid w:val="00C52AE3"/>
    <w:rsid w:val="00C52FF4"/>
    <w:rsid w:val="00C53015"/>
    <w:rsid w:val="00C53102"/>
    <w:rsid w:val="00C5383D"/>
    <w:rsid w:val="00C53DDA"/>
    <w:rsid w:val="00C5404A"/>
    <w:rsid w:val="00C540A3"/>
    <w:rsid w:val="00C540E4"/>
    <w:rsid w:val="00C542D6"/>
    <w:rsid w:val="00C54369"/>
    <w:rsid w:val="00C54AC6"/>
    <w:rsid w:val="00C54D62"/>
    <w:rsid w:val="00C54DDB"/>
    <w:rsid w:val="00C551DF"/>
    <w:rsid w:val="00C552BE"/>
    <w:rsid w:val="00C5539E"/>
    <w:rsid w:val="00C55E58"/>
    <w:rsid w:val="00C55F74"/>
    <w:rsid w:val="00C560EA"/>
    <w:rsid w:val="00C56254"/>
    <w:rsid w:val="00C56BD6"/>
    <w:rsid w:val="00C56C30"/>
    <w:rsid w:val="00C5702F"/>
    <w:rsid w:val="00C574CF"/>
    <w:rsid w:val="00C57AC2"/>
    <w:rsid w:val="00C610C8"/>
    <w:rsid w:val="00C61350"/>
    <w:rsid w:val="00C6157D"/>
    <w:rsid w:val="00C61ADD"/>
    <w:rsid w:val="00C61D39"/>
    <w:rsid w:val="00C61DE4"/>
    <w:rsid w:val="00C61E32"/>
    <w:rsid w:val="00C61F83"/>
    <w:rsid w:val="00C61FA5"/>
    <w:rsid w:val="00C6246A"/>
    <w:rsid w:val="00C62975"/>
    <w:rsid w:val="00C62987"/>
    <w:rsid w:val="00C62A67"/>
    <w:rsid w:val="00C62C5D"/>
    <w:rsid w:val="00C62F89"/>
    <w:rsid w:val="00C63255"/>
    <w:rsid w:val="00C632C7"/>
    <w:rsid w:val="00C6339F"/>
    <w:rsid w:val="00C635D1"/>
    <w:rsid w:val="00C63FAB"/>
    <w:rsid w:val="00C64017"/>
    <w:rsid w:val="00C64029"/>
    <w:rsid w:val="00C640E8"/>
    <w:rsid w:val="00C640EB"/>
    <w:rsid w:val="00C6498D"/>
    <w:rsid w:val="00C64DFD"/>
    <w:rsid w:val="00C65071"/>
    <w:rsid w:val="00C65688"/>
    <w:rsid w:val="00C65777"/>
    <w:rsid w:val="00C65C65"/>
    <w:rsid w:val="00C65D11"/>
    <w:rsid w:val="00C66044"/>
    <w:rsid w:val="00C66547"/>
    <w:rsid w:val="00C66C35"/>
    <w:rsid w:val="00C66EA3"/>
    <w:rsid w:val="00C670AA"/>
    <w:rsid w:val="00C67156"/>
    <w:rsid w:val="00C67603"/>
    <w:rsid w:val="00C67AE1"/>
    <w:rsid w:val="00C67E31"/>
    <w:rsid w:val="00C6E752"/>
    <w:rsid w:val="00C70039"/>
    <w:rsid w:val="00C70188"/>
    <w:rsid w:val="00C702C7"/>
    <w:rsid w:val="00C707F4"/>
    <w:rsid w:val="00C7095C"/>
    <w:rsid w:val="00C70A55"/>
    <w:rsid w:val="00C70BEF"/>
    <w:rsid w:val="00C70C91"/>
    <w:rsid w:val="00C70ECB"/>
    <w:rsid w:val="00C711D6"/>
    <w:rsid w:val="00C71554"/>
    <w:rsid w:val="00C715EF"/>
    <w:rsid w:val="00C71605"/>
    <w:rsid w:val="00C71801"/>
    <w:rsid w:val="00C71A01"/>
    <w:rsid w:val="00C71D0A"/>
    <w:rsid w:val="00C72547"/>
    <w:rsid w:val="00C72608"/>
    <w:rsid w:val="00C7283F"/>
    <w:rsid w:val="00C72BD4"/>
    <w:rsid w:val="00C72ED2"/>
    <w:rsid w:val="00C732A9"/>
    <w:rsid w:val="00C732E6"/>
    <w:rsid w:val="00C7391A"/>
    <w:rsid w:val="00C73997"/>
    <w:rsid w:val="00C73A3D"/>
    <w:rsid w:val="00C73A97"/>
    <w:rsid w:val="00C73E3B"/>
    <w:rsid w:val="00C743A7"/>
    <w:rsid w:val="00C74496"/>
    <w:rsid w:val="00C74633"/>
    <w:rsid w:val="00C74D09"/>
    <w:rsid w:val="00C76858"/>
    <w:rsid w:val="00C76865"/>
    <w:rsid w:val="00C768AD"/>
    <w:rsid w:val="00C76A5C"/>
    <w:rsid w:val="00C76C9B"/>
    <w:rsid w:val="00C771A8"/>
    <w:rsid w:val="00C7755C"/>
    <w:rsid w:val="00C77677"/>
    <w:rsid w:val="00C77FFE"/>
    <w:rsid w:val="00C80219"/>
    <w:rsid w:val="00C8026E"/>
    <w:rsid w:val="00C804F7"/>
    <w:rsid w:val="00C80749"/>
    <w:rsid w:val="00C808F7"/>
    <w:rsid w:val="00C80B73"/>
    <w:rsid w:val="00C80CCD"/>
    <w:rsid w:val="00C80E21"/>
    <w:rsid w:val="00C81214"/>
    <w:rsid w:val="00C81AAB"/>
    <w:rsid w:val="00C81C15"/>
    <w:rsid w:val="00C829E6"/>
    <w:rsid w:val="00C82A5E"/>
    <w:rsid w:val="00C82B63"/>
    <w:rsid w:val="00C8333B"/>
    <w:rsid w:val="00C83973"/>
    <w:rsid w:val="00C83A39"/>
    <w:rsid w:val="00C83B39"/>
    <w:rsid w:val="00C83D9C"/>
    <w:rsid w:val="00C84138"/>
    <w:rsid w:val="00C84276"/>
    <w:rsid w:val="00C8427B"/>
    <w:rsid w:val="00C84283"/>
    <w:rsid w:val="00C84877"/>
    <w:rsid w:val="00C84B22"/>
    <w:rsid w:val="00C85A4D"/>
    <w:rsid w:val="00C85BA7"/>
    <w:rsid w:val="00C8619F"/>
    <w:rsid w:val="00C866C0"/>
    <w:rsid w:val="00C86788"/>
    <w:rsid w:val="00C869B3"/>
    <w:rsid w:val="00C86AA6"/>
    <w:rsid w:val="00C86D31"/>
    <w:rsid w:val="00C86EC3"/>
    <w:rsid w:val="00C86F12"/>
    <w:rsid w:val="00C86F29"/>
    <w:rsid w:val="00C877FA"/>
    <w:rsid w:val="00C87938"/>
    <w:rsid w:val="00C87E42"/>
    <w:rsid w:val="00C9017D"/>
    <w:rsid w:val="00C903BB"/>
    <w:rsid w:val="00C9044B"/>
    <w:rsid w:val="00C905E3"/>
    <w:rsid w:val="00C90991"/>
    <w:rsid w:val="00C9099C"/>
    <w:rsid w:val="00C90CA7"/>
    <w:rsid w:val="00C90DDD"/>
    <w:rsid w:val="00C910C5"/>
    <w:rsid w:val="00C91371"/>
    <w:rsid w:val="00C91523"/>
    <w:rsid w:val="00C91793"/>
    <w:rsid w:val="00C91923"/>
    <w:rsid w:val="00C91ABA"/>
    <w:rsid w:val="00C91AF1"/>
    <w:rsid w:val="00C92096"/>
    <w:rsid w:val="00C920E9"/>
    <w:rsid w:val="00C9248E"/>
    <w:rsid w:val="00C92A83"/>
    <w:rsid w:val="00C92D94"/>
    <w:rsid w:val="00C92DCD"/>
    <w:rsid w:val="00C933DE"/>
    <w:rsid w:val="00C939C8"/>
    <w:rsid w:val="00C940A0"/>
    <w:rsid w:val="00C94517"/>
    <w:rsid w:val="00C95046"/>
    <w:rsid w:val="00C9539E"/>
    <w:rsid w:val="00C95636"/>
    <w:rsid w:val="00C95A41"/>
    <w:rsid w:val="00C95A56"/>
    <w:rsid w:val="00C95AA4"/>
    <w:rsid w:val="00C95B89"/>
    <w:rsid w:val="00C95D4E"/>
    <w:rsid w:val="00C960F1"/>
    <w:rsid w:val="00C964FE"/>
    <w:rsid w:val="00C96909"/>
    <w:rsid w:val="00C9767D"/>
    <w:rsid w:val="00C9776B"/>
    <w:rsid w:val="00C97A91"/>
    <w:rsid w:val="00C97BB7"/>
    <w:rsid w:val="00C97C9C"/>
    <w:rsid w:val="00C97D07"/>
    <w:rsid w:val="00CA01DF"/>
    <w:rsid w:val="00CA02D9"/>
    <w:rsid w:val="00CA0654"/>
    <w:rsid w:val="00CA06BE"/>
    <w:rsid w:val="00CA074A"/>
    <w:rsid w:val="00CA0E17"/>
    <w:rsid w:val="00CA122B"/>
    <w:rsid w:val="00CA160F"/>
    <w:rsid w:val="00CA163E"/>
    <w:rsid w:val="00CA17CD"/>
    <w:rsid w:val="00CA1C89"/>
    <w:rsid w:val="00CA21F6"/>
    <w:rsid w:val="00CA27DB"/>
    <w:rsid w:val="00CA2C09"/>
    <w:rsid w:val="00CA2D26"/>
    <w:rsid w:val="00CA2DA0"/>
    <w:rsid w:val="00CA2F39"/>
    <w:rsid w:val="00CA2F79"/>
    <w:rsid w:val="00CA316A"/>
    <w:rsid w:val="00CA34E3"/>
    <w:rsid w:val="00CA3AD8"/>
    <w:rsid w:val="00CA3B32"/>
    <w:rsid w:val="00CA3C1A"/>
    <w:rsid w:val="00CA3C1C"/>
    <w:rsid w:val="00CA452C"/>
    <w:rsid w:val="00CA4678"/>
    <w:rsid w:val="00CA46F4"/>
    <w:rsid w:val="00CA4E31"/>
    <w:rsid w:val="00CA4E84"/>
    <w:rsid w:val="00CA52F8"/>
    <w:rsid w:val="00CA5646"/>
    <w:rsid w:val="00CA5B6C"/>
    <w:rsid w:val="00CA6238"/>
    <w:rsid w:val="00CA64ED"/>
    <w:rsid w:val="00CA6B88"/>
    <w:rsid w:val="00CA6F2D"/>
    <w:rsid w:val="00CA71B2"/>
    <w:rsid w:val="00CA7299"/>
    <w:rsid w:val="00CA72B3"/>
    <w:rsid w:val="00CA75CB"/>
    <w:rsid w:val="00CA7EE1"/>
    <w:rsid w:val="00CB0170"/>
    <w:rsid w:val="00CB044B"/>
    <w:rsid w:val="00CB097B"/>
    <w:rsid w:val="00CB16B0"/>
    <w:rsid w:val="00CB1B0D"/>
    <w:rsid w:val="00CB1BB2"/>
    <w:rsid w:val="00CB1BB3"/>
    <w:rsid w:val="00CB1E9A"/>
    <w:rsid w:val="00CB2F05"/>
    <w:rsid w:val="00CB2F5F"/>
    <w:rsid w:val="00CB3CD2"/>
    <w:rsid w:val="00CB4282"/>
    <w:rsid w:val="00CB4986"/>
    <w:rsid w:val="00CB4B5E"/>
    <w:rsid w:val="00CB4BAB"/>
    <w:rsid w:val="00CB5145"/>
    <w:rsid w:val="00CB597B"/>
    <w:rsid w:val="00CB5DD8"/>
    <w:rsid w:val="00CB5FE3"/>
    <w:rsid w:val="00CB61A9"/>
    <w:rsid w:val="00CB6462"/>
    <w:rsid w:val="00CB6473"/>
    <w:rsid w:val="00CB69F3"/>
    <w:rsid w:val="00CB6A55"/>
    <w:rsid w:val="00CB6C39"/>
    <w:rsid w:val="00CB6CF5"/>
    <w:rsid w:val="00CB730D"/>
    <w:rsid w:val="00CB755D"/>
    <w:rsid w:val="00CB7568"/>
    <w:rsid w:val="00CB76A7"/>
    <w:rsid w:val="00CB79E6"/>
    <w:rsid w:val="00CC02D9"/>
    <w:rsid w:val="00CC0699"/>
    <w:rsid w:val="00CC1321"/>
    <w:rsid w:val="00CC1A27"/>
    <w:rsid w:val="00CC1B4C"/>
    <w:rsid w:val="00CC1FCA"/>
    <w:rsid w:val="00CC212B"/>
    <w:rsid w:val="00CC21C8"/>
    <w:rsid w:val="00CC22E2"/>
    <w:rsid w:val="00CC2499"/>
    <w:rsid w:val="00CC2E88"/>
    <w:rsid w:val="00CC31C1"/>
    <w:rsid w:val="00CC37D3"/>
    <w:rsid w:val="00CC3D51"/>
    <w:rsid w:val="00CC43D8"/>
    <w:rsid w:val="00CC4993"/>
    <w:rsid w:val="00CC4FF9"/>
    <w:rsid w:val="00CC55C7"/>
    <w:rsid w:val="00CC5730"/>
    <w:rsid w:val="00CC6555"/>
    <w:rsid w:val="00CC6B69"/>
    <w:rsid w:val="00CC7115"/>
    <w:rsid w:val="00CC768B"/>
    <w:rsid w:val="00CC7AB4"/>
    <w:rsid w:val="00CC7B0A"/>
    <w:rsid w:val="00CC7CF1"/>
    <w:rsid w:val="00CD04FD"/>
    <w:rsid w:val="00CD0599"/>
    <w:rsid w:val="00CD071C"/>
    <w:rsid w:val="00CD0901"/>
    <w:rsid w:val="00CD0D18"/>
    <w:rsid w:val="00CD180E"/>
    <w:rsid w:val="00CD195F"/>
    <w:rsid w:val="00CD1BBA"/>
    <w:rsid w:val="00CD1E1B"/>
    <w:rsid w:val="00CD232B"/>
    <w:rsid w:val="00CD25E2"/>
    <w:rsid w:val="00CD26E1"/>
    <w:rsid w:val="00CD2780"/>
    <w:rsid w:val="00CD2A23"/>
    <w:rsid w:val="00CD30B3"/>
    <w:rsid w:val="00CD34FD"/>
    <w:rsid w:val="00CD3D1C"/>
    <w:rsid w:val="00CD3F77"/>
    <w:rsid w:val="00CD4153"/>
    <w:rsid w:val="00CD42EE"/>
    <w:rsid w:val="00CD45C1"/>
    <w:rsid w:val="00CD4928"/>
    <w:rsid w:val="00CD4EA8"/>
    <w:rsid w:val="00CD580E"/>
    <w:rsid w:val="00CD5A09"/>
    <w:rsid w:val="00CD656F"/>
    <w:rsid w:val="00CD6576"/>
    <w:rsid w:val="00CD687C"/>
    <w:rsid w:val="00CD6ED2"/>
    <w:rsid w:val="00CD726E"/>
    <w:rsid w:val="00CD7A98"/>
    <w:rsid w:val="00CD7D00"/>
    <w:rsid w:val="00CD7EF5"/>
    <w:rsid w:val="00CE05F6"/>
    <w:rsid w:val="00CE0853"/>
    <w:rsid w:val="00CE0900"/>
    <w:rsid w:val="00CE09AB"/>
    <w:rsid w:val="00CE1267"/>
    <w:rsid w:val="00CE1390"/>
    <w:rsid w:val="00CE13FA"/>
    <w:rsid w:val="00CE14F6"/>
    <w:rsid w:val="00CE1522"/>
    <w:rsid w:val="00CE1D93"/>
    <w:rsid w:val="00CE20F4"/>
    <w:rsid w:val="00CE24CA"/>
    <w:rsid w:val="00CE2A31"/>
    <w:rsid w:val="00CE3013"/>
    <w:rsid w:val="00CE3062"/>
    <w:rsid w:val="00CE311B"/>
    <w:rsid w:val="00CE33E5"/>
    <w:rsid w:val="00CE3718"/>
    <w:rsid w:val="00CE3831"/>
    <w:rsid w:val="00CE3B7A"/>
    <w:rsid w:val="00CE4233"/>
    <w:rsid w:val="00CE4865"/>
    <w:rsid w:val="00CE4A23"/>
    <w:rsid w:val="00CE4FC6"/>
    <w:rsid w:val="00CE54DF"/>
    <w:rsid w:val="00CE5881"/>
    <w:rsid w:val="00CE5DDD"/>
    <w:rsid w:val="00CE6236"/>
    <w:rsid w:val="00CE6442"/>
    <w:rsid w:val="00CE6D5B"/>
    <w:rsid w:val="00CE6FB2"/>
    <w:rsid w:val="00CE7169"/>
    <w:rsid w:val="00CE7273"/>
    <w:rsid w:val="00CE73DB"/>
    <w:rsid w:val="00CE7B3A"/>
    <w:rsid w:val="00CE7F2E"/>
    <w:rsid w:val="00CE7F58"/>
    <w:rsid w:val="00CE7FFE"/>
    <w:rsid w:val="00CF05EC"/>
    <w:rsid w:val="00CF068A"/>
    <w:rsid w:val="00CF0758"/>
    <w:rsid w:val="00CF09D3"/>
    <w:rsid w:val="00CF0A56"/>
    <w:rsid w:val="00CF0C8A"/>
    <w:rsid w:val="00CF0E18"/>
    <w:rsid w:val="00CF0E34"/>
    <w:rsid w:val="00CF108C"/>
    <w:rsid w:val="00CF121F"/>
    <w:rsid w:val="00CF1329"/>
    <w:rsid w:val="00CF1B6D"/>
    <w:rsid w:val="00CF229C"/>
    <w:rsid w:val="00CF24E5"/>
    <w:rsid w:val="00CF2A86"/>
    <w:rsid w:val="00CF2B33"/>
    <w:rsid w:val="00CF2D00"/>
    <w:rsid w:val="00CF3707"/>
    <w:rsid w:val="00CF375B"/>
    <w:rsid w:val="00CF39DB"/>
    <w:rsid w:val="00CF3E91"/>
    <w:rsid w:val="00CF4328"/>
    <w:rsid w:val="00CF432F"/>
    <w:rsid w:val="00CF44CF"/>
    <w:rsid w:val="00CF4BA8"/>
    <w:rsid w:val="00CF4CE3"/>
    <w:rsid w:val="00CF5060"/>
    <w:rsid w:val="00CF52FF"/>
    <w:rsid w:val="00CF5451"/>
    <w:rsid w:val="00CF5711"/>
    <w:rsid w:val="00CF57A4"/>
    <w:rsid w:val="00CF5FB3"/>
    <w:rsid w:val="00CF6237"/>
    <w:rsid w:val="00CF6261"/>
    <w:rsid w:val="00CF66ED"/>
    <w:rsid w:val="00CF6C8C"/>
    <w:rsid w:val="00CF6C8D"/>
    <w:rsid w:val="00CF6CF6"/>
    <w:rsid w:val="00CF6DDD"/>
    <w:rsid w:val="00CF6E72"/>
    <w:rsid w:val="00CF722B"/>
    <w:rsid w:val="00CF7315"/>
    <w:rsid w:val="00CF7421"/>
    <w:rsid w:val="00CF760F"/>
    <w:rsid w:val="00CF781F"/>
    <w:rsid w:val="00CF7EBD"/>
    <w:rsid w:val="00CF7FD9"/>
    <w:rsid w:val="00D00270"/>
    <w:rsid w:val="00D00378"/>
    <w:rsid w:val="00D00487"/>
    <w:rsid w:val="00D00B1E"/>
    <w:rsid w:val="00D017BB"/>
    <w:rsid w:val="00D01938"/>
    <w:rsid w:val="00D01CBC"/>
    <w:rsid w:val="00D01DC4"/>
    <w:rsid w:val="00D021D1"/>
    <w:rsid w:val="00D025F7"/>
    <w:rsid w:val="00D026C0"/>
    <w:rsid w:val="00D02F9C"/>
    <w:rsid w:val="00D031A6"/>
    <w:rsid w:val="00D0339F"/>
    <w:rsid w:val="00D0363A"/>
    <w:rsid w:val="00D03B59"/>
    <w:rsid w:val="00D03E0D"/>
    <w:rsid w:val="00D0409C"/>
    <w:rsid w:val="00D04478"/>
    <w:rsid w:val="00D04B9D"/>
    <w:rsid w:val="00D04D91"/>
    <w:rsid w:val="00D05287"/>
    <w:rsid w:val="00D05684"/>
    <w:rsid w:val="00D05DF1"/>
    <w:rsid w:val="00D05F81"/>
    <w:rsid w:val="00D06040"/>
    <w:rsid w:val="00D068CE"/>
    <w:rsid w:val="00D06CB1"/>
    <w:rsid w:val="00D07E69"/>
    <w:rsid w:val="00D10078"/>
    <w:rsid w:val="00D10127"/>
    <w:rsid w:val="00D1052D"/>
    <w:rsid w:val="00D10553"/>
    <w:rsid w:val="00D10560"/>
    <w:rsid w:val="00D105D0"/>
    <w:rsid w:val="00D106C5"/>
    <w:rsid w:val="00D1079E"/>
    <w:rsid w:val="00D10D2A"/>
    <w:rsid w:val="00D10D4F"/>
    <w:rsid w:val="00D110C4"/>
    <w:rsid w:val="00D11115"/>
    <w:rsid w:val="00D11493"/>
    <w:rsid w:val="00D11C4C"/>
    <w:rsid w:val="00D12585"/>
    <w:rsid w:val="00D12874"/>
    <w:rsid w:val="00D12B3B"/>
    <w:rsid w:val="00D12D26"/>
    <w:rsid w:val="00D145B6"/>
    <w:rsid w:val="00D1470D"/>
    <w:rsid w:val="00D14A42"/>
    <w:rsid w:val="00D14E9E"/>
    <w:rsid w:val="00D14F36"/>
    <w:rsid w:val="00D1524C"/>
    <w:rsid w:val="00D153E8"/>
    <w:rsid w:val="00D1547D"/>
    <w:rsid w:val="00D154B3"/>
    <w:rsid w:val="00D16774"/>
    <w:rsid w:val="00D167A5"/>
    <w:rsid w:val="00D16958"/>
    <w:rsid w:val="00D16C27"/>
    <w:rsid w:val="00D16CBE"/>
    <w:rsid w:val="00D175AC"/>
    <w:rsid w:val="00D178F8"/>
    <w:rsid w:val="00D1794F"/>
    <w:rsid w:val="00D17958"/>
    <w:rsid w:val="00D17A9A"/>
    <w:rsid w:val="00D17F63"/>
    <w:rsid w:val="00D20063"/>
    <w:rsid w:val="00D202B7"/>
    <w:rsid w:val="00D204FE"/>
    <w:rsid w:val="00D21718"/>
    <w:rsid w:val="00D21AE6"/>
    <w:rsid w:val="00D21D9C"/>
    <w:rsid w:val="00D22379"/>
    <w:rsid w:val="00D22489"/>
    <w:rsid w:val="00D2260A"/>
    <w:rsid w:val="00D22D78"/>
    <w:rsid w:val="00D22DB1"/>
    <w:rsid w:val="00D22FE1"/>
    <w:rsid w:val="00D23158"/>
    <w:rsid w:val="00D232BC"/>
    <w:rsid w:val="00D233C5"/>
    <w:rsid w:val="00D23600"/>
    <w:rsid w:val="00D239D4"/>
    <w:rsid w:val="00D23D82"/>
    <w:rsid w:val="00D240F6"/>
    <w:rsid w:val="00D2431A"/>
    <w:rsid w:val="00D2458F"/>
    <w:rsid w:val="00D2463D"/>
    <w:rsid w:val="00D2469C"/>
    <w:rsid w:val="00D24ACC"/>
    <w:rsid w:val="00D24CEA"/>
    <w:rsid w:val="00D257E5"/>
    <w:rsid w:val="00D2585C"/>
    <w:rsid w:val="00D25DAE"/>
    <w:rsid w:val="00D25E98"/>
    <w:rsid w:val="00D25F19"/>
    <w:rsid w:val="00D26317"/>
    <w:rsid w:val="00D26335"/>
    <w:rsid w:val="00D264CF"/>
    <w:rsid w:val="00D26AD5"/>
    <w:rsid w:val="00D26B42"/>
    <w:rsid w:val="00D26EB6"/>
    <w:rsid w:val="00D272A5"/>
    <w:rsid w:val="00D27536"/>
    <w:rsid w:val="00D27A4A"/>
    <w:rsid w:val="00D27B34"/>
    <w:rsid w:val="00D27E51"/>
    <w:rsid w:val="00D27F0F"/>
    <w:rsid w:val="00D30DA9"/>
    <w:rsid w:val="00D31616"/>
    <w:rsid w:val="00D31A69"/>
    <w:rsid w:val="00D31BEF"/>
    <w:rsid w:val="00D31FFE"/>
    <w:rsid w:val="00D3225B"/>
    <w:rsid w:val="00D3280C"/>
    <w:rsid w:val="00D32E4D"/>
    <w:rsid w:val="00D3369B"/>
    <w:rsid w:val="00D3372A"/>
    <w:rsid w:val="00D33869"/>
    <w:rsid w:val="00D3386F"/>
    <w:rsid w:val="00D338D7"/>
    <w:rsid w:val="00D33A60"/>
    <w:rsid w:val="00D33BB6"/>
    <w:rsid w:val="00D33C84"/>
    <w:rsid w:val="00D33D77"/>
    <w:rsid w:val="00D33DC0"/>
    <w:rsid w:val="00D33F73"/>
    <w:rsid w:val="00D349F7"/>
    <w:rsid w:val="00D350CA"/>
    <w:rsid w:val="00D35157"/>
    <w:rsid w:val="00D351CB"/>
    <w:rsid w:val="00D351D3"/>
    <w:rsid w:val="00D35574"/>
    <w:rsid w:val="00D35AA7"/>
    <w:rsid w:val="00D35CBC"/>
    <w:rsid w:val="00D35EC8"/>
    <w:rsid w:val="00D35F17"/>
    <w:rsid w:val="00D36145"/>
    <w:rsid w:val="00D362E8"/>
    <w:rsid w:val="00D3641C"/>
    <w:rsid w:val="00D3693B"/>
    <w:rsid w:val="00D3773C"/>
    <w:rsid w:val="00D37945"/>
    <w:rsid w:val="00D40247"/>
    <w:rsid w:val="00D403D0"/>
    <w:rsid w:val="00D406F1"/>
    <w:rsid w:val="00D40804"/>
    <w:rsid w:val="00D40A29"/>
    <w:rsid w:val="00D40A8A"/>
    <w:rsid w:val="00D40F4A"/>
    <w:rsid w:val="00D41143"/>
    <w:rsid w:val="00D411E1"/>
    <w:rsid w:val="00D41638"/>
    <w:rsid w:val="00D41E46"/>
    <w:rsid w:val="00D41FA0"/>
    <w:rsid w:val="00D4207A"/>
    <w:rsid w:val="00D4226B"/>
    <w:rsid w:val="00D422F7"/>
    <w:rsid w:val="00D429FD"/>
    <w:rsid w:val="00D4321E"/>
    <w:rsid w:val="00D435C1"/>
    <w:rsid w:val="00D43807"/>
    <w:rsid w:val="00D438B1"/>
    <w:rsid w:val="00D43AE7"/>
    <w:rsid w:val="00D43E47"/>
    <w:rsid w:val="00D44119"/>
    <w:rsid w:val="00D44769"/>
    <w:rsid w:val="00D4484D"/>
    <w:rsid w:val="00D44E49"/>
    <w:rsid w:val="00D45697"/>
    <w:rsid w:val="00D4599A"/>
    <w:rsid w:val="00D45A5D"/>
    <w:rsid w:val="00D45A87"/>
    <w:rsid w:val="00D46125"/>
    <w:rsid w:val="00D4650A"/>
    <w:rsid w:val="00D46561"/>
    <w:rsid w:val="00D46B21"/>
    <w:rsid w:val="00D46DC1"/>
    <w:rsid w:val="00D46E55"/>
    <w:rsid w:val="00D46F15"/>
    <w:rsid w:val="00D47067"/>
    <w:rsid w:val="00D4757B"/>
    <w:rsid w:val="00D47753"/>
    <w:rsid w:val="00D4784A"/>
    <w:rsid w:val="00D4792A"/>
    <w:rsid w:val="00D501F8"/>
    <w:rsid w:val="00D506FF"/>
    <w:rsid w:val="00D50F43"/>
    <w:rsid w:val="00D52172"/>
    <w:rsid w:val="00D5258A"/>
    <w:rsid w:val="00D52DFD"/>
    <w:rsid w:val="00D53310"/>
    <w:rsid w:val="00D536BB"/>
    <w:rsid w:val="00D5394B"/>
    <w:rsid w:val="00D53981"/>
    <w:rsid w:val="00D53C44"/>
    <w:rsid w:val="00D53CB1"/>
    <w:rsid w:val="00D53FD5"/>
    <w:rsid w:val="00D54017"/>
    <w:rsid w:val="00D54AA5"/>
    <w:rsid w:val="00D55302"/>
    <w:rsid w:val="00D55EBC"/>
    <w:rsid w:val="00D55EF3"/>
    <w:rsid w:val="00D56E93"/>
    <w:rsid w:val="00D57330"/>
    <w:rsid w:val="00D57642"/>
    <w:rsid w:val="00D57C57"/>
    <w:rsid w:val="00D57E36"/>
    <w:rsid w:val="00D600D0"/>
    <w:rsid w:val="00D60462"/>
    <w:rsid w:val="00D60556"/>
    <w:rsid w:val="00D6080C"/>
    <w:rsid w:val="00D60934"/>
    <w:rsid w:val="00D61308"/>
    <w:rsid w:val="00D61A11"/>
    <w:rsid w:val="00D61E69"/>
    <w:rsid w:val="00D62351"/>
    <w:rsid w:val="00D62588"/>
    <w:rsid w:val="00D62ED5"/>
    <w:rsid w:val="00D6311E"/>
    <w:rsid w:val="00D6385D"/>
    <w:rsid w:val="00D638C6"/>
    <w:rsid w:val="00D639A6"/>
    <w:rsid w:val="00D63DC0"/>
    <w:rsid w:val="00D6408D"/>
    <w:rsid w:val="00D643E8"/>
    <w:rsid w:val="00D64449"/>
    <w:rsid w:val="00D6457D"/>
    <w:rsid w:val="00D646EF"/>
    <w:rsid w:val="00D6480D"/>
    <w:rsid w:val="00D650AA"/>
    <w:rsid w:val="00D65374"/>
    <w:rsid w:val="00D65671"/>
    <w:rsid w:val="00D659A1"/>
    <w:rsid w:val="00D65D03"/>
    <w:rsid w:val="00D6604A"/>
    <w:rsid w:val="00D66A44"/>
    <w:rsid w:val="00D670C9"/>
    <w:rsid w:val="00D677CC"/>
    <w:rsid w:val="00D67C6F"/>
    <w:rsid w:val="00D705AC"/>
    <w:rsid w:val="00D7079C"/>
    <w:rsid w:val="00D707C5"/>
    <w:rsid w:val="00D70A50"/>
    <w:rsid w:val="00D70A8B"/>
    <w:rsid w:val="00D70E05"/>
    <w:rsid w:val="00D710A5"/>
    <w:rsid w:val="00D71395"/>
    <w:rsid w:val="00D713CC"/>
    <w:rsid w:val="00D718F2"/>
    <w:rsid w:val="00D71B8F"/>
    <w:rsid w:val="00D71BBF"/>
    <w:rsid w:val="00D71BF6"/>
    <w:rsid w:val="00D71D90"/>
    <w:rsid w:val="00D71FE6"/>
    <w:rsid w:val="00D72049"/>
    <w:rsid w:val="00D72335"/>
    <w:rsid w:val="00D7243D"/>
    <w:rsid w:val="00D72B2F"/>
    <w:rsid w:val="00D72BD5"/>
    <w:rsid w:val="00D732E6"/>
    <w:rsid w:val="00D73613"/>
    <w:rsid w:val="00D7368F"/>
    <w:rsid w:val="00D73AA6"/>
    <w:rsid w:val="00D73BC2"/>
    <w:rsid w:val="00D73E11"/>
    <w:rsid w:val="00D73F4D"/>
    <w:rsid w:val="00D74444"/>
    <w:rsid w:val="00D7458E"/>
    <w:rsid w:val="00D74D8A"/>
    <w:rsid w:val="00D756C1"/>
    <w:rsid w:val="00D75BE8"/>
    <w:rsid w:val="00D75E34"/>
    <w:rsid w:val="00D761CC"/>
    <w:rsid w:val="00D76607"/>
    <w:rsid w:val="00D76E34"/>
    <w:rsid w:val="00D772F4"/>
    <w:rsid w:val="00D77322"/>
    <w:rsid w:val="00D778DB"/>
    <w:rsid w:val="00D77D96"/>
    <w:rsid w:val="00D77DDB"/>
    <w:rsid w:val="00D77E01"/>
    <w:rsid w:val="00D77E30"/>
    <w:rsid w:val="00D80A5A"/>
    <w:rsid w:val="00D80E8F"/>
    <w:rsid w:val="00D8129D"/>
    <w:rsid w:val="00D8173E"/>
    <w:rsid w:val="00D81C85"/>
    <w:rsid w:val="00D821E8"/>
    <w:rsid w:val="00D8281B"/>
    <w:rsid w:val="00D82A0F"/>
    <w:rsid w:val="00D82A6A"/>
    <w:rsid w:val="00D830E7"/>
    <w:rsid w:val="00D8312C"/>
    <w:rsid w:val="00D8334C"/>
    <w:rsid w:val="00D83BF3"/>
    <w:rsid w:val="00D83CEC"/>
    <w:rsid w:val="00D83D0D"/>
    <w:rsid w:val="00D83D4B"/>
    <w:rsid w:val="00D83E02"/>
    <w:rsid w:val="00D840A0"/>
    <w:rsid w:val="00D840D9"/>
    <w:rsid w:val="00D8417A"/>
    <w:rsid w:val="00D84272"/>
    <w:rsid w:val="00D8480A"/>
    <w:rsid w:val="00D85091"/>
    <w:rsid w:val="00D85669"/>
    <w:rsid w:val="00D8582A"/>
    <w:rsid w:val="00D85A2A"/>
    <w:rsid w:val="00D85C25"/>
    <w:rsid w:val="00D85FD4"/>
    <w:rsid w:val="00D8624A"/>
    <w:rsid w:val="00D868B7"/>
    <w:rsid w:val="00D86A66"/>
    <w:rsid w:val="00D86E81"/>
    <w:rsid w:val="00D87233"/>
    <w:rsid w:val="00D87240"/>
    <w:rsid w:val="00D87AC1"/>
    <w:rsid w:val="00D87B13"/>
    <w:rsid w:val="00D90413"/>
    <w:rsid w:val="00D90558"/>
    <w:rsid w:val="00D905D8"/>
    <w:rsid w:val="00D91524"/>
    <w:rsid w:val="00D91616"/>
    <w:rsid w:val="00D92380"/>
    <w:rsid w:val="00D92C0D"/>
    <w:rsid w:val="00D93375"/>
    <w:rsid w:val="00D933F3"/>
    <w:rsid w:val="00D93449"/>
    <w:rsid w:val="00D93656"/>
    <w:rsid w:val="00D9370C"/>
    <w:rsid w:val="00D9388D"/>
    <w:rsid w:val="00D94855"/>
    <w:rsid w:val="00D94BAB"/>
    <w:rsid w:val="00D94C1C"/>
    <w:rsid w:val="00D94FCC"/>
    <w:rsid w:val="00D9555A"/>
    <w:rsid w:val="00D9556A"/>
    <w:rsid w:val="00D95898"/>
    <w:rsid w:val="00D95C85"/>
    <w:rsid w:val="00D95D3B"/>
    <w:rsid w:val="00D96512"/>
    <w:rsid w:val="00D967A0"/>
    <w:rsid w:val="00D96837"/>
    <w:rsid w:val="00D970C9"/>
    <w:rsid w:val="00D971C3"/>
    <w:rsid w:val="00D977FE"/>
    <w:rsid w:val="00D97B4B"/>
    <w:rsid w:val="00D97B52"/>
    <w:rsid w:val="00D97DD0"/>
    <w:rsid w:val="00DA02B2"/>
    <w:rsid w:val="00DA123C"/>
    <w:rsid w:val="00DA172E"/>
    <w:rsid w:val="00DA20B8"/>
    <w:rsid w:val="00DA2191"/>
    <w:rsid w:val="00DA21A3"/>
    <w:rsid w:val="00DA26B2"/>
    <w:rsid w:val="00DA2831"/>
    <w:rsid w:val="00DA285E"/>
    <w:rsid w:val="00DA2B82"/>
    <w:rsid w:val="00DA2C2D"/>
    <w:rsid w:val="00DA3191"/>
    <w:rsid w:val="00DA31C7"/>
    <w:rsid w:val="00DA32E4"/>
    <w:rsid w:val="00DA3FAA"/>
    <w:rsid w:val="00DA4052"/>
    <w:rsid w:val="00DA455A"/>
    <w:rsid w:val="00DA4FD0"/>
    <w:rsid w:val="00DA5625"/>
    <w:rsid w:val="00DA5C01"/>
    <w:rsid w:val="00DA6206"/>
    <w:rsid w:val="00DA6F24"/>
    <w:rsid w:val="00DA7298"/>
    <w:rsid w:val="00DA7523"/>
    <w:rsid w:val="00DA7884"/>
    <w:rsid w:val="00DA7985"/>
    <w:rsid w:val="00DB0391"/>
    <w:rsid w:val="00DB0741"/>
    <w:rsid w:val="00DB08A9"/>
    <w:rsid w:val="00DB0BC4"/>
    <w:rsid w:val="00DB1235"/>
    <w:rsid w:val="00DB16B0"/>
    <w:rsid w:val="00DB16B7"/>
    <w:rsid w:val="00DB1EE1"/>
    <w:rsid w:val="00DB265C"/>
    <w:rsid w:val="00DB267F"/>
    <w:rsid w:val="00DB27AF"/>
    <w:rsid w:val="00DB2820"/>
    <w:rsid w:val="00DB28F5"/>
    <w:rsid w:val="00DB2F2C"/>
    <w:rsid w:val="00DB3591"/>
    <w:rsid w:val="00DB3A73"/>
    <w:rsid w:val="00DB3AFB"/>
    <w:rsid w:val="00DB3D10"/>
    <w:rsid w:val="00DB3E8D"/>
    <w:rsid w:val="00DB40B6"/>
    <w:rsid w:val="00DB43EC"/>
    <w:rsid w:val="00DB4BBF"/>
    <w:rsid w:val="00DB5297"/>
    <w:rsid w:val="00DB557E"/>
    <w:rsid w:val="00DB57F3"/>
    <w:rsid w:val="00DB5AF1"/>
    <w:rsid w:val="00DB5EFE"/>
    <w:rsid w:val="00DB61B3"/>
    <w:rsid w:val="00DB6585"/>
    <w:rsid w:val="00DB6CBC"/>
    <w:rsid w:val="00DB6DA0"/>
    <w:rsid w:val="00DB6FAA"/>
    <w:rsid w:val="00DB6FF1"/>
    <w:rsid w:val="00DB71AE"/>
    <w:rsid w:val="00DB7799"/>
    <w:rsid w:val="00DB7C93"/>
    <w:rsid w:val="00DC0313"/>
    <w:rsid w:val="00DC03A5"/>
    <w:rsid w:val="00DC0A39"/>
    <w:rsid w:val="00DC0AD8"/>
    <w:rsid w:val="00DC0D19"/>
    <w:rsid w:val="00DC0F0C"/>
    <w:rsid w:val="00DC15E1"/>
    <w:rsid w:val="00DC161C"/>
    <w:rsid w:val="00DC16C9"/>
    <w:rsid w:val="00DC1C95"/>
    <w:rsid w:val="00DC1E57"/>
    <w:rsid w:val="00DC1EEC"/>
    <w:rsid w:val="00DC213E"/>
    <w:rsid w:val="00DC227E"/>
    <w:rsid w:val="00DC22DC"/>
    <w:rsid w:val="00DC2FA9"/>
    <w:rsid w:val="00DC319D"/>
    <w:rsid w:val="00DC35A2"/>
    <w:rsid w:val="00DC38D0"/>
    <w:rsid w:val="00DC38DE"/>
    <w:rsid w:val="00DC397F"/>
    <w:rsid w:val="00DC3BD2"/>
    <w:rsid w:val="00DC3C13"/>
    <w:rsid w:val="00DC430E"/>
    <w:rsid w:val="00DC444C"/>
    <w:rsid w:val="00DC46B9"/>
    <w:rsid w:val="00DC46DE"/>
    <w:rsid w:val="00DC4DEB"/>
    <w:rsid w:val="00DC5707"/>
    <w:rsid w:val="00DC571E"/>
    <w:rsid w:val="00DC5BEB"/>
    <w:rsid w:val="00DC6110"/>
    <w:rsid w:val="00DC6714"/>
    <w:rsid w:val="00DC6D98"/>
    <w:rsid w:val="00DC6E9A"/>
    <w:rsid w:val="00DC6F79"/>
    <w:rsid w:val="00DC7023"/>
    <w:rsid w:val="00DC7165"/>
    <w:rsid w:val="00DC7204"/>
    <w:rsid w:val="00DC7387"/>
    <w:rsid w:val="00DC73EC"/>
    <w:rsid w:val="00DC73F4"/>
    <w:rsid w:val="00DC7594"/>
    <w:rsid w:val="00DC7827"/>
    <w:rsid w:val="00DD0062"/>
    <w:rsid w:val="00DD0DF6"/>
    <w:rsid w:val="00DD10D9"/>
    <w:rsid w:val="00DD1360"/>
    <w:rsid w:val="00DD2027"/>
    <w:rsid w:val="00DD24BB"/>
    <w:rsid w:val="00DD28CE"/>
    <w:rsid w:val="00DD2CF1"/>
    <w:rsid w:val="00DD308C"/>
    <w:rsid w:val="00DD3367"/>
    <w:rsid w:val="00DD3A7A"/>
    <w:rsid w:val="00DD3B0E"/>
    <w:rsid w:val="00DD4571"/>
    <w:rsid w:val="00DD5394"/>
    <w:rsid w:val="00DD5454"/>
    <w:rsid w:val="00DD5B3F"/>
    <w:rsid w:val="00DD5B9B"/>
    <w:rsid w:val="00DD5E1F"/>
    <w:rsid w:val="00DD5F35"/>
    <w:rsid w:val="00DD5FA1"/>
    <w:rsid w:val="00DD5FA9"/>
    <w:rsid w:val="00DD65C6"/>
    <w:rsid w:val="00DD65EF"/>
    <w:rsid w:val="00DD7C4D"/>
    <w:rsid w:val="00DD7C5D"/>
    <w:rsid w:val="00DD7D1A"/>
    <w:rsid w:val="00DE0040"/>
    <w:rsid w:val="00DE0339"/>
    <w:rsid w:val="00DE047F"/>
    <w:rsid w:val="00DE04CA"/>
    <w:rsid w:val="00DE054F"/>
    <w:rsid w:val="00DE0577"/>
    <w:rsid w:val="00DE0894"/>
    <w:rsid w:val="00DE0DB6"/>
    <w:rsid w:val="00DE101F"/>
    <w:rsid w:val="00DE147C"/>
    <w:rsid w:val="00DE14BD"/>
    <w:rsid w:val="00DE1955"/>
    <w:rsid w:val="00DE1C54"/>
    <w:rsid w:val="00DE2092"/>
    <w:rsid w:val="00DE2530"/>
    <w:rsid w:val="00DE29E8"/>
    <w:rsid w:val="00DE2D58"/>
    <w:rsid w:val="00DE2EA9"/>
    <w:rsid w:val="00DE334C"/>
    <w:rsid w:val="00DE35CA"/>
    <w:rsid w:val="00DE3D46"/>
    <w:rsid w:val="00DE3E2F"/>
    <w:rsid w:val="00DE3E8D"/>
    <w:rsid w:val="00DE3F10"/>
    <w:rsid w:val="00DE4274"/>
    <w:rsid w:val="00DE44CD"/>
    <w:rsid w:val="00DE4950"/>
    <w:rsid w:val="00DE4FDD"/>
    <w:rsid w:val="00DE5037"/>
    <w:rsid w:val="00DE5247"/>
    <w:rsid w:val="00DE56B6"/>
    <w:rsid w:val="00DE5BCA"/>
    <w:rsid w:val="00DE5CFA"/>
    <w:rsid w:val="00DE60F2"/>
    <w:rsid w:val="00DE64A3"/>
    <w:rsid w:val="00DE6CFA"/>
    <w:rsid w:val="00DE6E99"/>
    <w:rsid w:val="00DE706F"/>
    <w:rsid w:val="00DE73B8"/>
    <w:rsid w:val="00DE747D"/>
    <w:rsid w:val="00DE787F"/>
    <w:rsid w:val="00DE7AE8"/>
    <w:rsid w:val="00DF0215"/>
    <w:rsid w:val="00DF05A3"/>
    <w:rsid w:val="00DF05CC"/>
    <w:rsid w:val="00DF067A"/>
    <w:rsid w:val="00DF07C8"/>
    <w:rsid w:val="00DF097B"/>
    <w:rsid w:val="00DF1696"/>
    <w:rsid w:val="00DF18AB"/>
    <w:rsid w:val="00DF18BF"/>
    <w:rsid w:val="00DF1971"/>
    <w:rsid w:val="00DF2068"/>
    <w:rsid w:val="00DF2476"/>
    <w:rsid w:val="00DF2687"/>
    <w:rsid w:val="00DF2B02"/>
    <w:rsid w:val="00DF2D10"/>
    <w:rsid w:val="00DF30B0"/>
    <w:rsid w:val="00DF3FF9"/>
    <w:rsid w:val="00DF40E2"/>
    <w:rsid w:val="00DF4433"/>
    <w:rsid w:val="00DF47A5"/>
    <w:rsid w:val="00DF49B2"/>
    <w:rsid w:val="00DF56F8"/>
    <w:rsid w:val="00DF591D"/>
    <w:rsid w:val="00DF5FB2"/>
    <w:rsid w:val="00DF5FF6"/>
    <w:rsid w:val="00DF6089"/>
    <w:rsid w:val="00DF61DF"/>
    <w:rsid w:val="00DF641E"/>
    <w:rsid w:val="00DF64CF"/>
    <w:rsid w:val="00DF66B0"/>
    <w:rsid w:val="00DF66ED"/>
    <w:rsid w:val="00DF67FE"/>
    <w:rsid w:val="00DF6855"/>
    <w:rsid w:val="00DF68F9"/>
    <w:rsid w:val="00DF758C"/>
    <w:rsid w:val="00DF762A"/>
    <w:rsid w:val="00DF76ED"/>
    <w:rsid w:val="00DF7B95"/>
    <w:rsid w:val="00E00438"/>
    <w:rsid w:val="00E005F2"/>
    <w:rsid w:val="00E00EDB"/>
    <w:rsid w:val="00E0109B"/>
    <w:rsid w:val="00E01199"/>
    <w:rsid w:val="00E01319"/>
    <w:rsid w:val="00E01664"/>
    <w:rsid w:val="00E01AED"/>
    <w:rsid w:val="00E024E8"/>
    <w:rsid w:val="00E024FE"/>
    <w:rsid w:val="00E02565"/>
    <w:rsid w:val="00E025B0"/>
    <w:rsid w:val="00E02A77"/>
    <w:rsid w:val="00E02BD0"/>
    <w:rsid w:val="00E02D0E"/>
    <w:rsid w:val="00E0371D"/>
    <w:rsid w:val="00E039D9"/>
    <w:rsid w:val="00E03F68"/>
    <w:rsid w:val="00E03FB0"/>
    <w:rsid w:val="00E04047"/>
    <w:rsid w:val="00E04214"/>
    <w:rsid w:val="00E0458E"/>
    <w:rsid w:val="00E04644"/>
    <w:rsid w:val="00E058BD"/>
    <w:rsid w:val="00E05CB5"/>
    <w:rsid w:val="00E0614C"/>
    <w:rsid w:val="00E0649C"/>
    <w:rsid w:val="00E06565"/>
    <w:rsid w:val="00E06C3B"/>
    <w:rsid w:val="00E075D0"/>
    <w:rsid w:val="00E075F0"/>
    <w:rsid w:val="00E07679"/>
    <w:rsid w:val="00E07A03"/>
    <w:rsid w:val="00E07A22"/>
    <w:rsid w:val="00E108F1"/>
    <w:rsid w:val="00E109AE"/>
    <w:rsid w:val="00E116AF"/>
    <w:rsid w:val="00E11AF8"/>
    <w:rsid w:val="00E1202C"/>
    <w:rsid w:val="00E12963"/>
    <w:rsid w:val="00E12C9C"/>
    <w:rsid w:val="00E12DF6"/>
    <w:rsid w:val="00E13328"/>
    <w:rsid w:val="00E13771"/>
    <w:rsid w:val="00E139B8"/>
    <w:rsid w:val="00E13D26"/>
    <w:rsid w:val="00E144F0"/>
    <w:rsid w:val="00E14994"/>
    <w:rsid w:val="00E151B4"/>
    <w:rsid w:val="00E154CF"/>
    <w:rsid w:val="00E1553E"/>
    <w:rsid w:val="00E1562E"/>
    <w:rsid w:val="00E15A68"/>
    <w:rsid w:val="00E15E7D"/>
    <w:rsid w:val="00E16215"/>
    <w:rsid w:val="00E16499"/>
    <w:rsid w:val="00E16978"/>
    <w:rsid w:val="00E16D11"/>
    <w:rsid w:val="00E17803"/>
    <w:rsid w:val="00E17853"/>
    <w:rsid w:val="00E17BD2"/>
    <w:rsid w:val="00E17D95"/>
    <w:rsid w:val="00E17E26"/>
    <w:rsid w:val="00E17EAE"/>
    <w:rsid w:val="00E17F31"/>
    <w:rsid w:val="00E17FC4"/>
    <w:rsid w:val="00E20130"/>
    <w:rsid w:val="00E20252"/>
    <w:rsid w:val="00E20278"/>
    <w:rsid w:val="00E207A4"/>
    <w:rsid w:val="00E20C95"/>
    <w:rsid w:val="00E20DC2"/>
    <w:rsid w:val="00E21483"/>
    <w:rsid w:val="00E21C65"/>
    <w:rsid w:val="00E21D80"/>
    <w:rsid w:val="00E223B2"/>
    <w:rsid w:val="00E223D1"/>
    <w:rsid w:val="00E22855"/>
    <w:rsid w:val="00E22B3F"/>
    <w:rsid w:val="00E234E4"/>
    <w:rsid w:val="00E23579"/>
    <w:rsid w:val="00E235FA"/>
    <w:rsid w:val="00E23885"/>
    <w:rsid w:val="00E23DA8"/>
    <w:rsid w:val="00E23E49"/>
    <w:rsid w:val="00E251B0"/>
    <w:rsid w:val="00E253F9"/>
    <w:rsid w:val="00E254C4"/>
    <w:rsid w:val="00E25832"/>
    <w:rsid w:val="00E2584A"/>
    <w:rsid w:val="00E25DF3"/>
    <w:rsid w:val="00E25E3C"/>
    <w:rsid w:val="00E263CF"/>
    <w:rsid w:val="00E26542"/>
    <w:rsid w:val="00E2697E"/>
    <w:rsid w:val="00E26D9A"/>
    <w:rsid w:val="00E26FBB"/>
    <w:rsid w:val="00E2712B"/>
    <w:rsid w:val="00E27303"/>
    <w:rsid w:val="00E277BA"/>
    <w:rsid w:val="00E27EC8"/>
    <w:rsid w:val="00E30236"/>
    <w:rsid w:val="00E3071B"/>
    <w:rsid w:val="00E3071F"/>
    <w:rsid w:val="00E308E2"/>
    <w:rsid w:val="00E309E8"/>
    <w:rsid w:val="00E30C3B"/>
    <w:rsid w:val="00E318C9"/>
    <w:rsid w:val="00E32132"/>
    <w:rsid w:val="00E327F0"/>
    <w:rsid w:val="00E330EB"/>
    <w:rsid w:val="00E3337D"/>
    <w:rsid w:val="00E33459"/>
    <w:rsid w:val="00E334E3"/>
    <w:rsid w:val="00E33625"/>
    <w:rsid w:val="00E3386B"/>
    <w:rsid w:val="00E33874"/>
    <w:rsid w:val="00E33DB3"/>
    <w:rsid w:val="00E340C0"/>
    <w:rsid w:val="00E3481B"/>
    <w:rsid w:val="00E34E37"/>
    <w:rsid w:val="00E35279"/>
    <w:rsid w:val="00E35680"/>
    <w:rsid w:val="00E3583B"/>
    <w:rsid w:val="00E35A1F"/>
    <w:rsid w:val="00E35A4C"/>
    <w:rsid w:val="00E36465"/>
    <w:rsid w:val="00E36471"/>
    <w:rsid w:val="00E36853"/>
    <w:rsid w:val="00E36CA7"/>
    <w:rsid w:val="00E3709A"/>
    <w:rsid w:val="00E370EC"/>
    <w:rsid w:val="00E3719C"/>
    <w:rsid w:val="00E37543"/>
    <w:rsid w:val="00E375D2"/>
    <w:rsid w:val="00E37979"/>
    <w:rsid w:val="00E37BA7"/>
    <w:rsid w:val="00E40293"/>
    <w:rsid w:val="00E40C46"/>
    <w:rsid w:val="00E415BE"/>
    <w:rsid w:val="00E420C4"/>
    <w:rsid w:val="00E421A0"/>
    <w:rsid w:val="00E422BC"/>
    <w:rsid w:val="00E4268C"/>
    <w:rsid w:val="00E426A2"/>
    <w:rsid w:val="00E427A6"/>
    <w:rsid w:val="00E4291E"/>
    <w:rsid w:val="00E42CD4"/>
    <w:rsid w:val="00E43354"/>
    <w:rsid w:val="00E43492"/>
    <w:rsid w:val="00E4381D"/>
    <w:rsid w:val="00E43EE6"/>
    <w:rsid w:val="00E449AB"/>
    <w:rsid w:val="00E451B1"/>
    <w:rsid w:val="00E4551B"/>
    <w:rsid w:val="00E4569C"/>
    <w:rsid w:val="00E458A9"/>
    <w:rsid w:val="00E45A53"/>
    <w:rsid w:val="00E461A1"/>
    <w:rsid w:val="00E466A6"/>
    <w:rsid w:val="00E46CA9"/>
    <w:rsid w:val="00E4791F"/>
    <w:rsid w:val="00E47BCE"/>
    <w:rsid w:val="00E47BD3"/>
    <w:rsid w:val="00E47C3C"/>
    <w:rsid w:val="00E501E1"/>
    <w:rsid w:val="00E502F9"/>
    <w:rsid w:val="00E504CF"/>
    <w:rsid w:val="00E5076B"/>
    <w:rsid w:val="00E50B0C"/>
    <w:rsid w:val="00E5126D"/>
    <w:rsid w:val="00E518A1"/>
    <w:rsid w:val="00E52A97"/>
    <w:rsid w:val="00E52A9E"/>
    <w:rsid w:val="00E52BD5"/>
    <w:rsid w:val="00E52D36"/>
    <w:rsid w:val="00E5341A"/>
    <w:rsid w:val="00E53869"/>
    <w:rsid w:val="00E53928"/>
    <w:rsid w:val="00E53BD9"/>
    <w:rsid w:val="00E53D84"/>
    <w:rsid w:val="00E5425F"/>
    <w:rsid w:val="00E54367"/>
    <w:rsid w:val="00E543D7"/>
    <w:rsid w:val="00E54BD7"/>
    <w:rsid w:val="00E54C65"/>
    <w:rsid w:val="00E54EDB"/>
    <w:rsid w:val="00E552A9"/>
    <w:rsid w:val="00E555BC"/>
    <w:rsid w:val="00E55860"/>
    <w:rsid w:val="00E55A67"/>
    <w:rsid w:val="00E55C19"/>
    <w:rsid w:val="00E55C53"/>
    <w:rsid w:val="00E5655A"/>
    <w:rsid w:val="00E56CDA"/>
    <w:rsid w:val="00E56EDB"/>
    <w:rsid w:val="00E578EE"/>
    <w:rsid w:val="00E57E80"/>
    <w:rsid w:val="00E57F92"/>
    <w:rsid w:val="00E60090"/>
    <w:rsid w:val="00E6023D"/>
    <w:rsid w:val="00E603C2"/>
    <w:rsid w:val="00E60C61"/>
    <w:rsid w:val="00E60D11"/>
    <w:rsid w:val="00E60D80"/>
    <w:rsid w:val="00E614F6"/>
    <w:rsid w:val="00E61513"/>
    <w:rsid w:val="00E61573"/>
    <w:rsid w:val="00E616A0"/>
    <w:rsid w:val="00E61A92"/>
    <w:rsid w:val="00E61C4F"/>
    <w:rsid w:val="00E61D65"/>
    <w:rsid w:val="00E61EB5"/>
    <w:rsid w:val="00E61F12"/>
    <w:rsid w:val="00E6205C"/>
    <w:rsid w:val="00E62550"/>
    <w:rsid w:val="00E627EA"/>
    <w:rsid w:val="00E6289D"/>
    <w:rsid w:val="00E62C50"/>
    <w:rsid w:val="00E62D56"/>
    <w:rsid w:val="00E62F2A"/>
    <w:rsid w:val="00E63471"/>
    <w:rsid w:val="00E63A3E"/>
    <w:rsid w:val="00E63E5E"/>
    <w:rsid w:val="00E640DA"/>
    <w:rsid w:val="00E6428A"/>
    <w:rsid w:val="00E64517"/>
    <w:rsid w:val="00E6462F"/>
    <w:rsid w:val="00E64FDA"/>
    <w:rsid w:val="00E6523D"/>
    <w:rsid w:val="00E653B7"/>
    <w:rsid w:val="00E658CA"/>
    <w:rsid w:val="00E65A07"/>
    <w:rsid w:val="00E65E6E"/>
    <w:rsid w:val="00E66D2C"/>
    <w:rsid w:val="00E671D6"/>
    <w:rsid w:val="00E6782D"/>
    <w:rsid w:val="00E67E7B"/>
    <w:rsid w:val="00E703A8"/>
    <w:rsid w:val="00E70F08"/>
    <w:rsid w:val="00E71211"/>
    <w:rsid w:val="00E712E0"/>
    <w:rsid w:val="00E71469"/>
    <w:rsid w:val="00E714D0"/>
    <w:rsid w:val="00E719CB"/>
    <w:rsid w:val="00E71A7E"/>
    <w:rsid w:val="00E71B3B"/>
    <w:rsid w:val="00E71BF6"/>
    <w:rsid w:val="00E72082"/>
    <w:rsid w:val="00E72163"/>
    <w:rsid w:val="00E721F4"/>
    <w:rsid w:val="00E7234B"/>
    <w:rsid w:val="00E72892"/>
    <w:rsid w:val="00E72D4E"/>
    <w:rsid w:val="00E7306C"/>
    <w:rsid w:val="00E7321E"/>
    <w:rsid w:val="00E73765"/>
    <w:rsid w:val="00E73AF9"/>
    <w:rsid w:val="00E73E12"/>
    <w:rsid w:val="00E73ED9"/>
    <w:rsid w:val="00E74006"/>
    <w:rsid w:val="00E74DAF"/>
    <w:rsid w:val="00E75206"/>
    <w:rsid w:val="00E757F2"/>
    <w:rsid w:val="00E75828"/>
    <w:rsid w:val="00E758E9"/>
    <w:rsid w:val="00E76268"/>
    <w:rsid w:val="00E76522"/>
    <w:rsid w:val="00E76649"/>
    <w:rsid w:val="00E7685B"/>
    <w:rsid w:val="00E76A25"/>
    <w:rsid w:val="00E76B66"/>
    <w:rsid w:val="00E76FC9"/>
    <w:rsid w:val="00E774AB"/>
    <w:rsid w:val="00E779AB"/>
    <w:rsid w:val="00E77B80"/>
    <w:rsid w:val="00E77D60"/>
    <w:rsid w:val="00E77DE4"/>
    <w:rsid w:val="00E8017E"/>
    <w:rsid w:val="00E80444"/>
    <w:rsid w:val="00E80548"/>
    <w:rsid w:val="00E8081A"/>
    <w:rsid w:val="00E80825"/>
    <w:rsid w:val="00E80892"/>
    <w:rsid w:val="00E808FE"/>
    <w:rsid w:val="00E8098D"/>
    <w:rsid w:val="00E81320"/>
    <w:rsid w:val="00E8144F"/>
    <w:rsid w:val="00E81BCE"/>
    <w:rsid w:val="00E81D87"/>
    <w:rsid w:val="00E8214E"/>
    <w:rsid w:val="00E823AD"/>
    <w:rsid w:val="00E823D4"/>
    <w:rsid w:val="00E82660"/>
    <w:rsid w:val="00E82F9E"/>
    <w:rsid w:val="00E83029"/>
    <w:rsid w:val="00E832D2"/>
    <w:rsid w:val="00E8337E"/>
    <w:rsid w:val="00E83763"/>
    <w:rsid w:val="00E8407F"/>
    <w:rsid w:val="00E84546"/>
    <w:rsid w:val="00E84B68"/>
    <w:rsid w:val="00E84DC0"/>
    <w:rsid w:val="00E850A7"/>
    <w:rsid w:val="00E85403"/>
    <w:rsid w:val="00E856C8"/>
    <w:rsid w:val="00E856F3"/>
    <w:rsid w:val="00E859F4"/>
    <w:rsid w:val="00E85DBF"/>
    <w:rsid w:val="00E85F58"/>
    <w:rsid w:val="00E8699B"/>
    <w:rsid w:val="00E86B21"/>
    <w:rsid w:val="00E87219"/>
    <w:rsid w:val="00E8772E"/>
    <w:rsid w:val="00E87A94"/>
    <w:rsid w:val="00E90363"/>
    <w:rsid w:val="00E909BF"/>
    <w:rsid w:val="00E90A3E"/>
    <w:rsid w:val="00E90F28"/>
    <w:rsid w:val="00E9149E"/>
    <w:rsid w:val="00E91662"/>
    <w:rsid w:val="00E91E8F"/>
    <w:rsid w:val="00E92284"/>
    <w:rsid w:val="00E9256F"/>
    <w:rsid w:val="00E925AF"/>
    <w:rsid w:val="00E92AA7"/>
    <w:rsid w:val="00E92F7F"/>
    <w:rsid w:val="00E9364D"/>
    <w:rsid w:val="00E93882"/>
    <w:rsid w:val="00E93955"/>
    <w:rsid w:val="00E93B1D"/>
    <w:rsid w:val="00E93BE1"/>
    <w:rsid w:val="00E93BFB"/>
    <w:rsid w:val="00E94B00"/>
    <w:rsid w:val="00E94C48"/>
    <w:rsid w:val="00E94F57"/>
    <w:rsid w:val="00E94FB1"/>
    <w:rsid w:val="00E95421"/>
    <w:rsid w:val="00E95A3F"/>
    <w:rsid w:val="00E95D1D"/>
    <w:rsid w:val="00E95D7E"/>
    <w:rsid w:val="00E961DD"/>
    <w:rsid w:val="00E970FE"/>
    <w:rsid w:val="00E971B7"/>
    <w:rsid w:val="00E97370"/>
    <w:rsid w:val="00E97703"/>
    <w:rsid w:val="00E97E29"/>
    <w:rsid w:val="00E97ED0"/>
    <w:rsid w:val="00EA030D"/>
    <w:rsid w:val="00EA07F9"/>
    <w:rsid w:val="00EA0852"/>
    <w:rsid w:val="00EA1031"/>
    <w:rsid w:val="00EA1274"/>
    <w:rsid w:val="00EA1B65"/>
    <w:rsid w:val="00EA1FF2"/>
    <w:rsid w:val="00EA20F8"/>
    <w:rsid w:val="00EA22F6"/>
    <w:rsid w:val="00EA29CA"/>
    <w:rsid w:val="00EA31D8"/>
    <w:rsid w:val="00EA32CF"/>
    <w:rsid w:val="00EA33C9"/>
    <w:rsid w:val="00EA35BC"/>
    <w:rsid w:val="00EA3982"/>
    <w:rsid w:val="00EA3DC7"/>
    <w:rsid w:val="00EA3F08"/>
    <w:rsid w:val="00EA4053"/>
    <w:rsid w:val="00EA464A"/>
    <w:rsid w:val="00EA4A2D"/>
    <w:rsid w:val="00EA5345"/>
    <w:rsid w:val="00EA5746"/>
    <w:rsid w:val="00EA5852"/>
    <w:rsid w:val="00EA58AC"/>
    <w:rsid w:val="00EA5BCE"/>
    <w:rsid w:val="00EA5C59"/>
    <w:rsid w:val="00EA616C"/>
    <w:rsid w:val="00EA62D5"/>
    <w:rsid w:val="00EA63F9"/>
    <w:rsid w:val="00EA6796"/>
    <w:rsid w:val="00EA6BD5"/>
    <w:rsid w:val="00EA6BDA"/>
    <w:rsid w:val="00EA7397"/>
    <w:rsid w:val="00EA74B4"/>
    <w:rsid w:val="00EA7519"/>
    <w:rsid w:val="00EA7740"/>
    <w:rsid w:val="00EA7A03"/>
    <w:rsid w:val="00EA7AC2"/>
    <w:rsid w:val="00EA7F9B"/>
    <w:rsid w:val="00EAAB37"/>
    <w:rsid w:val="00EB04BB"/>
    <w:rsid w:val="00EB04FF"/>
    <w:rsid w:val="00EB0DD6"/>
    <w:rsid w:val="00EB1325"/>
    <w:rsid w:val="00EB1402"/>
    <w:rsid w:val="00EB17F7"/>
    <w:rsid w:val="00EB1A51"/>
    <w:rsid w:val="00EB202F"/>
    <w:rsid w:val="00EB2443"/>
    <w:rsid w:val="00EB2A21"/>
    <w:rsid w:val="00EB2C64"/>
    <w:rsid w:val="00EB2D48"/>
    <w:rsid w:val="00EB2F08"/>
    <w:rsid w:val="00EB2F5D"/>
    <w:rsid w:val="00EB30F6"/>
    <w:rsid w:val="00EB3208"/>
    <w:rsid w:val="00EB3259"/>
    <w:rsid w:val="00EB342D"/>
    <w:rsid w:val="00EB36E6"/>
    <w:rsid w:val="00EB391E"/>
    <w:rsid w:val="00EB39A6"/>
    <w:rsid w:val="00EB3B4C"/>
    <w:rsid w:val="00EB3C31"/>
    <w:rsid w:val="00EB3CBA"/>
    <w:rsid w:val="00EB3D34"/>
    <w:rsid w:val="00EB3EE2"/>
    <w:rsid w:val="00EB3F4D"/>
    <w:rsid w:val="00EB3FDE"/>
    <w:rsid w:val="00EB4043"/>
    <w:rsid w:val="00EB4142"/>
    <w:rsid w:val="00EB41F6"/>
    <w:rsid w:val="00EB42CF"/>
    <w:rsid w:val="00EB45FB"/>
    <w:rsid w:val="00EB4797"/>
    <w:rsid w:val="00EB4EF2"/>
    <w:rsid w:val="00EB500B"/>
    <w:rsid w:val="00EB54AB"/>
    <w:rsid w:val="00EB5527"/>
    <w:rsid w:val="00EB55EE"/>
    <w:rsid w:val="00EB5ACB"/>
    <w:rsid w:val="00EB5EFD"/>
    <w:rsid w:val="00EB6234"/>
    <w:rsid w:val="00EB68D5"/>
    <w:rsid w:val="00EB69A3"/>
    <w:rsid w:val="00EB69CB"/>
    <w:rsid w:val="00EB6FE5"/>
    <w:rsid w:val="00EB79BC"/>
    <w:rsid w:val="00EB7F6D"/>
    <w:rsid w:val="00EC08B5"/>
    <w:rsid w:val="00EC1564"/>
    <w:rsid w:val="00EC1829"/>
    <w:rsid w:val="00EC1862"/>
    <w:rsid w:val="00EC1883"/>
    <w:rsid w:val="00EC223E"/>
    <w:rsid w:val="00EC280F"/>
    <w:rsid w:val="00EC286A"/>
    <w:rsid w:val="00EC2E86"/>
    <w:rsid w:val="00EC2FF3"/>
    <w:rsid w:val="00EC30A1"/>
    <w:rsid w:val="00EC3251"/>
    <w:rsid w:val="00EC3A08"/>
    <w:rsid w:val="00EC3F51"/>
    <w:rsid w:val="00EC3FE4"/>
    <w:rsid w:val="00EC4019"/>
    <w:rsid w:val="00EC45EA"/>
    <w:rsid w:val="00EC4BBE"/>
    <w:rsid w:val="00EC4F48"/>
    <w:rsid w:val="00EC5209"/>
    <w:rsid w:val="00EC5211"/>
    <w:rsid w:val="00EC55DD"/>
    <w:rsid w:val="00EC57FA"/>
    <w:rsid w:val="00EC5C34"/>
    <w:rsid w:val="00EC6037"/>
    <w:rsid w:val="00EC61DB"/>
    <w:rsid w:val="00EC6C66"/>
    <w:rsid w:val="00EC6C75"/>
    <w:rsid w:val="00EC7432"/>
    <w:rsid w:val="00EC7611"/>
    <w:rsid w:val="00EC7634"/>
    <w:rsid w:val="00EC7981"/>
    <w:rsid w:val="00EC7B40"/>
    <w:rsid w:val="00ED005B"/>
    <w:rsid w:val="00ED0606"/>
    <w:rsid w:val="00ED06D5"/>
    <w:rsid w:val="00ED091A"/>
    <w:rsid w:val="00ED0CA3"/>
    <w:rsid w:val="00ED1176"/>
    <w:rsid w:val="00ED1330"/>
    <w:rsid w:val="00ED16EC"/>
    <w:rsid w:val="00ED1AAB"/>
    <w:rsid w:val="00ED1D2E"/>
    <w:rsid w:val="00ED1E11"/>
    <w:rsid w:val="00ED1F38"/>
    <w:rsid w:val="00ED2089"/>
    <w:rsid w:val="00ED274C"/>
    <w:rsid w:val="00ED2D85"/>
    <w:rsid w:val="00ED2E95"/>
    <w:rsid w:val="00ED3A9F"/>
    <w:rsid w:val="00ED3C5D"/>
    <w:rsid w:val="00ED41B5"/>
    <w:rsid w:val="00ED441E"/>
    <w:rsid w:val="00ED44BE"/>
    <w:rsid w:val="00ED5757"/>
    <w:rsid w:val="00ED5899"/>
    <w:rsid w:val="00ED5BBB"/>
    <w:rsid w:val="00ED5E09"/>
    <w:rsid w:val="00ED5F1F"/>
    <w:rsid w:val="00ED6102"/>
    <w:rsid w:val="00ED67A8"/>
    <w:rsid w:val="00ED6B69"/>
    <w:rsid w:val="00ED6B96"/>
    <w:rsid w:val="00ED6FB5"/>
    <w:rsid w:val="00ED7450"/>
    <w:rsid w:val="00ED7A5D"/>
    <w:rsid w:val="00ED7A63"/>
    <w:rsid w:val="00ED7BF3"/>
    <w:rsid w:val="00ED7C54"/>
    <w:rsid w:val="00ED7E73"/>
    <w:rsid w:val="00ED7F6E"/>
    <w:rsid w:val="00EE0049"/>
    <w:rsid w:val="00EE0820"/>
    <w:rsid w:val="00EE0F3F"/>
    <w:rsid w:val="00EE0F57"/>
    <w:rsid w:val="00EE1055"/>
    <w:rsid w:val="00EE13C6"/>
    <w:rsid w:val="00EE1D31"/>
    <w:rsid w:val="00EE1F62"/>
    <w:rsid w:val="00EE204F"/>
    <w:rsid w:val="00EE2164"/>
    <w:rsid w:val="00EE2269"/>
    <w:rsid w:val="00EE22F2"/>
    <w:rsid w:val="00EE24A3"/>
    <w:rsid w:val="00EE27AE"/>
    <w:rsid w:val="00EE2DD4"/>
    <w:rsid w:val="00EE2DEB"/>
    <w:rsid w:val="00EE3214"/>
    <w:rsid w:val="00EE338B"/>
    <w:rsid w:val="00EE33E5"/>
    <w:rsid w:val="00EE3507"/>
    <w:rsid w:val="00EE3CF4"/>
    <w:rsid w:val="00EE3E27"/>
    <w:rsid w:val="00EE422D"/>
    <w:rsid w:val="00EE4A59"/>
    <w:rsid w:val="00EE4BA2"/>
    <w:rsid w:val="00EE4C0F"/>
    <w:rsid w:val="00EE5280"/>
    <w:rsid w:val="00EE6267"/>
    <w:rsid w:val="00EE63CC"/>
    <w:rsid w:val="00EE684B"/>
    <w:rsid w:val="00EE6857"/>
    <w:rsid w:val="00EE6981"/>
    <w:rsid w:val="00EE72BA"/>
    <w:rsid w:val="00EE7430"/>
    <w:rsid w:val="00EF0185"/>
    <w:rsid w:val="00EF11FF"/>
    <w:rsid w:val="00EF187C"/>
    <w:rsid w:val="00EF20B6"/>
    <w:rsid w:val="00EF2921"/>
    <w:rsid w:val="00EF2A1A"/>
    <w:rsid w:val="00EF2A92"/>
    <w:rsid w:val="00EF2D3B"/>
    <w:rsid w:val="00EF36C3"/>
    <w:rsid w:val="00EF3838"/>
    <w:rsid w:val="00EF3B41"/>
    <w:rsid w:val="00EF4C05"/>
    <w:rsid w:val="00EF4C94"/>
    <w:rsid w:val="00EF544F"/>
    <w:rsid w:val="00EF558F"/>
    <w:rsid w:val="00EF58FA"/>
    <w:rsid w:val="00EF5AFB"/>
    <w:rsid w:val="00EF5C80"/>
    <w:rsid w:val="00EF6095"/>
    <w:rsid w:val="00EF60DE"/>
    <w:rsid w:val="00EF62F2"/>
    <w:rsid w:val="00EF6959"/>
    <w:rsid w:val="00EF6C79"/>
    <w:rsid w:val="00EF709B"/>
    <w:rsid w:val="00EF75DB"/>
    <w:rsid w:val="00EF79C2"/>
    <w:rsid w:val="00EF7E85"/>
    <w:rsid w:val="00F009E3"/>
    <w:rsid w:val="00F00E1D"/>
    <w:rsid w:val="00F011BD"/>
    <w:rsid w:val="00F015DB"/>
    <w:rsid w:val="00F01D6E"/>
    <w:rsid w:val="00F02186"/>
    <w:rsid w:val="00F023B5"/>
    <w:rsid w:val="00F02B49"/>
    <w:rsid w:val="00F02DDA"/>
    <w:rsid w:val="00F039AE"/>
    <w:rsid w:val="00F03A4B"/>
    <w:rsid w:val="00F03BD3"/>
    <w:rsid w:val="00F03E7D"/>
    <w:rsid w:val="00F04300"/>
    <w:rsid w:val="00F04937"/>
    <w:rsid w:val="00F04BF6"/>
    <w:rsid w:val="00F05088"/>
    <w:rsid w:val="00F05154"/>
    <w:rsid w:val="00F057DA"/>
    <w:rsid w:val="00F05E19"/>
    <w:rsid w:val="00F0603C"/>
    <w:rsid w:val="00F0622E"/>
    <w:rsid w:val="00F064F9"/>
    <w:rsid w:val="00F06EDF"/>
    <w:rsid w:val="00F072D3"/>
    <w:rsid w:val="00F074E7"/>
    <w:rsid w:val="00F0798F"/>
    <w:rsid w:val="00F07C23"/>
    <w:rsid w:val="00F07E23"/>
    <w:rsid w:val="00F10238"/>
    <w:rsid w:val="00F10B6C"/>
    <w:rsid w:val="00F10BF4"/>
    <w:rsid w:val="00F10E71"/>
    <w:rsid w:val="00F11319"/>
    <w:rsid w:val="00F1161E"/>
    <w:rsid w:val="00F1198C"/>
    <w:rsid w:val="00F11D42"/>
    <w:rsid w:val="00F1229D"/>
    <w:rsid w:val="00F1242A"/>
    <w:rsid w:val="00F126F3"/>
    <w:rsid w:val="00F12777"/>
    <w:rsid w:val="00F1283A"/>
    <w:rsid w:val="00F12ED5"/>
    <w:rsid w:val="00F141D6"/>
    <w:rsid w:val="00F14728"/>
    <w:rsid w:val="00F14BF2"/>
    <w:rsid w:val="00F14D47"/>
    <w:rsid w:val="00F14E16"/>
    <w:rsid w:val="00F14F31"/>
    <w:rsid w:val="00F1529F"/>
    <w:rsid w:val="00F153F2"/>
    <w:rsid w:val="00F15515"/>
    <w:rsid w:val="00F156C8"/>
    <w:rsid w:val="00F15810"/>
    <w:rsid w:val="00F158AB"/>
    <w:rsid w:val="00F15C62"/>
    <w:rsid w:val="00F15E45"/>
    <w:rsid w:val="00F16356"/>
    <w:rsid w:val="00F16472"/>
    <w:rsid w:val="00F16899"/>
    <w:rsid w:val="00F172FF"/>
    <w:rsid w:val="00F177DE"/>
    <w:rsid w:val="00F17BCF"/>
    <w:rsid w:val="00F1AF2D"/>
    <w:rsid w:val="00F200DD"/>
    <w:rsid w:val="00F202A8"/>
    <w:rsid w:val="00F202AA"/>
    <w:rsid w:val="00F20670"/>
    <w:rsid w:val="00F207E3"/>
    <w:rsid w:val="00F20B1E"/>
    <w:rsid w:val="00F20B51"/>
    <w:rsid w:val="00F21059"/>
    <w:rsid w:val="00F210E5"/>
    <w:rsid w:val="00F221F0"/>
    <w:rsid w:val="00F22577"/>
    <w:rsid w:val="00F226CF"/>
    <w:rsid w:val="00F22F07"/>
    <w:rsid w:val="00F23E40"/>
    <w:rsid w:val="00F2405E"/>
    <w:rsid w:val="00F2482C"/>
    <w:rsid w:val="00F24932"/>
    <w:rsid w:val="00F24A08"/>
    <w:rsid w:val="00F24A20"/>
    <w:rsid w:val="00F24D76"/>
    <w:rsid w:val="00F2518E"/>
    <w:rsid w:val="00F2576E"/>
    <w:rsid w:val="00F25E5B"/>
    <w:rsid w:val="00F26A13"/>
    <w:rsid w:val="00F26A87"/>
    <w:rsid w:val="00F26BC4"/>
    <w:rsid w:val="00F26DDD"/>
    <w:rsid w:val="00F26E46"/>
    <w:rsid w:val="00F2752D"/>
    <w:rsid w:val="00F27DC5"/>
    <w:rsid w:val="00F3026A"/>
    <w:rsid w:val="00F304DE"/>
    <w:rsid w:val="00F3121A"/>
    <w:rsid w:val="00F31467"/>
    <w:rsid w:val="00F317C5"/>
    <w:rsid w:val="00F31804"/>
    <w:rsid w:val="00F31BF2"/>
    <w:rsid w:val="00F31F9E"/>
    <w:rsid w:val="00F31FF2"/>
    <w:rsid w:val="00F32335"/>
    <w:rsid w:val="00F323FA"/>
    <w:rsid w:val="00F32A05"/>
    <w:rsid w:val="00F32BE7"/>
    <w:rsid w:val="00F33090"/>
    <w:rsid w:val="00F33CDB"/>
    <w:rsid w:val="00F33EF3"/>
    <w:rsid w:val="00F3414F"/>
    <w:rsid w:val="00F3426C"/>
    <w:rsid w:val="00F34337"/>
    <w:rsid w:val="00F344E7"/>
    <w:rsid w:val="00F34782"/>
    <w:rsid w:val="00F347A4"/>
    <w:rsid w:val="00F348DA"/>
    <w:rsid w:val="00F35A07"/>
    <w:rsid w:val="00F35C0C"/>
    <w:rsid w:val="00F35F03"/>
    <w:rsid w:val="00F364B8"/>
    <w:rsid w:val="00F36591"/>
    <w:rsid w:val="00F367EC"/>
    <w:rsid w:val="00F36865"/>
    <w:rsid w:val="00F36D53"/>
    <w:rsid w:val="00F36DDE"/>
    <w:rsid w:val="00F37094"/>
    <w:rsid w:val="00F3724F"/>
    <w:rsid w:val="00F37A87"/>
    <w:rsid w:val="00F37E74"/>
    <w:rsid w:val="00F40C92"/>
    <w:rsid w:val="00F41427"/>
    <w:rsid w:val="00F41615"/>
    <w:rsid w:val="00F41CB1"/>
    <w:rsid w:val="00F41DEA"/>
    <w:rsid w:val="00F4212E"/>
    <w:rsid w:val="00F42261"/>
    <w:rsid w:val="00F42326"/>
    <w:rsid w:val="00F42B5C"/>
    <w:rsid w:val="00F42BB7"/>
    <w:rsid w:val="00F42D32"/>
    <w:rsid w:val="00F43580"/>
    <w:rsid w:val="00F440EC"/>
    <w:rsid w:val="00F443CE"/>
    <w:rsid w:val="00F444A7"/>
    <w:rsid w:val="00F44C01"/>
    <w:rsid w:val="00F44ECF"/>
    <w:rsid w:val="00F4529E"/>
    <w:rsid w:val="00F45306"/>
    <w:rsid w:val="00F454CC"/>
    <w:rsid w:val="00F454FB"/>
    <w:rsid w:val="00F45854"/>
    <w:rsid w:val="00F460B0"/>
    <w:rsid w:val="00F461CC"/>
    <w:rsid w:val="00F463B6"/>
    <w:rsid w:val="00F46512"/>
    <w:rsid w:val="00F46534"/>
    <w:rsid w:val="00F46555"/>
    <w:rsid w:val="00F46606"/>
    <w:rsid w:val="00F46A70"/>
    <w:rsid w:val="00F46CC1"/>
    <w:rsid w:val="00F471A8"/>
    <w:rsid w:val="00F4727E"/>
    <w:rsid w:val="00F473E3"/>
    <w:rsid w:val="00F475EF"/>
    <w:rsid w:val="00F500E9"/>
    <w:rsid w:val="00F50C8E"/>
    <w:rsid w:val="00F50EE3"/>
    <w:rsid w:val="00F510B1"/>
    <w:rsid w:val="00F5121A"/>
    <w:rsid w:val="00F5162D"/>
    <w:rsid w:val="00F5165C"/>
    <w:rsid w:val="00F5180D"/>
    <w:rsid w:val="00F51871"/>
    <w:rsid w:val="00F518D5"/>
    <w:rsid w:val="00F519C7"/>
    <w:rsid w:val="00F51CD6"/>
    <w:rsid w:val="00F51EB7"/>
    <w:rsid w:val="00F522CD"/>
    <w:rsid w:val="00F5234A"/>
    <w:rsid w:val="00F52475"/>
    <w:rsid w:val="00F526C4"/>
    <w:rsid w:val="00F52D99"/>
    <w:rsid w:val="00F52E4C"/>
    <w:rsid w:val="00F533CE"/>
    <w:rsid w:val="00F534C5"/>
    <w:rsid w:val="00F536CF"/>
    <w:rsid w:val="00F537C7"/>
    <w:rsid w:val="00F53A2A"/>
    <w:rsid w:val="00F53A3C"/>
    <w:rsid w:val="00F53E7E"/>
    <w:rsid w:val="00F543A8"/>
    <w:rsid w:val="00F54563"/>
    <w:rsid w:val="00F54853"/>
    <w:rsid w:val="00F54896"/>
    <w:rsid w:val="00F54C71"/>
    <w:rsid w:val="00F54E48"/>
    <w:rsid w:val="00F55269"/>
    <w:rsid w:val="00F5530D"/>
    <w:rsid w:val="00F55A3D"/>
    <w:rsid w:val="00F55CDD"/>
    <w:rsid w:val="00F55CE3"/>
    <w:rsid w:val="00F55E3A"/>
    <w:rsid w:val="00F55F68"/>
    <w:rsid w:val="00F5617B"/>
    <w:rsid w:val="00F567F3"/>
    <w:rsid w:val="00F56A58"/>
    <w:rsid w:val="00F56ACE"/>
    <w:rsid w:val="00F56FB8"/>
    <w:rsid w:val="00F57156"/>
    <w:rsid w:val="00F57159"/>
    <w:rsid w:val="00F57212"/>
    <w:rsid w:val="00F57AF7"/>
    <w:rsid w:val="00F57DB3"/>
    <w:rsid w:val="00F57E2B"/>
    <w:rsid w:val="00F57EA1"/>
    <w:rsid w:val="00F57ED1"/>
    <w:rsid w:val="00F6012A"/>
    <w:rsid w:val="00F604BB"/>
    <w:rsid w:val="00F6056F"/>
    <w:rsid w:val="00F608DF"/>
    <w:rsid w:val="00F60D9E"/>
    <w:rsid w:val="00F6113A"/>
    <w:rsid w:val="00F61511"/>
    <w:rsid w:val="00F618DC"/>
    <w:rsid w:val="00F61A3C"/>
    <w:rsid w:val="00F61DBB"/>
    <w:rsid w:val="00F61EBA"/>
    <w:rsid w:val="00F621DA"/>
    <w:rsid w:val="00F62275"/>
    <w:rsid w:val="00F62410"/>
    <w:rsid w:val="00F62890"/>
    <w:rsid w:val="00F62FE1"/>
    <w:rsid w:val="00F631F6"/>
    <w:rsid w:val="00F63ABD"/>
    <w:rsid w:val="00F63C58"/>
    <w:rsid w:val="00F63F3E"/>
    <w:rsid w:val="00F6411F"/>
    <w:rsid w:val="00F64580"/>
    <w:rsid w:val="00F64686"/>
    <w:rsid w:val="00F64B5F"/>
    <w:rsid w:val="00F64DED"/>
    <w:rsid w:val="00F64E51"/>
    <w:rsid w:val="00F64FC6"/>
    <w:rsid w:val="00F65177"/>
    <w:rsid w:val="00F655D7"/>
    <w:rsid w:val="00F6583C"/>
    <w:rsid w:val="00F6591B"/>
    <w:rsid w:val="00F65BBA"/>
    <w:rsid w:val="00F66015"/>
    <w:rsid w:val="00F6635D"/>
    <w:rsid w:val="00F66552"/>
    <w:rsid w:val="00F668D0"/>
    <w:rsid w:val="00F676F1"/>
    <w:rsid w:val="00F67993"/>
    <w:rsid w:val="00F70248"/>
    <w:rsid w:val="00F704F7"/>
    <w:rsid w:val="00F71237"/>
    <w:rsid w:val="00F71D09"/>
    <w:rsid w:val="00F720CA"/>
    <w:rsid w:val="00F7275A"/>
    <w:rsid w:val="00F727A5"/>
    <w:rsid w:val="00F729E1"/>
    <w:rsid w:val="00F72CD0"/>
    <w:rsid w:val="00F735A9"/>
    <w:rsid w:val="00F73961"/>
    <w:rsid w:val="00F73A75"/>
    <w:rsid w:val="00F73BE8"/>
    <w:rsid w:val="00F74008"/>
    <w:rsid w:val="00F74B93"/>
    <w:rsid w:val="00F74CFB"/>
    <w:rsid w:val="00F74EFE"/>
    <w:rsid w:val="00F74F67"/>
    <w:rsid w:val="00F758AB"/>
    <w:rsid w:val="00F75D64"/>
    <w:rsid w:val="00F75F8C"/>
    <w:rsid w:val="00F7691A"/>
    <w:rsid w:val="00F769B2"/>
    <w:rsid w:val="00F769BF"/>
    <w:rsid w:val="00F76BE8"/>
    <w:rsid w:val="00F7728E"/>
    <w:rsid w:val="00F7738B"/>
    <w:rsid w:val="00F7767A"/>
    <w:rsid w:val="00F77A4D"/>
    <w:rsid w:val="00F77CF0"/>
    <w:rsid w:val="00F8003F"/>
    <w:rsid w:val="00F800CF"/>
    <w:rsid w:val="00F804F8"/>
    <w:rsid w:val="00F80B09"/>
    <w:rsid w:val="00F80E2A"/>
    <w:rsid w:val="00F80E40"/>
    <w:rsid w:val="00F8108D"/>
    <w:rsid w:val="00F813E7"/>
    <w:rsid w:val="00F8174A"/>
    <w:rsid w:val="00F81861"/>
    <w:rsid w:val="00F81884"/>
    <w:rsid w:val="00F81B06"/>
    <w:rsid w:val="00F82346"/>
    <w:rsid w:val="00F8240C"/>
    <w:rsid w:val="00F8296B"/>
    <w:rsid w:val="00F82A00"/>
    <w:rsid w:val="00F82C24"/>
    <w:rsid w:val="00F82D62"/>
    <w:rsid w:val="00F83175"/>
    <w:rsid w:val="00F8384B"/>
    <w:rsid w:val="00F83AF2"/>
    <w:rsid w:val="00F83E4C"/>
    <w:rsid w:val="00F83FF9"/>
    <w:rsid w:val="00F841D9"/>
    <w:rsid w:val="00F84388"/>
    <w:rsid w:val="00F84557"/>
    <w:rsid w:val="00F84715"/>
    <w:rsid w:val="00F8482A"/>
    <w:rsid w:val="00F84DE6"/>
    <w:rsid w:val="00F84EEA"/>
    <w:rsid w:val="00F8543D"/>
    <w:rsid w:val="00F85518"/>
    <w:rsid w:val="00F85717"/>
    <w:rsid w:val="00F85A4E"/>
    <w:rsid w:val="00F861FF"/>
    <w:rsid w:val="00F8687F"/>
    <w:rsid w:val="00F86AAF"/>
    <w:rsid w:val="00F86CC3"/>
    <w:rsid w:val="00F871FF"/>
    <w:rsid w:val="00F873E7"/>
    <w:rsid w:val="00F8774C"/>
    <w:rsid w:val="00F8780A"/>
    <w:rsid w:val="00F87887"/>
    <w:rsid w:val="00F87995"/>
    <w:rsid w:val="00F87CF9"/>
    <w:rsid w:val="00F87E1F"/>
    <w:rsid w:val="00F90EEE"/>
    <w:rsid w:val="00F91E6B"/>
    <w:rsid w:val="00F922C8"/>
    <w:rsid w:val="00F925BD"/>
    <w:rsid w:val="00F92708"/>
    <w:rsid w:val="00F92A14"/>
    <w:rsid w:val="00F92A78"/>
    <w:rsid w:val="00F93332"/>
    <w:rsid w:val="00F93B11"/>
    <w:rsid w:val="00F93D56"/>
    <w:rsid w:val="00F93F99"/>
    <w:rsid w:val="00F940BA"/>
    <w:rsid w:val="00F941AF"/>
    <w:rsid w:val="00F94356"/>
    <w:rsid w:val="00F94A30"/>
    <w:rsid w:val="00F94A83"/>
    <w:rsid w:val="00F950C9"/>
    <w:rsid w:val="00F9529E"/>
    <w:rsid w:val="00F95450"/>
    <w:rsid w:val="00F95460"/>
    <w:rsid w:val="00F955AD"/>
    <w:rsid w:val="00F955D9"/>
    <w:rsid w:val="00F9582C"/>
    <w:rsid w:val="00F95C0C"/>
    <w:rsid w:val="00F95DD9"/>
    <w:rsid w:val="00F9639E"/>
    <w:rsid w:val="00F964FE"/>
    <w:rsid w:val="00F96753"/>
    <w:rsid w:val="00F9690A"/>
    <w:rsid w:val="00F9697F"/>
    <w:rsid w:val="00F97FD4"/>
    <w:rsid w:val="00FA0558"/>
    <w:rsid w:val="00FA05CF"/>
    <w:rsid w:val="00FA09C5"/>
    <w:rsid w:val="00FA0AF2"/>
    <w:rsid w:val="00FA186F"/>
    <w:rsid w:val="00FA191D"/>
    <w:rsid w:val="00FA1EAA"/>
    <w:rsid w:val="00FA2366"/>
    <w:rsid w:val="00FA2AD6"/>
    <w:rsid w:val="00FA365F"/>
    <w:rsid w:val="00FA3CBC"/>
    <w:rsid w:val="00FA3DEC"/>
    <w:rsid w:val="00FA3DF4"/>
    <w:rsid w:val="00FA43FE"/>
    <w:rsid w:val="00FA460C"/>
    <w:rsid w:val="00FA46EA"/>
    <w:rsid w:val="00FA4B21"/>
    <w:rsid w:val="00FA53F8"/>
    <w:rsid w:val="00FA5C68"/>
    <w:rsid w:val="00FA5CE7"/>
    <w:rsid w:val="00FA5E13"/>
    <w:rsid w:val="00FA5FF3"/>
    <w:rsid w:val="00FA61B1"/>
    <w:rsid w:val="00FA6F86"/>
    <w:rsid w:val="00FA74F4"/>
    <w:rsid w:val="00FA7534"/>
    <w:rsid w:val="00FA7BD4"/>
    <w:rsid w:val="00FA7C6D"/>
    <w:rsid w:val="00FA7CB8"/>
    <w:rsid w:val="00FA7E67"/>
    <w:rsid w:val="00FA7FD3"/>
    <w:rsid w:val="00FB00ED"/>
    <w:rsid w:val="00FB0A5E"/>
    <w:rsid w:val="00FB0E9B"/>
    <w:rsid w:val="00FB0F9F"/>
    <w:rsid w:val="00FB1BA7"/>
    <w:rsid w:val="00FB1D90"/>
    <w:rsid w:val="00FB1F5E"/>
    <w:rsid w:val="00FB21D5"/>
    <w:rsid w:val="00FB285B"/>
    <w:rsid w:val="00FB2B62"/>
    <w:rsid w:val="00FB3188"/>
    <w:rsid w:val="00FB339D"/>
    <w:rsid w:val="00FB36C1"/>
    <w:rsid w:val="00FB36C8"/>
    <w:rsid w:val="00FB3772"/>
    <w:rsid w:val="00FB3805"/>
    <w:rsid w:val="00FB386D"/>
    <w:rsid w:val="00FB38C8"/>
    <w:rsid w:val="00FB3CEF"/>
    <w:rsid w:val="00FB3E66"/>
    <w:rsid w:val="00FB471F"/>
    <w:rsid w:val="00FB4CE4"/>
    <w:rsid w:val="00FB4F46"/>
    <w:rsid w:val="00FB4FDE"/>
    <w:rsid w:val="00FB52EC"/>
    <w:rsid w:val="00FB5371"/>
    <w:rsid w:val="00FB5A2A"/>
    <w:rsid w:val="00FB5A55"/>
    <w:rsid w:val="00FB5CFB"/>
    <w:rsid w:val="00FB5EC6"/>
    <w:rsid w:val="00FB5FDC"/>
    <w:rsid w:val="00FB67A4"/>
    <w:rsid w:val="00FB6BB6"/>
    <w:rsid w:val="00FB6BCE"/>
    <w:rsid w:val="00FB6F03"/>
    <w:rsid w:val="00FB6FB0"/>
    <w:rsid w:val="00FB721C"/>
    <w:rsid w:val="00FB7846"/>
    <w:rsid w:val="00FB7C66"/>
    <w:rsid w:val="00FB7DB5"/>
    <w:rsid w:val="00FBDD91"/>
    <w:rsid w:val="00FC0307"/>
    <w:rsid w:val="00FC09FA"/>
    <w:rsid w:val="00FC0ACC"/>
    <w:rsid w:val="00FC0F86"/>
    <w:rsid w:val="00FC0FB3"/>
    <w:rsid w:val="00FC1030"/>
    <w:rsid w:val="00FC126A"/>
    <w:rsid w:val="00FC16B4"/>
    <w:rsid w:val="00FC1728"/>
    <w:rsid w:val="00FC1CA6"/>
    <w:rsid w:val="00FC1D22"/>
    <w:rsid w:val="00FC1D82"/>
    <w:rsid w:val="00FC1DDB"/>
    <w:rsid w:val="00FC211D"/>
    <w:rsid w:val="00FC2402"/>
    <w:rsid w:val="00FC3245"/>
    <w:rsid w:val="00FC3354"/>
    <w:rsid w:val="00FC339B"/>
    <w:rsid w:val="00FC3580"/>
    <w:rsid w:val="00FC3780"/>
    <w:rsid w:val="00FC3C8A"/>
    <w:rsid w:val="00FC3EE0"/>
    <w:rsid w:val="00FC4798"/>
    <w:rsid w:val="00FC487D"/>
    <w:rsid w:val="00FC4942"/>
    <w:rsid w:val="00FC4A7A"/>
    <w:rsid w:val="00FC4C62"/>
    <w:rsid w:val="00FC4E96"/>
    <w:rsid w:val="00FC5105"/>
    <w:rsid w:val="00FC5149"/>
    <w:rsid w:val="00FC55B8"/>
    <w:rsid w:val="00FC5641"/>
    <w:rsid w:val="00FC62FE"/>
    <w:rsid w:val="00FC666A"/>
    <w:rsid w:val="00FC7746"/>
    <w:rsid w:val="00FC7998"/>
    <w:rsid w:val="00FC7B7F"/>
    <w:rsid w:val="00FC7C5D"/>
    <w:rsid w:val="00FC7D5C"/>
    <w:rsid w:val="00FD0824"/>
    <w:rsid w:val="00FD0EF1"/>
    <w:rsid w:val="00FD13C5"/>
    <w:rsid w:val="00FD1546"/>
    <w:rsid w:val="00FD1643"/>
    <w:rsid w:val="00FD173C"/>
    <w:rsid w:val="00FD252A"/>
    <w:rsid w:val="00FD2561"/>
    <w:rsid w:val="00FD27D3"/>
    <w:rsid w:val="00FD2952"/>
    <w:rsid w:val="00FD2C78"/>
    <w:rsid w:val="00FD2E4B"/>
    <w:rsid w:val="00FD3261"/>
    <w:rsid w:val="00FD38BD"/>
    <w:rsid w:val="00FD3904"/>
    <w:rsid w:val="00FD397C"/>
    <w:rsid w:val="00FD3AFB"/>
    <w:rsid w:val="00FD3BE5"/>
    <w:rsid w:val="00FD40B1"/>
    <w:rsid w:val="00FD419E"/>
    <w:rsid w:val="00FD4200"/>
    <w:rsid w:val="00FD4776"/>
    <w:rsid w:val="00FD4867"/>
    <w:rsid w:val="00FD4D9E"/>
    <w:rsid w:val="00FD5443"/>
    <w:rsid w:val="00FD5570"/>
    <w:rsid w:val="00FD5A81"/>
    <w:rsid w:val="00FD5B21"/>
    <w:rsid w:val="00FD5E5E"/>
    <w:rsid w:val="00FD6AD0"/>
    <w:rsid w:val="00FD70AE"/>
    <w:rsid w:val="00FD71B1"/>
    <w:rsid w:val="00FE002D"/>
    <w:rsid w:val="00FE0416"/>
    <w:rsid w:val="00FE04EB"/>
    <w:rsid w:val="00FE10D0"/>
    <w:rsid w:val="00FE1D97"/>
    <w:rsid w:val="00FE1EEB"/>
    <w:rsid w:val="00FE2303"/>
    <w:rsid w:val="00FE23DD"/>
    <w:rsid w:val="00FE284B"/>
    <w:rsid w:val="00FE2DD7"/>
    <w:rsid w:val="00FE2EA2"/>
    <w:rsid w:val="00FE3022"/>
    <w:rsid w:val="00FE32C5"/>
    <w:rsid w:val="00FE3492"/>
    <w:rsid w:val="00FE37D2"/>
    <w:rsid w:val="00FE3C22"/>
    <w:rsid w:val="00FE4052"/>
    <w:rsid w:val="00FE41B5"/>
    <w:rsid w:val="00FE4489"/>
    <w:rsid w:val="00FE4D5F"/>
    <w:rsid w:val="00FE4FC0"/>
    <w:rsid w:val="00FE518B"/>
    <w:rsid w:val="00FE53C9"/>
    <w:rsid w:val="00FE54E1"/>
    <w:rsid w:val="00FE57D4"/>
    <w:rsid w:val="00FE5A94"/>
    <w:rsid w:val="00FE620E"/>
    <w:rsid w:val="00FE663C"/>
    <w:rsid w:val="00FE67E5"/>
    <w:rsid w:val="00FE689B"/>
    <w:rsid w:val="00FE68B8"/>
    <w:rsid w:val="00FE6EEE"/>
    <w:rsid w:val="00FE7038"/>
    <w:rsid w:val="00FE70ED"/>
    <w:rsid w:val="00FE71B5"/>
    <w:rsid w:val="00FE7357"/>
    <w:rsid w:val="00FE7485"/>
    <w:rsid w:val="00FE763E"/>
    <w:rsid w:val="00FE771C"/>
    <w:rsid w:val="00FE776A"/>
    <w:rsid w:val="00FE78B9"/>
    <w:rsid w:val="00FE79B5"/>
    <w:rsid w:val="00FE7B4D"/>
    <w:rsid w:val="00FF0369"/>
    <w:rsid w:val="00FF03BB"/>
    <w:rsid w:val="00FF048A"/>
    <w:rsid w:val="00FF06EF"/>
    <w:rsid w:val="00FF0B26"/>
    <w:rsid w:val="00FF0B62"/>
    <w:rsid w:val="00FF0E3A"/>
    <w:rsid w:val="00FF11AE"/>
    <w:rsid w:val="00FF126A"/>
    <w:rsid w:val="00FF13ED"/>
    <w:rsid w:val="00FF1445"/>
    <w:rsid w:val="00FF187D"/>
    <w:rsid w:val="00FF192C"/>
    <w:rsid w:val="00FF1B18"/>
    <w:rsid w:val="00FF1B78"/>
    <w:rsid w:val="00FF1BDA"/>
    <w:rsid w:val="00FF2E69"/>
    <w:rsid w:val="00FF39BF"/>
    <w:rsid w:val="00FF400F"/>
    <w:rsid w:val="00FF403B"/>
    <w:rsid w:val="00FF4078"/>
    <w:rsid w:val="00FF40A1"/>
    <w:rsid w:val="00FF42CF"/>
    <w:rsid w:val="00FF446E"/>
    <w:rsid w:val="00FF4B09"/>
    <w:rsid w:val="00FF5979"/>
    <w:rsid w:val="00FF5A28"/>
    <w:rsid w:val="00FF5B01"/>
    <w:rsid w:val="00FF5E07"/>
    <w:rsid w:val="00FF60F2"/>
    <w:rsid w:val="00FF6226"/>
    <w:rsid w:val="00FF62E9"/>
    <w:rsid w:val="00FF668F"/>
    <w:rsid w:val="00FF72CF"/>
    <w:rsid w:val="00FF7F06"/>
    <w:rsid w:val="00FF7F35"/>
    <w:rsid w:val="01090B57"/>
    <w:rsid w:val="0122425A"/>
    <w:rsid w:val="012BBE1A"/>
    <w:rsid w:val="0138208A"/>
    <w:rsid w:val="01384F82"/>
    <w:rsid w:val="014BDCA6"/>
    <w:rsid w:val="0158690D"/>
    <w:rsid w:val="016F05BC"/>
    <w:rsid w:val="018919DB"/>
    <w:rsid w:val="01B88C49"/>
    <w:rsid w:val="01C4C1DF"/>
    <w:rsid w:val="01C50C96"/>
    <w:rsid w:val="01C6926C"/>
    <w:rsid w:val="01CF3C59"/>
    <w:rsid w:val="0216BE74"/>
    <w:rsid w:val="022FE9BC"/>
    <w:rsid w:val="02594087"/>
    <w:rsid w:val="025D7D01"/>
    <w:rsid w:val="0261775B"/>
    <w:rsid w:val="0262F915"/>
    <w:rsid w:val="0280BEA1"/>
    <w:rsid w:val="0288B046"/>
    <w:rsid w:val="028DB5DD"/>
    <w:rsid w:val="028E3C18"/>
    <w:rsid w:val="02A35C72"/>
    <w:rsid w:val="02B3F785"/>
    <w:rsid w:val="02C35DCB"/>
    <w:rsid w:val="02C78E7B"/>
    <w:rsid w:val="02E0738E"/>
    <w:rsid w:val="031012BB"/>
    <w:rsid w:val="0310E99E"/>
    <w:rsid w:val="0319ED42"/>
    <w:rsid w:val="031DF25A"/>
    <w:rsid w:val="0337254F"/>
    <w:rsid w:val="036BB364"/>
    <w:rsid w:val="0373F383"/>
    <w:rsid w:val="0381A421"/>
    <w:rsid w:val="0396DEE3"/>
    <w:rsid w:val="03A84652"/>
    <w:rsid w:val="03A8C291"/>
    <w:rsid w:val="03AC36F9"/>
    <w:rsid w:val="03B440C7"/>
    <w:rsid w:val="03D34718"/>
    <w:rsid w:val="03F84D63"/>
    <w:rsid w:val="03FBDD63"/>
    <w:rsid w:val="040D11B1"/>
    <w:rsid w:val="04203209"/>
    <w:rsid w:val="042285AF"/>
    <w:rsid w:val="043A61AA"/>
    <w:rsid w:val="043AA1D5"/>
    <w:rsid w:val="044E54E0"/>
    <w:rsid w:val="0455DF41"/>
    <w:rsid w:val="045F26EB"/>
    <w:rsid w:val="04803534"/>
    <w:rsid w:val="0489A486"/>
    <w:rsid w:val="048D1E23"/>
    <w:rsid w:val="0491700B"/>
    <w:rsid w:val="04AB1894"/>
    <w:rsid w:val="04B1F40F"/>
    <w:rsid w:val="04B5D423"/>
    <w:rsid w:val="04BA9EB5"/>
    <w:rsid w:val="04C94D16"/>
    <w:rsid w:val="04D354E9"/>
    <w:rsid w:val="04E8B933"/>
    <w:rsid w:val="04F50B76"/>
    <w:rsid w:val="04FECA64"/>
    <w:rsid w:val="0508604E"/>
    <w:rsid w:val="050D0D77"/>
    <w:rsid w:val="051DC76D"/>
    <w:rsid w:val="05333353"/>
    <w:rsid w:val="054649AB"/>
    <w:rsid w:val="054D9769"/>
    <w:rsid w:val="056227EC"/>
    <w:rsid w:val="057BD621"/>
    <w:rsid w:val="058675A2"/>
    <w:rsid w:val="058D5EB3"/>
    <w:rsid w:val="05A97F07"/>
    <w:rsid w:val="05CC1561"/>
    <w:rsid w:val="05D282FC"/>
    <w:rsid w:val="05E17A73"/>
    <w:rsid w:val="05E4BF7E"/>
    <w:rsid w:val="05EA15C6"/>
    <w:rsid w:val="06000843"/>
    <w:rsid w:val="061C0595"/>
    <w:rsid w:val="062DBAC5"/>
    <w:rsid w:val="063F4FE0"/>
    <w:rsid w:val="063F775A"/>
    <w:rsid w:val="066AA943"/>
    <w:rsid w:val="0674E487"/>
    <w:rsid w:val="067AF866"/>
    <w:rsid w:val="068E397D"/>
    <w:rsid w:val="069500E0"/>
    <w:rsid w:val="0698BE87"/>
    <w:rsid w:val="06C2186F"/>
    <w:rsid w:val="06C2FE5D"/>
    <w:rsid w:val="06C44A34"/>
    <w:rsid w:val="06DEDEEA"/>
    <w:rsid w:val="06E4B8AC"/>
    <w:rsid w:val="06F2D009"/>
    <w:rsid w:val="06FDFCCD"/>
    <w:rsid w:val="0702508D"/>
    <w:rsid w:val="070DC9B6"/>
    <w:rsid w:val="07138B21"/>
    <w:rsid w:val="073B0EDB"/>
    <w:rsid w:val="0752E884"/>
    <w:rsid w:val="07540A12"/>
    <w:rsid w:val="07562B19"/>
    <w:rsid w:val="07572284"/>
    <w:rsid w:val="075C2169"/>
    <w:rsid w:val="0763AB25"/>
    <w:rsid w:val="07B314CF"/>
    <w:rsid w:val="07CAC2D6"/>
    <w:rsid w:val="07E7DB28"/>
    <w:rsid w:val="07EFDF57"/>
    <w:rsid w:val="07F56663"/>
    <w:rsid w:val="080ECABB"/>
    <w:rsid w:val="0890D607"/>
    <w:rsid w:val="08949C93"/>
    <w:rsid w:val="08A99A17"/>
    <w:rsid w:val="08B62629"/>
    <w:rsid w:val="08BCD3C0"/>
    <w:rsid w:val="08D3B259"/>
    <w:rsid w:val="08E5160A"/>
    <w:rsid w:val="08F683B2"/>
    <w:rsid w:val="08FF7B86"/>
    <w:rsid w:val="091820EE"/>
    <w:rsid w:val="0950FC38"/>
    <w:rsid w:val="09831467"/>
    <w:rsid w:val="09866E7E"/>
    <w:rsid w:val="098E9B3B"/>
    <w:rsid w:val="09BAA19A"/>
    <w:rsid w:val="09CC7604"/>
    <w:rsid w:val="09DEADBA"/>
    <w:rsid w:val="09EC477F"/>
    <w:rsid w:val="09FBE465"/>
    <w:rsid w:val="09FC3F72"/>
    <w:rsid w:val="0A10A17B"/>
    <w:rsid w:val="0A16CE84"/>
    <w:rsid w:val="0A286882"/>
    <w:rsid w:val="0A40C4FC"/>
    <w:rsid w:val="0A5A47AB"/>
    <w:rsid w:val="0A6C6CA7"/>
    <w:rsid w:val="0A748267"/>
    <w:rsid w:val="0A903B69"/>
    <w:rsid w:val="0A97BFBA"/>
    <w:rsid w:val="0A9F7288"/>
    <w:rsid w:val="0AA0A8BC"/>
    <w:rsid w:val="0AAA96A9"/>
    <w:rsid w:val="0AAAD96B"/>
    <w:rsid w:val="0ABC70B3"/>
    <w:rsid w:val="0AC09A47"/>
    <w:rsid w:val="0AF562B5"/>
    <w:rsid w:val="0AFCDCAE"/>
    <w:rsid w:val="0B056C54"/>
    <w:rsid w:val="0B2F870F"/>
    <w:rsid w:val="0B4A3F29"/>
    <w:rsid w:val="0B5E7917"/>
    <w:rsid w:val="0B6A112D"/>
    <w:rsid w:val="0B6D18F8"/>
    <w:rsid w:val="0B720839"/>
    <w:rsid w:val="0B9CBB69"/>
    <w:rsid w:val="0B9D6A84"/>
    <w:rsid w:val="0BA619B1"/>
    <w:rsid w:val="0BAC6FB4"/>
    <w:rsid w:val="0BB44BF8"/>
    <w:rsid w:val="0BD85B08"/>
    <w:rsid w:val="0BEC0590"/>
    <w:rsid w:val="0BF6BB5F"/>
    <w:rsid w:val="0C1D1906"/>
    <w:rsid w:val="0C1FF2B0"/>
    <w:rsid w:val="0C20ED8B"/>
    <w:rsid w:val="0C2F928C"/>
    <w:rsid w:val="0C3E750E"/>
    <w:rsid w:val="0C4AD1CF"/>
    <w:rsid w:val="0C4BA3A1"/>
    <w:rsid w:val="0C50B969"/>
    <w:rsid w:val="0C5639F0"/>
    <w:rsid w:val="0C5F9860"/>
    <w:rsid w:val="0C8B2994"/>
    <w:rsid w:val="0C9E7022"/>
    <w:rsid w:val="0CE0F6C3"/>
    <w:rsid w:val="0CEE3B3C"/>
    <w:rsid w:val="0CFBF8A4"/>
    <w:rsid w:val="0D089C9F"/>
    <w:rsid w:val="0D1B4293"/>
    <w:rsid w:val="0D3DA586"/>
    <w:rsid w:val="0D43B273"/>
    <w:rsid w:val="0D44B15F"/>
    <w:rsid w:val="0D4FE8F3"/>
    <w:rsid w:val="0D51C3CC"/>
    <w:rsid w:val="0D5374A1"/>
    <w:rsid w:val="0D5DBA66"/>
    <w:rsid w:val="0D845BEB"/>
    <w:rsid w:val="0D865D58"/>
    <w:rsid w:val="0D894E3F"/>
    <w:rsid w:val="0D9F5327"/>
    <w:rsid w:val="0DAA94FB"/>
    <w:rsid w:val="0DAB8664"/>
    <w:rsid w:val="0DC62397"/>
    <w:rsid w:val="0DD363FB"/>
    <w:rsid w:val="0DEE402C"/>
    <w:rsid w:val="0E3CE2A7"/>
    <w:rsid w:val="0E3D0D16"/>
    <w:rsid w:val="0E3D79DB"/>
    <w:rsid w:val="0E436EE0"/>
    <w:rsid w:val="0E4B8661"/>
    <w:rsid w:val="0E4DF5DA"/>
    <w:rsid w:val="0E598512"/>
    <w:rsid w:val="0E969D24"/>
    <w:rsid w:val="0E9ED3CE"/>
    <w:rsid w:val="0EC33C4E"/>
    <w:rsid w:val="0ECA2F04"/>
    <w:rsid w:val="0EE04F4B"/>
    <w:rsid w:val="0EFB0059"/>
    <w:rsid w:val="0F268190"/>
    <w:rsid w:val="0F35A665"/>
    <w:rsid w:val="0F3E0DB1"/>
    <w:rsid w:val="0F608860"/>
    <w:rsid w:val="0F6F163C"/>
    <w:rsid w:val="0F763B92"/>
    <w:rsid w:val="0F796DBD"/>
    <w:rsid w:val="0F7D18B4"/>
    <w:rsid w:val="0F86C327"/>
    <w:rsid w:val="0F941321"/>
    <w:rsid w:val="0F9B7FEE"/>
    <w:rsid w:val="0FB22707"/>
    <w:rsid w:val="0FBD5E26"/>
    <w:rsid w:val="0FCA425E"/>
    <w:rsid w:val="0FD849E6"/>
    <w:rsid w:val="0FEBE372"/>
    <w:rsid w:val="0FED8F4F"/>
    <w:rsid w:val="0FF720A3"/>
    <w:rsid w:val="10165B39"/>
    <w:rsid w:val="1029B2C4"/>
    <w:rsid w:val="10320994"/>
    <w:rsid w:val="105A31B7"/>
    <w:rsid w:val="105F0CAF"/>
    <w:rsid w:val="106F81E2"/>
    <w:rsid w:val="1087A603"/>
    <w:rsid w:val="108C24DF"/>
    <w:rsid w:val="109328D1"/>
    <w:rsid w:val="10D176C6"/>
    <w:rsid w:val="10D2F326"/>
    <w:rsid w:val="10EB6A10"/>
    <w:rsid w:val="10EF942A"/>
    <w:rsid w:val="10F1650E"/>
    <w:rsid w:val="1101934B"/>
    <w:rsid w:val="110CF953"/>
    <w:rsid w:val="1124DD72"/>
    <w:rsid w:val="112582D5"/>
    <w:rsid w:val="1127FB91"/>
    <w:rsid w:val="1131C978"/>
    <w:rsid w:val="1158CFD7"/>
    <w:rsid w:val="1159DCEF"/>
    <w:rsid w:val="11653969"/>
    <w:rsid w:val="117114FE"/>
    <w:rsid w:val="118800B8"/>
    <w:rsid w:val="11B054D8"/>
    <w:rsid w:val="11C7BF4D"/>
    <w:rsid w:val="11D12147"/>
    <w:rsid w:val="11E65F04"/>
    <w:rsid w:val="11EC75EC"/>
    <w:rsid w:val="12057F6F"/>
    <w:rsid w:val="1212F8F4"/>
    <w:rsid w:val="12301A5A"/>
    <w:rsid w:val="12323616"/>
    <w:rsid w:val="123A3117"/>
    <w:rsid w:val="123E4C2B"/>
    <w:rsid w:val="125CBCD8"/>
    <w:rsid w:val="125D086F"/>
    <w:rsid w:val="126DC839"/>
    <w:rsid w:val="1270F177"/>
    <w:rsid w:val="1280D464"/>
    <w:rsid w:val="1281C5D8"/>
    <w:rsid w:val="128C08B6"/>
    <w:rsid w:val="12A6D51E"/>
    <w:rsid w:val="12B3D57C"/>
    <w:rsid w:val="12CC632A"/>
    <w:rsid w:val="1305F7FA"/>
    <w:rsid w:val="134A8556"/>
    <w:rsid w:val="136FD738"/>
    <w:rsid w:val="137E44C5"/>
    <w:rsid w:val="13817A4F"/>
    <w:rsid w:val="13B53672"/>
    <w:rsid w:val="13BF5B3C"/>
    <w:rsid w:val="13C0F039"/>
    <w:rsid w:val="13C12ED7"/>
    <w:rsid w:val="13C36C6A"/>
    <w:rsid w:val="13E478EB"/>
    <w:rsid w:val="141CEC9C"/>
    <w:rsid w:val="141EF468"/>
    <w:rsid w:val="142EE789"/>
    <w:rsid w:val="145363B2"/>
    <w:rsid w:val="147E6C70"/>
    <w:rsid w:val="149D8FCD"/>
    <w:rsid w:val="14AFFD4A"/>
    <w:rsid w:val="14BC31F9"/>
    <w:rsid w:val="14EBAC05"/>
    <w:rsid w:val="15031876"/>
    <w:rsid w:val="15087FCD"/>
    <w:rsid w:val="1513BA17"/>
    <w:rsid w:val="151A0E4F"/>
    <w:rsid w:val="152C6C6C"/>
    <w:rsid w:val="1557520E"/>
    <w:rsid w:val="1558ABD7"/>
    <w:rsid w:val="155F3CCB"/>
    <w:rsid w:val="156A1C77"/>
    <w:rsid w:val="1570BDD0"/>
    <w:rsid w:val="157C6BA9"/>
    <w:rsid w:val="158A1BF1"/>
    <w:rsid w:val="159F1855"/>
    <w:rsid w:val="15A18F55"/>
    <w:rsid w:val="15AAA71D"/>
    <w:rsid w:val="15BAB6B7"/>
    <w:rsid w:val="15CD390A"/>
    <w:rsid w:val="161643BA"/>
    <w:rsid w:val="164E560C"/>
    <w:rsid w:val="1652CF08"/>
    <w:rsid w:val="1681840E"/>
    <w:rsid w:val="168474CE"/>
    <w:rsid w:val="16A0B6DB"/>
    <w:rsid w:val="16B763BE"/>
    <w:rsid w:val="16B98A53"/>
    <w:rsid w:val="16C00D14"/>
    <w:rsid w:val="16C87471"/>
    <w:rsid w:val="16C9335D"/>
    <w:rsid w:val="16F14A3D"/>
    <w:rsid w:val="16F2CED9"/>
    <w:rsid w:val="16F53C0D"/>
    <w:rsid w:val="172D342A"/>
    <w:rsid w:val="172FA15D"/>
    <w:rsid w:val="1735D03B"/>
    <w:rsid w:val="173C333E"/>
    <w:rsid w:val="17429A4C"/>
    <w:rsid w:val="1744D184"/>
    <w:rsid w:val="174D495E"/>
    <w:rsid w:val="176B8033"/>
    <w:rsid w:val="17970847"/>
    <w:rsid w:val="179BB095"/>
    <w:rsid w:val="179EF4E8"/>
    <w:rsid w:val="17A153F5"/>
    <w:rsid w:val="17B0103C"/>
    <w:rsid w:val="17E304BF"/>
    <w:rsid w:val="17E3F5F0"/>
    <w:rsid w:val="17E6FE03"/>
    <w:rsid w:val="1803BB00"/>
    <w:rsid w:val="18076224"/>
    <w:rsid w:val="181FAA69"/>
    <w:rsid w:val="182384FD"/>
    <w:rsid w:val="182E441B"/>
    <w:rsid w:val="184A666E"/>
    <w:rsid w:val="18598C99"/>
    <w:rsid w:val="185AD61F"/>
    <w:rsid w:val="186F49BC"/>
    <w:rsid w:val="18762271"/>
    <w:rsid w:val="187A93C7"/>
    <w:rsid w:val="18863381"/>
    <w:rsid w:val="18986FDC"/>
    <w:rsid w:val="18A854B5"/>
    <w:rsid w:val="18AEE30E"/>
    <w:rsid w:val="18B819C1"/>
    <w:rsid w:val="18BD292C"/>
    <w:rsid w:val="18D93017"/>
    <w:rsid w:val="18F7CF30"/>
    <w:rsid w:val="18FC43FE"/>
    <w:rsid w:val="190D0189"/>
    <w:rsid w:val="190D3271"/>
    <w:rsid w:val="191431E7"/>
    <w:rsid w:val="195722F1"/>
    <w:rsid w:val="195D12DC"/>
    <w:rsid w:val="1977AEC7"/>
    <w:rsid w:val="19979459"/>
    <w:rsid w:val="199B2F9A"/>
    <w:rsid w:val="19C47601"/>
    <w:rsid w:val="19C6BA7D"/>
    <w:rsid w:val="19C7061D"/>
    <w:rsid w:val="19CB1F36"/>
    <w:rsid w:val="19FE4795"/>
    <w:rsid w:val="1A10DF3B"/>
    <w:rsid w:val="1A1EFD7E"/>
    <w:rsid w:val="1A269843"/>
    <w:rsid w:val="1A29DB58"/>
    <w:rsid w:val="1A2DAED7"/>
    <w:rsid w:val="1A35EE89"/>
    <w:rsid w:val="1A405C5F"/>
    <w:rsid w:val="1A5B82F4"/>
    <w:rsid w:val="1A750078"/>
    <w:rsid w:val="1A8E27DA"/>
    <w:rsid w:val="1AAD3962"/>
    <w:rsid w:val="1AB9D489"/>
    <w:rsid w:val="1ABFCB5B"/>
    <w:rsid w:val="1AC443DC"/>
    <w:rsid w:val="1ACCC334"/>
    <w:rsid w:val="1AF46C0D"/>
    <w:rsid w:val="1B0097BC"/>
    <w:rsid w:val="1B10D03C"/>
    <w:rsid w:val="1B212B54"/>
    <w:rsid w:val="1B496281"/>
    <w:rsid w:val="1B5B75C0"/>
    <w:rsid w:val="1B623482"/>
    <w:rsid w:val="1B69D33E"/>
    <w:rsid w:val="1B7B6A07"/>
    <w:rsid w:val="1B86D119"/>
    <w:rsid w:val="1B8C04E3"/>
    <w:rsid w:val="1B8C0A47"/>
    <w:rsid w:val="1B912E2F"/>
    <w:rsid w:val="1B937E37"/>
    <w:rsid w:val="1BC54DF6"/>
    <w:rsid w:val="1BCACBE9"/>
    <w:rsid w:val="1BD4C1AB"/>
    <w:rsid w:val="1BD7FA71"/>
    <w:rsid w:val="1BE623CC"/>
    <w:rsid w:val="1BF1A954"/>
    <w:rsid w:val="1BFCAB8E"/>
    <w:rsid w:val="1C0DE361"/>
    <w:rsid w:val="1C1285D2"/>
    <w:rsid w:val="1C1F3BF0"/>
    <w:rsid w:val="1C26E839"/>
    <w:rsid w:val="1C27013D"/>
    <w:rsid w:val="1C503E56"/>
    <w:rsid w:val="1C55753C"/>
    <w:rsid w:val="1C5E8C9E"/>
    <w:rsid w:val="1C65415E"/>
    <w:rsid w:val="1C7AB923"/>
    <w:rsid w:val="1C8EE4A2"/>
    <w:rsid w:val="1CA86E5E"/>
    <w:rsid w:val="1CAB0B5D"/>
    <w:rsid w:val="1CCF9FA4"/>
    <w:rsid w:val="1CE8749B"/>
    <w:rsid w:val="1CF576F5"/>
    <w:rsid w:val="1D097EEB"/>
    <w:rsid w:val="1D2253B4"/>
    <w:rsid w:val="1D29554C"/>
    <w:rsid w:val="1D2B6CCB"/>
    <w:rsid w:val="1D2DCAC7"/>
    <w:rsid w:val="1D44DE7B"/>
    <w:rsid w:val="1D4B084F"/>
    <w:rsid w:val="1D60FB0C"/>
    <w:rsid w:val="1D693D72"/>
    <w:rsid w:val="1D6C5A35"/>
    <w:rsid w:val="1D719336"/>
    <w:rsid w:val="1D77F89A"/>
    <w:rsid w:val="1D7DEA5B"/>
    <w:rsid w:val="1D8B0AA9"/>
    <w:rsid w:val="1DAC6DB8"/>
    <w:rsid w:val="1DB3519D"/>
    <w:rsid w:val="1DB8024F"/>
    <w:rsid w:val="1DC7666D"/>
    <w:rsid w:val="1DEEEB71"/>
    <w:rsid w:val="1DF65ACE"/>
    <w:rsid w:val="1DFF344E"/>
    <w:rsid w:val="1E0E3F4C"/>
    <w:rsid w:val="1E373A01"/>
    <w:rsid w:val="1E3883AF"/>
    <w:rsid w:val="1E38E95C"/>
    <w:rsid w:val="1E3C22C2"/>
    <w:rsid w:val="1E4E981C"/>
    <w:rsid w:val="1E57EF34"/>
    <w:rsid w:val="1E58CC16"/>
    <w:rsid w:val="1E625071"/>
    <w:rsid w:val="1E62A3FC"/>
    <w:rsid w:val="1E6CAD14"/>
    <w:rsid w:val="1E809D21"/>
    <w:rsid w:val="1E8A3A44"/>
    <w:rsid w:val="1EA74C59"/>
    <w:rsid w:val="1EC907DE"/>
    <w:rsid w:val="1ED549AA"/>
    <w:rsid w:val="1EE451EE"/>
    <w:rsid w:val="1EE9444E"/>
    <w:rsid w:val="1F1C7AB9"/>
    <w:rsid w:val="1F4D2AE4"/>
    <w:rsid w:val="1F4D7331"/>
    <w:rsid w:val="1F578FD3"/>
    <w:rsid w:val="1F6A9239"/>
    <w:rsid w:val="1FB5CBA6"/>
    <w:rsid w:val="1FBBE7C1"/>
    <w:rsid w:val="1FC214B1"/>
    <w:rsid w:val="1FC30FA7"/>
    <w:rsid w:val="1FE4EE73"/>
    <w:rsid w:val="1FF7A0F5"/>
    <w:rsid w:val="1FFD39CC"/>
    <w:rsid w:val="2000D1DB"/>
    <w:rsid w:val="2006C245"/>
    <w:rsid w:val="2018AC53"/>
    <w:rsid w:val="2018E690"/>
    <w:rsid w:val="20244B46"/>
    <w:rsid w:val="20260AA5"/>
    <w:rsid w:val="20375B2D"/>
    <w:rsid w:val="204AFFA3"/>
    <w:rsid w:val="2053E271"/>
    <w:rsid w:val="2055B5BC"/>
    <w:rsid w:val="207A4111"/>
    <w:rsid w:val="2081C5E7"/>
    <w:rsid w:val="2085A5AC"/>
    <w:rsid w:val="20981D6D"/>
    <w:rsid w:val="209A85B0"/>
    <w:rsid w:val="20A40A1B"/>
    <w:rsid w:val="20AED961"/>
    <w:rsid w:val="20BE6DE4"/>
    <w:rsid w:val="20DF495E"/>
    <w:rsid w:val="20EBFD05"/>
    <w:rsid w:val="20FD9BEC"/>
    <w:rsid w:val="2116DA5B"/>
    <w:rsid w:val="213DE200"/>
    <w:rsid w:val="2157B822"/>
    <w:rsid w:val="215D4203"/>
    <w:rsid w:val="21682DFE"/>
    <w:rsid w:val="217395CB"/>
    <w:rsid w:val="2175F26D"/>
    <w:rsid w:val="2186C785"/>
    <w:rsid w:val="21895EC1"/>
    <w:rsid w:val="218F1D74"/>
    <w:rsid w:val="21A0B777"/>
    <w:rsid w:val="21B5D0AE"/>
    <w:rsid w:val="21CDC97C"/>
    <w:rsid w:val="21D3A787"/>
    <w:rsid w:val="21E2FC58"/>
    <w:rsid w:val="21F5C4D7"/>
    <w:rsid w:val="22169F4E"/>
    <w:rsid w:val="221A3D44"/>
    <w:rsid w:val="221D640E"/>
    <w:rsid w:val="2222CFD2"/>
    <w:rsid w:val="22294233"/>
    <w:rsid w:val="222E5A8A"/>
    <w:rsid w:val="2255CDA5"/>
    <w:rsid w:val="225F32C9"/>
    <w:rsid w:val="226BA349"/>
    <w:rsid w:val="227153BE"/>
    <w:rsid w:val="227E9495"/>
    <w:rsid w:val="228CEB02"/>
    <w:rsid w:val="229BAA71"/>
    <w:rsid w:val="22A9E38B"/>
    <w:rsid w:val="22B527F1"/>
    <w:rsid w:val="22D2AB5E"/>
    <w:rsid w:val="22FAB069"/>
    <w:rsid w:val="23034985"/>
    <w:rsid w:val="231F7222"/>
    <w:rsid w:val="232F05AA"/>
    <w:rsid w:val="233D01FD"/>
    <w:rsid w:val="2349CF79"/>
    <w:rsid w:val="2363F114"/>
    <w:rsid w:val="238567BF"/>
    <w:rsid w:val="238F3C8A"/>
    <w:rsid w:val="23B5E4EF"/>
    <w:rsid w:val="23B838B4"/>
    <w:rsid w:val="23C0EFFB"/>
    <w:rsid w:val="23C3C193"/>
    <w:rsid w:val="23C824A7"/>
    <w:rsid w:val="23D521BF"/>
    <w:rsid w:val="23E2CD85"/>
    <w:rsid w:val="23E392DC"/>
    <w:rsid w:val="240BE42F"/>
    <w:rsid w:val="2412D08C"/>
    <w:rsid w:val="2424E017"/>
    <w:rsid w:val="2463FD1A"/>
    <w:rsid w:val="24691069"/>
    <w:rsid w:val="246CBAFD"/>
    <w:rsid w:val="247D3265"/>
    <w:rsid w:val="247D96FB"/>
    <w:rsid w:val="249328D6"/>
    <w:rsid w:val="2494E9E3"/>
    <w:rsid w:val="24ABCDD6"/>
    <w:rsid w:val="24B27FCC"/>
    <w:rsid w:val="24B46A4E"/>
    <w:rsid w:val="24BE9DAC"/>
    <w:rsid w:val="24CCC1D5"/>
    <w:rsid w:val="24DA4BE3"/>
    <w:rsid w:val="24F39EC6"/>
    <w:rsid w:val="24FE6755"/>
    <w:rsid w:val="250C4DE2"/>
    <w:rsid w:val="251E3ACA"/>
    <w:rsid w:val="2523B263"/>
    <w:rsid w:val="2529F4B9"/>
    <w:rsid w:val="257A8178"/>
    <w:rsid w:val="257CD112"/>
    <w:rsid w:val="25C09911"/>
    <w:rsid w:val="25C18455"/>
    <w:rsid w:val="260DF6C2"/>
    <w:rsid w:val="260F87D0"/>
    <w:rsid w:val="2619675C"/>
    <w:rsid w:val="2621D422"/>
    <w:rsid w:val="2621E08E"/>
    <w:rsid w:val="262E61E5"/>
    <w:rsid w:val="2643A3EF"/>
    <w:rsid w:val="26457227"/>
    <w:rsid w:val="264AA432"/>
    <w:rsid w:val="2662225A"/>
    <w:rsid w:val="26712696"/>
    <w:rsid w:val="2689D2CE"/>
    <w:rsid w:val="26AC9FE3"/>
    <w:rsid w:val="26D6C7A1"/>
    <w:rsid w:val="26E64503"/>
    <w:rsid w:val="26E85A0F"/>
    <w:rsid w:val="26E89F8B"/>
    <w:rsid w:val="26ECDD47"/>
    <w:rsid w:val="271A4C71"/>
    <w:rsid w:val="273547AE"/>
    <w:rsid w:val="27372293"/>
    <w:rsid w:val="27620373"/>
    <w:rsid w:val="276492A5"/>
    <w:rsid w:val="2765D411"/>
    <w:rsid w:val="27A4D2DD"/>
    <w:rsid w:val="27B537BD"/>
    <w:rsid w:val="27C393D6"/>
    <w:rsid w:val="27CD7AA7"/>
    <w:rsid w:val="2806F576"/>
    <w:rsid w:val="280A5872"/>
    <w:rsid w:val="281CBF77"/>
    <w:rsid w:val="28204EDA"/>
    <w:rsid w:val="2820EEE5"/>
    <w:rsid w:val="28264041"/>
    <w:rsid w:val="285A988C"/>
    <w:rsid w:val="286FC061"/>
    <w:rsid w:val="287D759B"/>
    <w:rsid w:val="288BA9D7"/>
    <w:rsid w:val="288FE655"/>
    <w:rsid w:val="28912A5F"/>
    <w:rsid w:val="28A0CE9C"/>
    <w:rsid w:val="28CFCEDD"/>
    <w:rsid w:val="28D75B45"/>
    <w:rsid w:val="28DB5582"/>
    <w:rsid w:val="28EDDCAD"/>
    <w:rsid w:val="28FEAC49"/>
    <w:rsid w:val="2918E514"/>
    <w:rsid w:val="293EEFDB"/>
    <w:rsid w:val="2943EAC6"/>
    <w:rsid w:val="2951081E"/>
    <w:rsid w:val="29E707A2"/>
    <w:rsid w:val="29E7AE5F"/>
    <w:rsid w:val="29F52EB4"/>
    <w:rsid w:val="2A184555"/>
    <w:rsid w:val="2A240045"/>
    <w:rsid w:val="2A451F52"/>
    <w:rsid w:val="2A51ED33"/>
    <w:rsid w:val="2A5BC450"/>
    <w:rsid w:val="2A644179"/>
    <w:rsid w:val="2A6851CB"/>
    <w:rsid w:val="2A6A5E8E"/>
    <w:rsid w:val="2AC1536A"/>
    <w:rsid w:val="2ACEFE0C"/>
    <w:rsid w:val="2ACF923D"/>
    <w:rsid w:val="2AD46D52"/>
    <w:rsid w:val="2AF1CB71"/>
    <w:rsid w:val="2AF90607"/>
    <w:rsid w:val="2AFF7D78"/>
    <w:rsid w:val="2B051B69"/>
    <w:rsid w:val="2B1A136D"/>
    <w:rsid w:val="2B2E9C83"/>
    <w:rsid w:val="2B48E1A9"/>
    <w:rsid w:val="2B4CBC80"/>
    <w:rsid w:val="2B582410"/>
    <w:rsid w:val="2B6B25C4"/>
    <w:rsid w:val="2B75FD93"/>
    <w:rsid w:val="2B83CC86"/>
    <w:rsid w:val="2B8F223A"/>
    <w:rsid w:val="2B92F3E7"/>
    <w:rsid w:val="2B95EFB1"/>
    <w:rsid w:val="2B980E97"/>
    <w:rsid w:val="2B9C1184"/>
    <w:rsid w:val="2BB4D6DE"/>
    <w:rsid w:val="2BC19671"/>
    <w:rsid w:val="2BEE869F"/>
    <w:rsid w:val="2BF75B48"/>
    <w:rsid w:val="2BF9080D"/>
    <w:rsid w:val="2C05D4E0"/>
    <w:rsid w:val="2C3F6D42"/>
    <w:rsid w:val="2C855672"/>
    <w:rsid w:val="2CC3D36F"/>
    <w:rsid w:val="2CC5D98E"/>
    <w:rsid w:val="2CCA6CE4"/>
    <w:rsid w:val="2CE2D553"/>
    <w:rsid w:val="2CFFB661"/>
    <w:rsid w:val="2D03B03B"/>
    <w:rsid w:val="2D0D1EBF"/>
    <w:rsid w:val="2D28E557"/>
    <w:rsid w:val="2D318D8F"/>
    <w:rsid w:val="2D3C4B54"/>
    <w:rsid w:val="2D3CC8FD"/>
    <w:rsid w:val="2D4BE13E"/>
    <w:rsid w:val="2D517B7C"/>
    <w:rsid w:val="2D581992"/>
    <w:rsid w:val="2D5AE35D"/>
    <w:rsid w:val="2D6397B7"/>
    <w:rsid w:val="2D7201DE"/>
    <w:rsid w:val="2D8EB8F3"/>
    <w:rsid w:val="2D909383"/>
    <w:rsid w:val="2D9AC410"/>
    <w:rsid w:val="2DC5C4B1"/>
    <w:rsid w:val="2E0C97B4"/>
    <w:rsid w:val="2E1DFA16"/>
    <w:rsid w:val="2E26060B"/>
    <w:rsid w:val="2E740BEC"/>
    <w:rsid w:val="2E94E4B3"/>
    <w:rsid w:val="2E9F1493"/>
    <w:rsid w:val="2EA6CC6B"/>
    <w:rsid w:val="2EBB1F82"/>
    <w:rsid w:val="2EBF290A"/>
    <w:rsid w:val="2EBF8550"/>
    <w:rsid w:val="2EC5C6B0"/>
    <w:rsid w:val="2ECC5E81"/>
    <w:rsid w:val="2EE27C8A"/>
    <w:rsid w:val="2F229137"/>
    <w:rsid w:val="2F3BE510"/>
    <w:rsid w:val="2F475411"/>
    <w:rsid w:val="2F4ADB2C"/>
    <w:rsid w:val="2F4C72A1"/>
    <w:rsid w:val="2F56CFD5"/>
    <w:rsid w:val="2F6B683C"/>
    <w:rsid w:val="2F781D91"/>
    <w:rsid w:val="2F788505"/>
    <w:rsid w:val="2F98851E"/>
    <w:rsid w:val="2FB491B9"/>
    <w:rsid w:val="2FB915FF"/>
    <w:rsid w:val="2FDA93AB"/>
    <w:rsid w:val="2FF9EC28"/>
    <w:rsid w:val="301A0876"/>
    <w:rsid w:val="30344A45"/>
    <w:rsid w:val="3034508E"/>
    <w:rsid w:val="30500A6B"/>
    <w:rsid w:val="30505DA3"/>
    <w:rsid w:val="30A10588"/>
    <w:rsid w:val="30AB2D46"/>
    <w:rsid w:val="30AB73A0"/>
    <w:rsid w:val="30B95797"/>
    <w:rsid w:val="30C7CE73"/>
    <w:rsid w:val="30CA036A"/>
    <w:rsid w:val="30CAD7DD"/>
    <w:rsid w:val="30F150BA"/>
    <w:rsid w:val="30F20C4F"/>
    <w:rsid w:val="311C9451"/>
    <w:rsid w:val="312BA799"/>
    <w:rsid w:val="31419373"/>
    <w:rsid w:val="3141BDE3"/>
    <w:rsid w:val="314D862D"/>
    <w:rsid w:val="3154E660"/>
    <w:rsid w:val="31880AAC"/>
    <w:rsid w:val="318F8C69"/>
    <w:rsid w:val="31A028C7"/>
    <w:rsid w:val="31D90BFF"/>
    <w:rsid w:val="321963C0"/>
    <w:rsid w:val="322C30C3"/>
    <w:rsid w:val="322EAAB0"/>
    <w:rsid w:val="32611690"/>
    <w:rsid w:val="328CE74B"/>
    <w:rsid w:val="32A27148"/>
    <w:rsid w:val="32E10905"/>
    <w:rsid w:val="32E68337"/>
    <w:rsid w:val="32F2692A"/>
    <w:rsid w:val="32F80C87"/>
    <w:rsid w:val="32FA7040"/>
    <w:rsid w:val="33277D05"/>
    <w:rsid w:val="332B918A"/>
    <w:rsid w:val="33330B4E"/>
    <w:rsid w:val="333BF928"/>
    <w:rsid w:val="33595D59"/>
    <w:rsid w:val="3376DD41"/>
    <w:rsid w:val="339531B2"/>
    <w:rsid w:val="339E2861"/>
    <w:rsid w:val="33A7A3D7"/>
    <w:rsid w:val="33B8E35D"/>
    <w:rsid w:val="33BCAD75"/>
    <w:rsid w:val="33FEA39A"/>
    <w:rsid w:val="34053F9C"/>
    <w:rsid w:val="341FB254"/>
    <w:rsid w:val="343252BE"/>
    <w:rsid w:val="343AD32B"/>
    <w:rsid w:val="343FFA19"/>
    <w:rsid w:val="34531B70"/>
    <w:rsid w:val="345E0FCB"/>
    <w:rsid w:val="346240C4"/>
    <w:rsid w:val="3466C1E3"/>
    <w:rsid w:val="346C314D"/>
    <w:rsid w:val="3478AC86"/>
    <w:rsid w:val="34B2AFBA"/>
    <w:rsid w:val="34B4B870"/>
    <w:rsid w:val="34BA1A85"/>
    <w:rsid w:val="34C761EB"/>
    <w:rsid w:val="34CA4003"/>
    <w:rsid w:val="34D57EC9"/>
    <w:rsid w:val="34D593E2"/>
    <w:rsid w:val="34EA4F17"/>
    <w:rsid w:val="34FC3775"/>
    <w:rsid w:val="3500F119"/>
    <w:rsid w:val="35030F07"/>
    <w:rsid w:val="35079618"/>
    <w:rsid w:val="3525BC10"/>
    <w:rsid w:val="3536279C"/>
    <w:rsid w:val="3539F8C2"/>
    <w:rsid w:val="353DCAC6"/>
    <w:rsid w:val="3551752F"/>
    <w:rsid w:val="3558DBB7"/>
    <w:rsid w:val="35653149"/>
    <w:rsid w:val="3566F505"/>
    <w:rsid w:val="3567A0A6"/>
    <w:rsid w:val="356C5160"/>
    <w:rsid w:val="358FD846"/>
    <w:rsid w:val="35A9B285"/>
    <w:rsid w:val="35BC49E3"/>
    <w:rsid w:val="35C1694F"/>
    <w:rsid w:val="35C4067D"/>
    <w:rsid w:val="35CC85BA"/>
    <w:rsid w:val="35CE2BCA"/>
    <w:rsid w:val="35F88FE2"/>
    <w:rsid w:val="36015C7D"/>
    <w:rsid w:val="362F4C98"/>
    <w:rsid w:val="364DDF03"/>
    <w:rsid w:val="36505CF9"/>
    <w:rsid w:val="367399EA"/>
    <w:rsid w:val="36A25A54"/>
    <w:rsid w:val="36A5A6BA"/>
    <w:rsid w:val="36ABCA13"/>
    <w:rsid w:val="36AD2AC8"/>
    <w:rsid w:val="36B06F01"/>
    <w:rsid w:val="36B5662B"/>
    <w:rsid w:val="36BCA0C6"/>
    <w:rsid w:val="36D5BEC0"/>
    <w:rsid w:val="36E3498A"/>
    <w:rsid w:val="36F51F70"/>
    <w:rsid w:val="37126783"/>
    <w:rsid w:val="3714BA43"/>
    <w:rsid w:val="3728DE9C"/>
    <w:rsid w:val="376206AD"/>
    <w:rsid w:val="37626039"/>
    <w:rsid w:val="37642797"/>
    <w:rsid w:val="3768F802"/>
    <w:rsid w:val="3773C4F9"/>
    <w:rsid w:val="377DFFC3"/>
    <w:rsid w:val="37802D87"/>
    <w:rsid w:val="379680BA"/>
    <w:rsid w:val="37969B75"/>
    <w:rsid w:val="37A85A56"/>
    <w:rsid w:val="37C06F6C"/>
    <w:rsid w:val="37CAA1C6"/>
    <w:rsid w:val="37D8DDE7"/>
    <w:rsid w:val="37FA8594"/>
    <w:rsid w:val="37FDDCF2"/>
    <w:rsid w:val="3803FADB"/>
    <w:rsid w:val="382824E3"/>
    <w:rsid w:val="382AE3FA"/>
    <w:rsid w:val="38305419"/>
    <w:rsid w:val="3836D963"/>
    <w:rsid w:val="38408A2D"/>
    <w:rsid w:val="3848EF96"/>
    <w:rsid w:val="38551331"/>
    <w:rsid w:val="385B1C50"/>
    <w:rsid w:val="388114E3"/>
    <w:rsid w:val="3884D58A"/>
    <w:rsid w:val="38865DEB"/>
    <w:rsid w:val="38A3F222"/>
    <w:rsid w:val="38D1609F"/>
    <w:rsid w:val="38DCABFB"/>
    <w:rsid w:val="38E9E7A8"/>
    <w:rsid w:val="38EDF7C3"/>
    <w:rsid w:val="38EF244D"/>
    <w:rsid w:val="39071DA4"/>
    <w:rsid w:val="3913DE19"/>
    <w:rsid w:val="3915B2CC"/>
    <w:rsid w:val="3933B7F4"/>
    <w:rsid w:val="393FF42B"/>
    <w:rsid w:val="3943E16A"/>
    <w:rsid w:val="395C30ED"/>
    <w:rsid w:val="399F11B7"/>
    <w:rsid w:val="39A55C97"/>
    <w:rsid w:val="39B0B459"/>
    <w:rsid w:val="39C3F544"/>
    <w:rsid w:val="39CB54DE"/>
    <w:rsid w:val="39E94486"/>
    <w:rsid w:val="39FBE46C"/>
    <w:rsid w:val="3A1FC5E1"/>
    <w:rsid w:val="3A38D11C"/>
    <w:rsid w:val="3A4D2453"/>
    <w:rsid w:val="3A57BD53"/>
    <w:rsid w:val="3A787C5C"/>
    <w:rsid w:val="3A8E8F6D"/>
    <w:rsid w:val="3ABA5AA8"/>
    <w:rsid w:val="3AC7C1A9"/>
    <w:rsid w:val="3AE52598"/>
    <w:rsid w:val="3B0E0140"/>
    <w:rsid w:val="3B1196DE"/>
    <w:rsid w:val="3B278D4A"/>
    <w:rsid w:val="3B2B97F0"/>
    <w:rsid w:val="3B3C5EB3"/>
    <w:rsid w:val="3B513595"/>
    <w:rsid w:val="3B76EA04"/>
    <w:rsid w:val="3B7D6EEF"/>
    <w:rsid w:val="3B8308EC"/>
    <w:rsid w:val="3B8728BC"/>
    <w:rsid w:val="3BB211CA"/>
    <w:rsid w:val="3BC96181"/>
    <w:rsid w:val="3BCA3410"/>
    <w:rsid w:val="3BD3BF43"/>
    <w:rsid w:val="3BE289DE"/>
    <w:rsid w:val="3BEF58C8"/>
    <w:rsid w:val="3C1B66B1"/>
    <w:rsid w:val="3C308EE7"/>
    <w:rsid w:val="3C3BBFFB"/>
    <w:rsid w:val="3C4C5E1D"/>
    <w:rsid w:val="3C60DD86"/>
    <w:rsid w:val="3C62F9EE"/>
    <w:rsid w:val="3C63C617"/>
    <w:rsid w:val="3C83B247"/>
    <w:rsid w:val="3C8D7BA8"/>
    <w:rsid w:val="3C959C3D"/>
    <w:rsid w:val="3CA9CD19"/>
    <w:rsid w:val="3CE7577E"/>
    <w:rsid w:val="3CEC60D5"/>
    <w:rsid w:val="3D22B4BB"/>
    <w:rsid w:val="3D49F6C0"/>
    <w:rsid w:val="3D517764"/>
    <w:rsid w:val="3D518AF7"/>
    <w:rsid w:val="3D5C8714"/>
    <w:rsid w:val="3D603428"/>
    <w:rsid w:val="3D611381"/>
    <w:rsid w:val="3D6832E5"/>
    <w:rsid w:val="3D7D2D0B"/>
    <w:rsid w:val="3D8B2929"/>
    <w:rsid w:val="3DAB90FA"/>
    <w:rsid w:val="3DAC38D9"/>
    <w:rsid w:val="3DB01D1E"/>
    <w:rsid w:val="3DB7FAE1"/>
    <w:rsid w:val="3DC3DDDF"/>
    <w:rsid w:val="3DC90E7A"/>
    <w:rsid w:val="3DD281B9"/>
    <w:rsid w:val="3DD6338D"/>
    <w:rsid w:val="3DE941B5"/>
    <w:rsid w:val="3E162DDB"/>
    <w:rsid w:val="3E1A53A1"/>
    <w:rsid w:val="3E32E30F"/>
    <w:rsid w:val="3E335DA5"/>
    <w:rsid w:val="3E4AE51F"/>
    <w:rsid w:val="3E4F63B7"/>
    <w:rsid w:val="3E54E714"/>
    <w:rsid w:val="3E69C718"/>
    <w:rsid w:val="3E6FF70F"/>
    <w:rsid w:val="3E79D065"/>
    <w:rsid w:val="3E95348F"/>
    <w:rsid w:val="3E9C04C8"/>
    <w:rsid w:val="3EAC74F4"/>
    <w:rsid w:val="3ECF5AC7"/>
    <w:rsid w:val="3ED13114"/>
    <w:rsid w:val="3ED72E0A"/>
    <w:rsid w:val="3F262B67"/>
    <w:rsid w:val="3F2E2170"/>
    <w:rsid w:val="3F334BFE"/>
    <w:rsid w:val="3F434F21"/>
    <w:rsid w:val="3F6BCBF3"/>
    <w:rsid w:val="3F6FD379"/>
    <w:rsid w:val="3F7E5AB3"/>
    <w:rsid w:val="3F859EB3"/>
    <w:rsid w:val="3F8C3CF4"/>
    <w:rsid w:val="3F9258DF"/>
    <w:rsid w:val="3F990002"/>
    <w:rsid w:val="3F9C07AD"/>
    <w:rsid w:val="3FC06DB9"/>
    <w:rsid w:val="3FC89631"/>
    <w:rsid w:val="3FF8190E"/>
    <w:rsid w:val="3FF973E7"/>
    <w:rsid w:val="3FFA8272"/>
    <w:rsid w:val="40051D3A"/>
    <w:rsid w:val="401BC494"/>
    <w:rsid w:val="401DE867"/>
    <w:rsid w:val="401FCE6D"/>
    <w:rsid w:val="408ACE6C"/>
    <w:rsid w:val="409C01B6"/>
    <w:rsid w:val="40A10956"/>
    <w:rsid w:val="40A964F4"/>
    <w:rsid w:val="40D393D6"/>
    <w:rsid w:val="40F62D4D"/>
    <w:rsid w:val="40FF5DF4"/>
    <w:rsid w:val="410CB2A4"/>
    <w:rsid w:val="411869AB"/>
    <w:rsid w:val="41217374"/>
    <w:rsid w:val="413BED6D"/>
    <w:rsid w:val="413D8AFF"/>
    <w:rsid w:val="4142708D"/>
    <w:rsid w:val="416B1380"/>
    <w:rsid w:val="41B028CA"/>
    <w:rsid w:val="41B1ED17"/>
    <w:rsid w:val="41B7536B"/>
    <w:rsid w:val="41D0EAB5"/>
    <w:rsid w:val="41F4A531"/>
    <w:rsid w:val="420C92DA"/>
    <w:rsid w:val="422AB82C"/>
    <w:rsid w:val="42576613"/>
    <w:rsid w:val="426A8359"/>
    <w:rsid w:val="4290C5F1"/>
    <w:rsid w:val="4294EB92"/>
    <w:rsid w:val="42A7B6CC"/>
    <w:rsid w:val="42CF3403"/>
    <w:rsid w:val="42DCEAF2"/>
    <w:rsid w:val="42E0B166"/>
    <w:rsid w:val="4316716E"/>
    <w:rsid w:val="43224C85"/>
    <w:rsid w:val="4331D6C0"/>
    <w:rsid w:val="433C3046"/>
    <w:rsid w:val="4342986A"/>
    <w:rsid w:val="434749F6"/>
    <w:rsid w:val="435140EF"/>
    <w:rsid w:val="435B0F87"/>
    <w:rsid w:val="43621563"/>
    <w:rsid w:val="4381FBE9"/>
    <w:rsid w:val="439EADEA"/>
    <w:rsid w:val="43B427E3"/>
    <w:rsid w:val="43BA67E3"/>
    <w:rsid w:val="43F2C1C3"/>
    <w:rsid w:val="43FA5218"/>
    <w:rsid w:val="440CD4E7"/>
    <w:rsid w:val="443066DD"/>
    <w:rsid w:val="44357847"/>
    <w:rsid w:val="444D2280"/>
    <w:rsid w:val="444E8361"/>
    <w:rsid w:val="445C6906"/>
    <w:rsid w:val="445F3C58"/>
    <w:rsid w:val="44612D13"/>
    <w:rsid w:val="446F78D0"/>
    <w:rsid w:val="44761A64"/>
    <w:rsid w:val="447D214C"/>
    <w:rsid w:val="44A36E06"/>
    <w:rsid w:val="44A57CDE"/>
    <w:rsid w:val="44B75486"/>
    <w:rsid w:val="44C2C4E7"/>
    <w:rsid w:val="44C87558"/>
    <w:rsid w:val="44E15EB6"/>
    <w:rsid w:val="450B86F1"/>
    <w:rsid w:val="450BCD4D"/>
    <w:rsid w:val="45108ECA"/>
    <w:rsid w:val="45164235"/>
    <w:rsid w:val="451B08AD"/>
    <w:rsid w:val="4525A6FD"/>
    <w:rsid w:val="4527FD12"/>
    <w:rsid w:val="452C8A09"/>
    <w:rsid w:val="4557C91B"/>
    <w:rsid w:val="45784EB8"/>
    <w:rsid w:val="458CC1CB"/>
    <w:rsid w:val="459EC32E"/>
    <w:rsid w:val="45B736E7"/>
    <w:rsid w:val="45B96C9E"/>
    <w:rsid w:val="45BCBA7F"/>
    <w:rsid w:val="45C325D1"/>
    <w:rsid w:val="45CAAC47"/>
    <w:rsid w:val="45CF2F41"/>
    <w:rsid w:val="45D446C8"/>
    <w:rsid w:val="45DB0D77"/>
    <w:rsid w:val="45E73595"/>
    <w:rsid w:val="45EBDACE"/>
    <w:rsid w:val="45F18000"/>
    <w:rsid w:val="45F4E497"/>
    <w:rsid w:val="45FCEC8C"/>
    <w:rsid w:val="45FD5F7E"/>
    <w:rsid w:val="46096D8A"/>
    <w:rsid w:val="463B3EAD"/>
    <w:rsid w:val="46450AA4"/>
    <w:rsid w:val="465B22FC"/>
    <w:rsid w:val="46855A1D"/>
    <w:rsid w:val="469A7DC1"/>
    <w:rsid w:val="46AF0F6B"/>
    <w:rsid w:val="46B04C29"/>
    <w:rsid w:val="46BACBC0"/>
    <w:rsid w:val="46D99BA5"/>
    <w:rsid w:val="46DC42F9"/>
    <w:rsid w:val="474D707A"/>
    <w:rsid w:val="4752CC27"/>
    <w:rsid w:val="4772C5B7"/>
    <w:rsid w:val="4776DDD8"/>
    <w:rsid w:val="478B362B"/>
    <w:rsid w:val="478C3A36"/>
    <w:rsid w:val="479A6AAE"/>
    <w:rsid w:val="47B37B56"/>
    <w:rsid w:val="47D3C404"/>
    <w:rsid w:val="47D673F9"/>
    <w:rsid w:val="47DC04C5"/>
    <w:rsid w:val="4803B6E0"/>
    <w:rsid w:val="48065B40"/>
    <w:rsid w:val="480FFBFA"/>
    <w:rsid w:val="4834EEFE"/>
    <w:rsid w:val="48432BAB"/>
    <w:rsid w:val="486B44F6"/>
    <w:rsid w:val="48AAD353"/>
    <w:rsid w:val="48AD55B7"/>
    <w:rsid w:val="48B407EF"/>
    <w:rsid w:val="48B8ADEF"/>
    <w:rsid w:val="48BB4A13"/>
    <w:rsid w:val="48F2ADB6"/>
    <w:rsid w:val="48F490C4"/>
    <w:rsid w:val="49106B16"/>
    <w:rsid w:val="491D0A94"/>
    <w:rsid w:val="49326207"/>
    <w:rsid w:val="49481172"/>
    <w:rsid w:val="497BDF26"/>
    <w:rsid w:val="498D94B5"/>
    <w:rsid w:val="49A572E5"/>
    <w:rsid w:val="49A61FE3"/>
    <w:rsid w:val="49B38FED"/>
    <w:rsid w:val="49E239A4"/>
    <w:rsid w:val="4A2289ED"/>
    <w:rsid w:val="4A416BC8"/>
    <w:rsid w:val="4A4758C9"/>
    <w:rsid w:val="4A664C56"/>
    <w:rsid w:val="4A6B6473"/>
    <w:rsid w:val="4A7EA7E0"/>
    <w:rsid w:val="4A9BD5D8"/>
    <w:rsid w:val="4AA03CB2"/>
    <w:rsid w:val="4AA52929"/>
    <w:rsid w:val="4AAE7E9A"/>
    <w:rsid w:val="4ABF4BF1"/>
    <w:rsid w:val="4AC96453"/>
    <w:rsid w:val="4ACA2F42"/>
    <w:rsid w:val="4AD3489D"/>
    <w:rsid w:val="4AD5DF99"/>
    <w:rsid w:val="4ADD325B"/>
    <w:rsid w:val="4AE7AB11"/>
    <w:rsid w:val="4B07FF7A"/>
    <w:rsid w:val="4B14BE62"/>
    <w:rsid w:val="4B1ADFB0"/>
    <w:rsid w:val="4B2D28DD"/>
    <w:rsid w:val="4B3080E3"/>
    <w:rsid w:val="4B32D91F"/>
    <w:rsid w:val="4B370F49"/>
    <w:rsid w:val="4B4ACB75"/>
    <w:rsid w:val="4B582F6F"/>
    <w:rsid w:val="4B61A410"/>
    <w:rsid w:val="4B61E358"/>
    <w:rsid w:val="4B6F46E5"/>
    <w:rsid w:val="4B76516F"/>
    <w:rsid w:val="4BA3F7BF"/>
    <w:rsid w:val="4BAA6D22"/>
    <w:rsid w:val="4BABC9C4"/>
    <w:rsid w:val="4BDC9167"/>
    <w:rsid w:val="4BEE14D8"/>
    <w:rsid w:val="4BFD6617"/>
    <w:rsid w:val="4C08A1D5"/>
    <w:rsid w:val="4C17E375"/>
    <w:rsid w:val="4C499EEB"/>
    <w:rsid w:val="4CA7790D"/>
    <w:rsid w:val="4CC37A33"/>
    <w:rsid w:val="4CC5D548"/>
    <w:rsid w:val="4CD24A02"/>
    <w:rsid w:val="4CF38EAD"/>
    <w:rsid w:val="4D00B744"/>
    <w:rsid w:val="4D19BD68"/>
    <w:rsid w:val="4D3AA9A4"/>
    <w:rsid w:val="4D423EDA"/>
    <w:rsid w:val="4D5ECE9F"/>
    <w:rsid w:val="4D63F7AA"/>
    <w:rsid w:val="4D66B94A"/>
    <w:rsid w:val="4D8E832E"/>
    <w:rsid w:val="4DA21FED"/>
    <w:rsid w:val="4DA9D513"/>
    <w:rsid w:val="4DC56575"/>
    <w:rsid w:val="4DD763D9"/>
    <w:rsid w:val="4DE93D61"/>
    <w:rsid w:val="4DFD32B9"/>
    <w:rsid w:val="4DFDCB6A"/>
    <w:rsid w:val="4E3A1B2A"/>
    <w:rsid w:val="4E5D137F"/>
    <w:rsid w:val="4E726767"/>
    <w:rsid w:val="4E8755B7"/>
    <w:rsid w:val="4E8F5F0E"/>
    <w:rsid w:val="4EAA6845"/>
    <w:rsid w:val="4EBA03DB"/>
    <w:rsid w:val="4EC2CD3B"/>
    <w:rsid w:val="4EF4A9DB"/>
    <w:rsid w:val="4EF8E0C5"/>
    <w:rsid w:val="4EFFD488"/>
    <w:rsid w:val="4F04F30A"/>
    <w:rsid w:val="4F0841E6"/>
    <w:rsid w:val="4F0E97A9"/>
    <w:rsid w:val="4F106E90"/>
    <w:rsid w:val="4F13EC1B"/>
    <w:rsid w:val="4F407722"/>
    <w:rsid w:val="4F490661"/>
    <w:rsid w:val="4F5A8578"/>
    <w:rsid w:val="4F5B755A"/>
    <w:rsid w:val="4F63D248"/>
    <w:rsid w:val="4F6A7E7E"/>
    <w:rsid w:val="4F82F02B"/>
    <w:rsid w:val="4F9851E0"/>
    <w:rsid w:val="4FB72CED"/>
    <w:rsid w:val="4FB87183"/>
    <w:rsid w:val="4FD797C1"/>
    <w:rsid w:val="4FE114C7"/>
    <w:rsid w:val="4FE915D5"/>
    <w:rsid w:val="4FF3DDDF"/>
    <w:rsid w:val="500D66F8"/>
    <w:rsid w:val="500EC8C5"/>
    <w:rsid w:val="501EDFD0"/>
    <w:rsid w:val="505A409C"/>
    <w:rsid w:val="505FBD07"/>
    <w:rsid w:val="5086BF05"/>
    <w:rsid w:val="50B2F8F3"/>
    <w:rsid w:val="50CAC8F7"/>
    <w:rsid w:val="50CE4F56"/>
    <w:rsid w:val="50EC3CC3"/>
    <w:rsid w:val="50FA0D35"/>
    <w:rsid w:val="510B3A90"/>
    <w:rsid w:val="510F1ED7"/>
    <w:rsid w:val="5125B995"/>
    <w:rsid w:val="51372D68"/>
    <w:rsid w:val="513EF3C7"/>
    <w:rsid w:val="514C9945"/>
    <w:rsid w:val="5159762C"/>
    <w:rsid w:val="516C064F"/>
    <w:rsid w:val="516CFE47"/>
    <w:rsid w:val="51706AB3"/>
    <w:rsid w:val="51A3ACCD"/>
    <w:rsid w:val="51C6DDD4"/>
    <w:rsid w:val="51D93500"/>
    <w:rsid w:val="51E2C033"/>
    <w:rsid w:val="51EAC462"/>
    <w:rsid w:val="520DA8A4"/>
    <w:rsid w:val="52263C41"/>
    <w:rsid w:val="523AC64E"/>
    <w:rsid w:val="5255848E"/>
    <w:rsid w:val="527754D3"/>
    <w:rsid w:val="5289E8BB"/>
    <w:rsid w:val="52A6B687"/>
    <w:rsid w:val="52C5B85A"/>
    <w:rsid w:val="52C671B5"/>
    <w:rsid w:val="52E5A0D5"/>
    <w:rsid w:val="5303DFC8"/>
    <w:rsid w:val="530DA433"/>
    <w:rsid w:val="531815EE"/>
    <w:rsid w:val="531B11CE"/>
    <w:rsid w:val="53332CCE"/>
    <w:rsid w:val="535C443F"/>
    <w:rsid w:val="535E6C9B"/>
    <w:rsid w:val="536A0A7B"/>
    <w:rsid w:val="537F5AC7"/>
    <w:rsid w:val="538D9273"/>
    <w:rsid w:val="539096C3"/>
    <w:rsid w:val="53942B15"/>
    <w:rsid w:val="53AE0235"/>
    <w:rsid w:val="53B96C81"/>
    <w:rsid w:val="53D24325"/>
    <w:rsid w:val="53E3877C"/>
    <w:rsid w:val="53FF1706"/>
    <w:rsid w:val="54132534"/>
    <w:rsid w:val="542F5F16"/>
    <w:rsid w:val="543C7405"/>
    <w:rsid w:val="543D1D2D"/>
    <w:rsid w:val="543E88C3"/>
    <w:rsid w:val="543EA1AC"/>
    <w:rsid w:val="545B2FC7"/>
    <w:rsid w:val="5465B423"/>
    <w:rsid w:val="5475AFCE"/>
    <w:rsid w:val="5477366A"/>
    <w:rsid w:val="54777EFB"/>
    <w:rsid w:val="54974EC3"/>
    <w:rsid w:val="54AFEC6E"/>
    <w:rsid w:val="54B2EF43"/>
    <w:rsid w:val="54B317D2"/>
    <w:rsid w:val="54B41CFA"/>
    <w:rsid w:val="54C089DE"/>
    <w:rsid w:val="54C38E2E"/>
    <w:rsid w:val="54C4C932"/>
    <w:rsid w:val="54DDC307"/>
    <w:rsid w:val="54E3FBAB"/>
    <w:rsid w:val="54ED21DF"/>
    <w:rsid w:val="54F0FBEB"/>
    <w:rsid w:val="54FC1A24"/>
    <w:rsid w:val="5506379D"/>
    <w:rsid w:val="551884D9"/>
    <w:rsid w:val="55330EF0"/>
    <w:rsid w:val="55345385"/>
    <w:rsid w:val="55552B2E"/>
    <w:rsid w:val="5563450F"/>
    <w:rsid w:val="55698675"/>
    <w:rsid w:val="5575D56F"/>
    <w:rsid w:val="5576E85B"/>
    <w:rsid w:val="55770560"/>
    <w:rsid w:val="55999454"/>
    <w:rsid w:val="55A5536B"/>
    <w:rsid w:val="55B3CE27"/>
    <w:rsid w:val="55BBCE7D"/>
    <w:rsid w:val="55D3D8B7"/>
    <w:rsid w:val="55D64221"/>
    <w:rsid w:val="55FFF08B"/>
    <w:rsid w:val="5607F1F9"/>
    <w:rsid w:val="5611CF7A"/>
    <w:rsid w:val="561BD505"/>
    <w:rsid w:val="561CCEF3"/>
    <w:rsid w:val="561E6DC8"/>
    <w:rsid w:val="562B3CAB"/>
    <w:rsid w:val="56573FEC"/>
    <w:rsid w:val="56589FF9"/>
    <w:rsid w:val="567D794C"/>
    <w:rsid w:val="56863CBD"/>
    <w:rsid w:val="568BB14F"/>
    <w:rsid w:val="569F1709"/>
    <w:rsid w:val="569F5219"/>
    <w:rsid w:val="56A456B7"/>
    <w:rsid w:val="56B7234E"/>
    <w:rsid w:val="56DCD527"/>
    <w:rsid w:val="56F9AD64"/>
    <w:rsid w:val="56FA6017"/>
    <w:rsid w:val="56FC560D"/>
    <w:rsid w:val="570A40C1"/>
    <w:rsid w:val="5715A14C"/>
    <w:rsid w:val="571B6CA3"/>
    <w:rsid w:val="571E8FEA"/>
    <w:rsid w:val="57492587"/>
    <w:rsid w:val="5755BBD0"/>
    <w:rsid w:val="575BE857"/>
    <w:rsid w:val="5761D68F"/>
    <w:rsid w:val="5766220B"/>
    <w:rsid w:val="577F7A9E"/>
    <w:rsid w:val="5791150F"/>
    <w:rsid w:val="579165AB"/>
    <w:rsid w:val="57AA5B0B"/>
    <w:rsid w:val="57AEC648"/>
    <w:rsid w:val="57B7DC94"/>
    <w:rsid w:val="57CE6ED7"/>
    <w:rsid w:val="57E2BBEA"/>
    <w:rsid w:val="57F9D9FB"/>
    <w:rsid w:val="5813F02F"/>
    <w:rsid w:val="5825946F"/>
    <w:rsid w:val="5827DFC2"/>
    <w:rsid w:val="5843058C"/>
    <w:rsid w:val="5843B35F"/>
    <w:rsid w:val="584C5870"/>
    <w:rsid w:val="584C91BC"/>
    <w:rsid w:val="584DC9ED"/>
    <w:rsid w:val="585731A3"/>
    <w:rsid w:val="586071B7"/>
    <w:rsid w:val="5862A731"/>
    <w:rsid w:val="586C4349"/>
    <w:rsid w:val="5878A88D"/>
    <w:rsid w:val="5886840E"/>
    <w:rsid w:val="588C00B8"/>
    <w:rsid w:val="589D5F94"/>
    <w:rsid w:val="58CF8849"/>
    <w:rsid w:val="590B77B1"/>
    <w:rsid w:val="59265FFC"/>
    <w:rsid w:val="5929510B"/>
    <w:rsid w:val="5930DD4F"/>
    <w:rsid w:val="5931843A"/>
    <w:rsid w:val="594D98F1"/>
    <w:rsid w:val="599BCE0A"/>
    <w:rsid w:val="59B2C761"/>
    <w:rsid w:val="59B7EFAA"/>
    <w:rsid w:val="59C07D30"/>
    <w:rsid w:val="59CAFEA2"/>
    <w:rsid w:val="59FC91E0"/>
    <w:rsid w:val="5A036C99"/>
    <w:rsid w:val="5A6E5154"/>
    <w:rsid w:val="5A74593E"/>
    <w:rsid w:val="5A7BE572"/>
    <w:rsid w:val="5A80BF97"/>
    <w:rsid w:val="5A953145"/>
    <w:rsid w:val="5AB53174"/>
    <w:rsid w:val="5AB6ECDE"/>
    <w:rsid w:val="5AB87E9E"/>
    <w:rsid w:val="5AB893AD"/>
    <w:rsid w:val="5AF6B38C"/>
    <w:rsid w:val="5AF92A14"/>
    <w:rsid w:val="5B080953"/>
    <w:rsid w:val="5B11F44B"/>
    <w:rsid w:val="5B16A305"/>
    <w:rsid w:val="5B1F966D"/>
    <w:rsid w:val="5B2591F6"/>
    <w:rsid w:val="5B32CFB2"/>
    <w:rsid w:val="5B3D4026"/>
    <w:rsid w:val="5B4C743D"/>
    <w:rsid w:val="5B907FFD"/>
    <w:rsid w:val="5B981279"/>
    <w:rsid w:val="5BA9E954"/>
    <w:rsid w:val="5BB5034F"/>
    <w:rsid w:val="5BC343FA"/>
    <w:rsid w:val="5BD3E4C6"/>
    <w:rsid w:val="5BE44D23"/>
    <w:rsid w:val="5C057BFE"/>
    <w:rsid w:val="5C175118"/>
    <w:rsid w:val="5C2BABC0"/>
    <w:rsid w:val="5C328F33"/>
    <w:rsid w:val="5C336C21"/>
    <w:rsid w:val="5C450089"/>
    <w:rsid w:val="5C4CB346"/>
    <w:rsid w:val="5C664EA2"/>
    <w:rsid w:val="5C89DAD0"/>
    <w:rsid w:val="5C8CBE73"/>
    <w:rsid w:val="5C9BDB47"/>
    <w:rsid w:val="5C9FA243"/>
    <w:rsid w:val="5CA73E4B"/>
    <w:rsid w:val="5CA92D9F"/>
    <w:rsid w:val="5CB950C3"/>
    <w:rsid w:val="5CBD2115"/>
    <w:rsid w:val="5CBE9565"/>
    <w:rsid w:val="5CC20318"/>
    <w:rsid w:val="5D055C57"/>
    <w:rsid w:val="5D07658D"/>
    <w:rsid w:val="5D0EE070"/>
    <w:rsid w:val="5D12996D"/>
    <w:rsid w:val="5D78CDC3"/>
    <w:rsid w:val="5DA3AD09"/>
    <w:rsid w:val="5DA7697F"/>
    <w:rsid w:val="5DB86059"/>
    <w:rsid w:val="5DD9C639"/>
    <w:rsid w:val="5DE38882"/>
    <w:rsid w:val="5DEBB8D5"/>
    <w:rsid w:val="5DEF0FD5"/>
    <w:rsid w:val="5E0430AC"/>
    <w:rsid w:val="5E0B9949"/>
    <w:rsid w:val="5E2B4338"/>
    <w:rsid w:val="5E3991C8"/>
    <w:rsid w:val="5E489CD6"/>
    <w:rsid w:val="5E59825B"/>
    <w:rsid w:val="5E59FE2C"/>
    <w:rsid w:val="5E6F62D4"/>
    <w:rsid w:val="5E993F4A"/>
    <w:rsid w:val="5EA97F6F"/>
    <w:rsid w:val="5EB2FB6F"/>
    <w:rsid w:val="5EF220F2"/>
    <w:rsid w:val="5EF383C6"/>
    <w:rsid w:val="5F17504E"/>
    <w:rsid w:val="5F3C4F63"/>
    <w:rsid w:val="5F3DAB8B"/>
    <w:rsid w:val="5F43414E"/>
    <w:rsid w:val="5F49E275"/>
    <w:rsid w:val="5F65CED9"/>
    <w:rsid w:val="5F6717B1"/>
    <w:rsid w:val="5F72E0B5"/>
    <w:rsid w:val="5FD23CBC"/>
    <w:rsid w:val="5FD900EB"/>
    <w:rsid w:val="5FDDDC01"/>
    <w:rsid w:val="5FDED405"/>
    <w:rsid w:val="5FF914E9"/>
    <w:rsid w:val="5FFCB659"/>
    <w:rsid w:val="60042A02"/>
    <w:rsid w:val="6028223E"/>
    <w:rsid w:val="602F6526"/>
    <w:rsid w:val="603B0090"/>
    <w:rsid w:val="603B8B5E"/>
    <w:rsid w:val="60506D18"/>
    <w:rsid w:val="6077860A"/>
    <w:rsid w:val="60A006E3"/>
    <w:rsid w:val="60A4FC68"/>
    <w:rsid w:val="60AFB78A"/>
    <w:rsid w:val="60C622A9"/>
    <w:rsid w:val="60D917CE"/>
    <w:rsid w:val="60EBC031"/>
    <w:rsid w:val="60F1F5F6"/>
    <w:rsid w:val="6133D66C"/>
    <w:rsid w:val="613672A9"/>
    <w:rsid w:val="61572F56"/>
    <w:rsid w:val="615FEDAD"/>
    <w:rsid w:val="616B1821"/>
    <w:rsid w:val="61A42B95"/>
    <w:rsid w:val="61A8BFD9"/>
    <w:rsid w:val="61ABBDC9"/>
    <w:rsid w:val="61ABE2BB"/>
    <w:rsid w:val="61B9EEF1"/>
    <w:rsid w:val="61D484FC"/>
    <w:rsid w:val="61D85C33"/>
    <w:rsid w:val="61FDF4E1"/>
    <w:rsid w:val="61FFA845"/>
    <w:rsid w:val="6212EBA6"/>
    <w:rsid w:val="6227B9F2"/>
    <w:rsid w:val="6239A545"/>
    <w:rsid w:val="624DD932"/>
    <w:rsid w:val="6252B2DD"/>
    <w:rsid w:val="62579514"/>
    <w:rsid w:val="62981E5E"/>
    <w:rsid w:val="62BE7972"/>
    <w:rsid w:val="62C3EE4A"/>
    <w:rsid w:val="62D7277D"/>
    <w:rsid w:val="62DD4931"/>
    <w:rsid w:val="62EBF25F"/>
    <w:rsid w:val="62EFFFF8"/>
    <w:rsid w:val="62F87BCB"/>
    <w:rsid w:val="630E0088"/>
    <w:rsid w:val="6314D344"/>
    <w:rsid w:val="63276481"/>
    <w:rsid w:val="633C5734"/>
    <w:rsid w:val="6341FF58"/>
    <w:rsid w:val="63467A89"/>
    <w:rsid w:val="634D7940"/>
    <w:rsid w:val="6353E22F"/>
    <w:rsid w:val="63AE0F76"/>
    <w:rsid w:val="63B9FFB0"/>
    <w:rsid w:val="640973E9"/>
    <w:rsid w:val="641BBFAE"/>
    <w:rsid w:val="6430C3E5"/>
    <w:rsid w:val="64520FA9"/>
    <w:rsid w:val="6463A866"/>
    <w:rsid w:val="64791A13"/>
    <w:rsid w:val="648703FB"/>
    <w:rsid w:val="6494466F"/>
    <w:rsid w:val="64AB9295"/>
    <w:rsid w:val="64BE3E25"/>
    <w:rsid w:val="64CF61BF"/>
    <w:rsid w:val="64E0EEFF"/>
    <w:rsid w:val="64E2F319"/>
    <w:rsid w:val="6503B8E6"/>
    <w:rsid w:val="65296291"/>
    <w:rsid w:val="652D6343"/>
    <w:rsid w:val="653E6371"/>
    <w:rsid w:val="6540D152"/>
    <w:rsid w:val="65539EA2"/>
    <w:rsid w:val="65592DFE"/>
    <w:rsid w:val="655FE96A"/>
    <w:rsid w:val="656E62DC"/>
    <w:rsid w:val="657F4BB7"/>
    <w:rsid w:val="6591C278"/>
    <w:rsid w:val="65B1483E"/>
    <w:rsid w:val="65B95ACD"/>
    <w:rsid w:val="65BE1C31"/>
    <w:rsid w:val="65C86075"/>
    <w:rsid w:val="65DE300B"/>
    <w:rsid w:val="65F944B6"/>
    <w:rsid w:val="66009AC4"/>
    <w:rsid w:val="660EFC0C"/>
    <w:rsid w:val="660FF327"/>
    <w:rsid w:val="662655EE"/>
    <w:rsid w:val="662C88F7"/>
    <w:rsid w:val="6632DEAB"/>
    <w:rsid w:val="6636645F"/>
    <w:rsid w:val="66438542"/>
    <w:rsid w:val="66547A4D"/>
    <w:rsid w:val="6669A0DF"/>
    <w:rsid w:val="666C15D8"/>
    <w:rsid w:val="667A972D"/>
    <w:rsid w:val="66B4CBC0"/>
    <w:rsid w:val="66BB1344"/>
    <w:rsid w:val="67006906"/>
    <w:rsid w:val="670A333D"/>
    <w:rsid w:val="670F2463"/>
    <w:rsid w:val="67113CC1"/>
    <w:rsid w:val="671DE35B"/>
    <w:rsid w:val="673733A4"/>
    <w:rsid w:val="673E5420"/>
    <w:rsid w:val="674AFA6F"/>
    <w:rsid w:val="677078C6"/>
    <w:rsid w:val="6779CC05"/>
    <w:rsid w:val="67888760"/>
    <w:rsid w:val="678FA772"/>
    <w:rsid w:val="6790E02B"/>
    <w:rsid w:val="6792DBE6"/>
    <w:rsid w:val="67951517"/>
    <w:rsid w:val="679D090D"/>
    <w:rsid w:val="67B97732"/>
    <w:rsid w:val="67C18E56"/>
    <w:rsid w:val="67C2FF5C"/>
    <w:rsid w:val="67D656BF"/>
    <w:rsid w:val="67FB0D64"/>
    <w:rsid w:val="681C8E0D"/>
    <w:rsid w:val="683D2E62"/>
    <w:rsid w:val="68509C21"/>
    <w:rsid w:val="6855EB6B"/>
    <w:rsid w:val="686C3EA6"/>
    <w:rsid w:val="688C3D51"/>
    <w:rsid w:val="68A54136"/>
    <w:rsid w:val="68E738C1"/>
    <w:rsid w:val="68EC0DD0"/>
    <w:rsid w:val="68F508CB"/>
    <w:rsid w:val="68F8244F"/>
    <w:rsid w:val="68FF5744"/>
    <w:rsid w:val="690E4297"/>
    <w:rsid w:val="691FF5ED"/>
    <w:rsid w:val="6932314C"/>
    <w:rsid w:val="6956062F"/>
    <w:rsid w:val="69635663"/>
    <w:rsid w:val="6966C143"/>
    <w:rsid w:val="696C8DEE"/>
    <w:rsid w:val="696DA939"/>
    <w:rsid w:val="696DBAAD"/>
    <w:rsid w:val="69704CC1"/>
    <w:rsid w:val="69785A29"/>
    <w:rsid w:val="699CBAEE"/>
    <w:rsid w:val="69A895BC"/>
    <w:rsid w:val="69D5BAB3"/>
    <w:rsid w:val="69D92981"/>
    <w:rsid w:val="69E32996"/>
    <w:rsid w:val="69E32C81"/>
    <w:rsid w:val="69EAF365"/>
    <w:rsid w:val="69F191CD"/>
    <w:rsid w:val="6A06CF60"/>
    <w:rsid w:val="6A669287"/>
    <w:rsid w:val="6A66E136"/>
    <w:rsid w:val="6A80F12C"/>
    <w:rsid w:val="6A86AF41"/>
    <w:rsid w:val="6A899C72"/>
    <w:rsid w:val="6AA44547"/>
    <w:rsid w:val="6AAFBF5F"/>
    <w:rsid w:val="6AB372F8"/>
    <w:rsid w:val="6AB44AFF"/>
    <w:rsid w:val="6AB4BB09"/>
    <w:rsid w:val="6AC87F20"/>
    <w:rsid w:val="6AD226C3"/>
    <w:rsid w:val="6AF20E68"/>
    <w:rsid w:val="6AF8DAAC"/>
    <w:rsid w:val="6AFEEE90"/>
    <w:rsid w:val="6B02832D"/>
    <w:rsid w:val="6B058038"/>
    <w:rsid w:val="6B09B371"/>
    <w:rsid w:val="6B340454"/>
    <w:rsid w:val="6B386DFC"/>
    <w:rsid w:val="6B388B4F"/>
    <w:rsid w:val="6B4D6545"/>
    <w:rsid w:val="6B55F614"/>
    <w:rsid w:val="6B5D1929"/>
    <w:rsid w:val="6B667B6A"/>
    <w:rsid w:val="6B66AFE4"/>
    <w:rsid w:val="6B6BF743"/>
    <w:rsid w:val="6B77B6A3"/>
    <w:rsid w:val="6B91D429"/>
    <w:rsid w:val="6B98083A"/>
    <w:rsid w:val="6BA29FC1"/>
    <w:rsid w:val="6BB97B94"/>
    <w:rsid w:val="6BF4EFB4"/>
    <w:rsid w:val="6BF6FC49"/>
    <w:rsid w:val="6BF858DC"/>
    <w:rsid w:val="6C003390"/>
    <w:rsid w:val="6C1B7592"/>
    <w:rsid w:val="6C2B713E"/>
    <w:rsid w:val="6C5A47D8"/>
    <w:rsid w:val="6C7921D6"/>
    <w:rsid w:val="6C8601CB"/>
    <w:rsid w:val="6C9ABEF1"/>
    <w:rsid w:val="6CA9D375"/>
    <w:rsid w:val="6CC12DC1"/>
    <w:rsid w:val="6CD25FEC"/>
    <w:rsid w:val="6CF8CD62"/>
    <w:rsid w:val="6D0D1809"/>
    <w:rsid w:val="6D190423"/>
    <w:rsid w:val="6D3B112A"/>
    <w:rsid w:val="6D43D095"/>
    <w:rsid w:val="6D45E9C1"/>
    <w:rsid w:val="6D47B999"/>
    <w:rsid w:val="6D51C28B"/>
    <w:rsid w:val="6D629EF5"/>
    <w:rsid w:val="6D71E25C"/>
    <w:rsid w:val="6D753825"/>
    <w:rsid w:val="6D7C0C17"/>
    <w:rsid w:val="6D966901"/>
    <w:rsid w:val="6DACA792"/>
    <w:rsid w:val="6DBD12FD"/>
    <w:rsid w:val="6DDD2E4B"/>
    <w:rsid w:val="6DE4054B"/>
    <w:rsid w:val="6E04A4D4"/>
    <w:rsid w:val="6E0C41ED"/>
    <w:rsid w:val="6E283769"/>
    <w:rsid w:val="6E2871BD"/>
    <w:rsid w:val="6E28D95A"/>
    <w:rsid w:val="6E402FB1"/>
    <w:rsid w:val="6E544FDC"/>
    <w:rsid w:val="6E545FE0"/>
    <w:rsid w:val="6E6D37B4"/>
    <w:rsid w:val="6E6F9E30"/>
    <w:rsid w:val="6E8606FB"/>
    <w:rsid w:val="6E9BF001"/>
    <w:rsid w:val="6EC7ED9B"/>
    <w:rsid w:val="6ECCAF18"/>
    <w:rsid w:val="6ED14A52"/>
    <w:rsid w:val="6EDF3438"/>
    <w:rsid w:val="6EEB23A9"/>
    <w:rsid w:val="6F00B49E"/>
    <w:rsid w:val="6F31901B"/>
    <w:rsid w:val="6F550A9F"/>
    <w:rsid w:val="6F5F0AD0"/>
    <w:rsid w:val="6F6963FD"/>
    <w:rsid w:val="6F6CE15D"/>
    <w:rsid w:val="6F7D1761"/>
    <w:rsid w:val="6FAE5C4A"/>
    <w:rsid w:val="6FB1E604"/>
    <w:rsid w:val="6FB8B0A5"/>
    <w:rsid w:val="6FC79CFB"/>
    <w:rsid w:val="6FE870E3"/>
    <w:rsid w:val="6FF30E86"/>
    <w:rsid w:val="703FBFE5"/>
    <w:rsid w:val="70569E0F"/>
    <w:rsid w:val="7056F47D"/>
    <w:rsid w:val="705EFBFE"/>
    <w:rsid w:val="705F1DF0"/>
    <w:rsid w:val="70642B9E"/>
    <w:rsid w:val="70780965"/>
    <w:rsid w:val="70CAC3D5"/>
    <w:rsid w:val="70DF8BEA"/>
    <w:rsid w:val="71208928"/>
    <w:rsid w:val="7143F41B"/>
    <w:rsid w:val="7146FE33"/>
    <w:rsid w:val="7152050B"/>
    <w:rsid w:val="71562644"/>
    <w:rsid w:val="7175513C"/>
    <w:rsid w:val="718215F2"/>
    <w:rsid w:val="7183FE72"/>
    <w:rsid w:val="71914E0A"/>
    <w:rsid w:val="71A5DE1C"/>
    <w:rsid w:val="71C514E6"/>
    <w:rsid w:val="71E343A0"/>
    <w:rsid w:val="71E74F46"/>
    <w:rsid w:val="72011EA4"/>
    <w:rsid w:val="720F42EC"/>
    <w:rsid w:val="724666EE"/>
    <w:rsid w:val="72495F94"/>
    <w:rsid w:val="725B8618"/>
    <w:rsid w:val="725D61E0"/>
    <w:rsid w:val="72BC5989"/>
    <w:rsid w:val="72BD5936"/>
    <w:rsid w:val="72CC4236"/>
    <w:rsid w:val="72E2D5DE"/>
    <w:rsid w:val="731D48EE"/>
    <w:rsid w:val="732932EE"/>
    <w:rsid w:val="73312C88"/>
    <w:rsid w:val="736B9902"/>
    <w:rsid w:val="738F14E8"/>
    <w:rsid w:val="738FAE04"/>
    <w:rsid w:val="739216A4"/>
    <w:rsid w:val="739D401D"/>
    <w:rsid w:val="73A0DCEB"/>
    <w:rsid w:val="73D96C84"/>
    <w:rsid w:val="73F8313E"/>
    <w:rsid w:val="73F91D4D"/>
    <w:rsid w:val="74025CCB"/>
    <w:rsid w:val="7403A1EB"/>
    <w:rsid w:val="7422F4EB"/>
    <w:rsid w:val="74307D35"/>
    <w:rsid w:val="743E3A3C"/>
    <w:rsid w:val="7443D27A"/>
    <w:rsid w:val="7448E01C"/>
    <w:rsid w:val="7463F590"/>
    <w:rsid w:val="747B85A5"/>
    <w:rsid w:val="748A6E0D"/>
    <w:rsid w:val="748AC83E"/>
    <w:rsid w:val="74A50C22"/>
    <w:rsid w:val="74C01BBA"/>
    <w:rsid w:val="74CF525D"/>
    <w:rsid w:val="7508712C"/>
    <w:rsid w:val="75212407"/>
    <w:rsid w:val="75235E75"/>
    <w:rsid w:val="75578942"/>
    <w:rsid w:val="755902DF"/>
    <w:rsid w:val="75753CE5"/>
    <w:rsid w:val="75886CD9"/>
    <w:rsid w:val="7590A796"/>
    <w:rsid w:val="7594EDAE"/>
    <w:rsid w:val="759659D9"/>
    <w:rsid w:val="75A0D19F"/>
    <w:rsid w:val="75AF900E"/>
    <w:rsid w:val="75BD079F"/>
    <w:rsid w:val="75C7CB89"/>
    <w:rsid w:val="75CA7058"/>
    <w:rsid w:val="75D4C088"/>
    <w:rsid w:val="764AB80F"/>
    <w:rsid w:val="7653F2CA"/>
    <w:rsid w:val="76605572"/>
    <w:rsid w:val="767766FC"/>
    <w:rsid w:val="767DC318"/>
    <w:rsid w:val="76A1BC2B"/>
    <w:rsid w:val="76CDCCF1"/>
    <w:rsid w:val="76E6E7E4"/>
    <w:rsid w:val="76E78852"/>
    <w:rsid w:val="76F0DDD9"/>
    <w:rsid w:val="770BC0AB"/>
    <w:rsid w:val="77265364"/>
    <w:rsid w:val="7737F3D5"/>
    <w:rsid w:val="773BD426"/>
    <w:rsid w:val="7746E9BA"/>
    <w:rsid w:val="77487001"/>
    <w:rsid w:val="77672709"/>
    <w:rsid w:val="777DC8DA"/>
    <w:rsid w:val="779FB359"/>
    <w:rsid w:val="77A89205"/>
    <w:rsid w:val="77C6F768"/>
    <w:rsid w:val="77E653F0"/>
    <w:rsid w:val="77EB754E"/>
    <w:rsid w:val="77F05B9A"/>
    <w:rsid w:val="780179CB"/>
    <w:rsid w:val="78023881"/>
    <w:rsid w:val="78145F1A"/>
    <w:rsid w:val="781BDEF3"/>
    <w:rsid w:val="781FD9CC"/>
    <w:rsid w:val="784094FC"/>
    <w:rsid w:val="785A1361"/>
    <w:rsid w:val="78631F27"/>
    <w:rsid w:val="7899E761"/>
    <w:rsid w:val="78B0E28C"/>
    <w:rsid w:val="78B5654D"/>
    <w:rsid w:val="78BF99E5"/>
    <w:rsid w:val="78C2D498"/>
    <w:rsid w:val="78C46234"/>
    <w:rsid w:val="78CDF43A"/>
    <w:rsid w:val="78E6A41E"/>
    <w:rsid w:val="79079477"/>
    <w:rsid w:val="790F81FD"/>
    <w:rsid w:val="792C2795"/>
    <w:rsid w:val="79353B4A"/>
    <w:rsid w:val="793A834B"/>
    <w:rsid w:val="7949BA9D"/>
    <w:rsid w:val="7959F31D"/>
    <w:rsid w:val="795CC914"/>
    <w:rsid w:val="796D46CB"/>
    <w:rsid w:val="7972F341"/>
    <w:rsid w:val="79845932"/>
    <w:rsid w:val="798745AF"/>
    <w:rsid w:val="79A96B65"/>
    <w:rsid w:val="79AE0B00"/>
    <w:rsid w:val="79BAC6A5"/>
    <w:rsid w:val="79E03F93"/>
    <w:rsid w:val="79FEEF88"/>
    <w:rsid w:val="7A29008D"/>
    <w:rsid w:val="7A310816"/>
    <w:rsid w:val="7A37BB60"/>
    <w:rsid w:val="7A493DAD"/>
    <w:rsid w:val="7A4A9B96"/>
    <w:rsid w:val="7A7D4DF8"/>
    <w:rsid w:val="7A880E4A"/>
    <w:rsid w:val="7A96D7B7"/>
    <w:rsid w:val="7ACF14BE"/>
    <w:rsid w:val="7AD80783"/>
    <w:rsid w:val="7AD8B7AC"/>
    <w:rsid w:val="7AE17379"/>
    <w:rsid w:val="7AE5C7F4"/>
    <w:rsid w:val="7AFFB40A"/>
    <w:rsid w:val="7B11F5C4"/>
    <w:rsid w:val="7B140961"/>
    <w:rsid w:val="7B15A9D2"/>
    <w:rsid w:val="7B394C36"/>
    <w:rsid w:val="7B42BEAC"/>
    <w:rsid w:val="7B48F8C5"/>
    <w:rsid w:val="7B8B92F2"/>
    <w:rsid w:val="7BA60174"/>
    <w:rsid w:val="7BD584DB"/>
    <w:rsid w:val="7BECD427"/>
    <w:rsid w:val="7C0A9A26"/>
    <w:rsid w:val="7C0C9E8B"/>
    <w:rsid w:val="7C1563A2"/>
    <w:rsid w:val="7C198770"/>
    <w:rsid w:val="7C4722BF"/>
    <w:rsid w:val="7C5087FD"/>
    <w:rsid w:val="7C5B029D"/>
    <w:rsid w:val="7C865E25"/>
    <w:rsid w:val="7C9748EB"/>
    <w:rsid w:val="7C9B9498"/>
    <w:rsid w:val="7CA07B57"/>
    <w:rsid w:val="7CB15BF5"/>
    <w:rsid w:val="7CBCECB7"/>
    <w:rsid w:val="7CC3A37D"/>
    <w:rsid w:val="7CD42AF9"/>
    <w:rsid w:val="7CD80ECE"/>
    <w:rsid w:val="7CDF966F"/>
    <w:rsid w:val="7CED778A"/>
    <w:rsid w:val="7CEDD42F"/>
    <w:rsid w:val="7CFF85C6"/>
    <w:rsid w:val="7D1D3E3C"/>
    <w:rsid w:val="7D346355"/>
    <w:rsid w:val="7D395D69"/>
    <w:rsid w:val="7D3EF3E6"/>
    <w:rsid w:val="7D4F8176"/>
    <w:rsid w:val="7D55032B"/>
    <w:rsid w:val="7D585D1B"/>
    <w:rsid w:val="7D68FCAF"/>
    <w:rsid w:val="7D758D91"/>
    <w:rsid w:val="7D8F99C7"/>
    <w:rsid w:val="7D9F3FDE"/>
    <w:rsid w:val="7DC371DE"/>
    <w:rsid w:val="7DC4C90F"/>
    <w:rsid w:val="7DF41D57"/>
    <w:rsid w:val="7DFEA68E"/>
    <w:rsid w:val="7E0CFA08"/>
    <w:rsid w:val="7E0DBCEA"/>
    <w:rsid w:val="7E0F87B2"/>
    <w:rsid w:val="7E16DE16"/>
    <w:rsid w:val="7E16E263"/>
    <w:rsid w:val="7E2B8DD1"/>
    <w:rsid w:val="7E3911E7"/>
    <w:rsid w:val="7E418F70"/>
    <w:rsid w:val="7E4891F9"/>
    <w:rsid w:val="7E64E1F8"/>
    <w:rsid w:val="7E66F2C0"/>
    <w:rsid w:val="7E73C0E3"/>
    <w:rsid w:val="7E82198D"/>
    <w:rsid w:val="7E835971"/>
    <w:rsid w:val="7E8C81DA"/>
    <w:rsid w:val="7E9B5627"/>
    <w:rsid w:val="7E9FA677"/>
    <w:rsid w:val="7EBF824A"/>
    <w:rsid w:val="7EC13C00"/>
    <w:rsid w:val="7ECD8528"/>
    <w:rsid w:val="7EDAC447"/>
    <w:rsid w:val="7EE583ED"/>
    <w:rsid w:val="7EF2E889"/>
    <w:rsid w:val="7F24A7DA"/>
    <w:rsid w:val="7F467646"/>
    <w:rsid w:val="7F54A1BA"/>
    <w:rsid w:val="7F5B7FC7"/>
    <w:rsid w:val="7F60C333"/>
    <w:rsid w:val="7F620D72"/>
    <w:rsid w:val="7F7238EE"/>
    <w:rsid w:val="7F8206F9"/>
    <w:rsid w:val="7F9B241F"/>
    <w:rsid w:val="7FAF6986"/>
    <w:rsid w:val="7FB2B2C4"/>
    <w:rsid w:val="7FC10337"/>
    <w:rsid w:val="7FC1FED0"/>
    <w:rsid w:val="7FE18DBC"/>
    <w:rsid w:val="7FE91AF5"/>
    <w:rsid w:val="7FF1F11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BB2F"/>
  <w15:docId w15:val="{58FCACA5-DC68-42DE-B5CB-925D21AF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68"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25FD"/>
    <w:pPr>
      <w:spacing w:line="254" w:lineRule="auto"/>
    </w:pPr>
  </w:style>
  <w:style w:type="paragraph" w:styleId="Titolo1">
    <w:name w:val="heading 1"/>
    <w:basedOn w:val="Normale"/>
    <w:next w:val="Normale"/>
    <w:link w:val="Titolo1Carattere"/>
    <w:uiPriority w:val="1"/>
    <w:qFormat/>
    <w:rsid w:val="00A74B05"/>
    <w:pPr>
      <w:keepNext/>
      <w:spacing w:before="240" w:after="60" w:line="360" w:lineRule="auto"/>
      <w:ind w:right="102"/>
      <w:jc w:val="both"/>
      <w:outlineLvl w:val="0"/>
    </w:pPr>
    <w:rPr>
      <w:rFonts w:asciiTheme="majorHAnsi" w:eastAsia="Times New Roman" w:hAnsiTheme="majorHAnsi" w:cs="Times New Roman"/>
      <w:b/>
      <w:bCs/>
      <w:color w:val="0160A4"/>
      <w:kern w:val="32"/>
      <w:sz w:val="32"/>
      <w:szCs w:val="32"/>
      <w:lang w:eastAsia="it-IT"/>
    </w:rPr>
  </w:style>
  <w:style w:type="paragraph" w:styleId="Titolo2">
    <w:name w:val="heading 2"/>
    <w:basedOn w:val="TITelenco"/>
    <w:next w:val="TitoloIIlivello"/>
    <w:link w:val="Titolo2Carattere"/>
    <w:autoRedefine/>
    <w:uiPriority w:val="1"/>
    <w:unhideWhenUsed/>
    <w:qFormat/>
    <w:rsid w:val="005D59A2"/>
    <w:pPr>
      <w:keepNext/>
      <w:numPr>
        <w:numId w:val="0"/>
      </w:numPr>
      <w:autoSpaceDE w:val="0"/>
      <w:autoSpaceDN w:val="0"/>
      <w:adjustRightInd w:val="0"/>
      <w:spacing w:before="160" w:line="240" w:lineRule="auto"/>
      <w:ind w:right="102"/>
      <w:jc w:val="both"/>
      <w:outlineLvl w:val="1"/>
    </w:pPr>
    <w:rPr>
      <w:rFonts w:asciiTheme="minorHAnsi" w:eastAsia="Times New Roman" w:hAnsiTheme="minorHAnsi" w:cstheme="minorHAnsi"/>
      <w:bCs/>
      <w:sz w:val="24"/>
      <w:szCs w:val="24"/>
      <w:lang w:eastAsia="it-IT"/>
    </w:rPr>
  </w:style>
  <w:style w:type="paragraph" w:styleId="Titolo3">
    <w:name w:val="heading 3"/>
    <w:basedOn w:val="Normale"/>
    <w:next w:val="Normale"/>
    <w:link w:val="Titolo3Carattere"/>
    <w:uiPriority w:val="1"/>
    <w:unhideWhenUsed/>
    <w:qFormat/>
    <w:rsid w:val="00687804"/>
    <w:pPr>
      <w:outlineLvl w:val="2"/>
    </w:pPr>
    <w:rPr>
      <w:rFonts w:ascii="Calibri" w:eastAsia="Times New Roman" w:hAnsi="Calibri" w:cs="Times New Roman"/>
      <w:b/>
      <w:color w:val="5B9BD5" w:themeColor="accent1"/>
      <w:lang w:eastAsia="it-IT"/>
    </w:rPr>
  </w:style>
  <w:style w:type="paragraph" w:styleId="Titolo4">
    <w:name w:val="heading 4"/>
    <w:basedOn w:val="Normale"/>
    <w:next w:val="Normale"/>
    <w:link w:val="Titolo4Carattere"/>
    <w:uiPriority w:val="9"/>
    <w:unhideWhenUsed/>
    <w:qFormat/>
    <w:rsid w:val="00121C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BD447E"/>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D447E"/>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D447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D44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D44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A74B05"/>
    <w:rPr>
      <w:rFonts w:asciiTheme="majorHAnsi" w:eastAsia="Times New Roman" w:hAnsiTheme="majorHAnsi" w:cs="Times New Roman"/>
      <w:b/>
      <w:bCs/>
      <w:color w:val="0160A4"/>
      <w:kern w:val="32"/>
      <w:sz w:val="32"/>
      <w:szCs w:val="32"/>
      <w:lang w:eastAsia="it-IT"/>
    </w:rPr>
  </w:style>
  <w:style w:type="character" w:customStyle="1" w:styleId="Titolo2Carattere">
    <w:name w:val="Titolo 2 Carattere"/>
    <w:basedOn w:val="Carpredefinitoparagrafo"/>
    <w:link w:val="Titolo2"/>
    <w:uiPriority w:val="1"/>
    <w:rsid w:val="005D59A2"/>
    <w:rPr>
      <w:rFonts w:eastAsia="Times New Roman" w:cstheme="minorHAnsi"/>
      <w:b/>
      <w:bCs/>
      <w:color w:val="0160A4"/>
      <w:sz w:val="24"/>
      <w:szCs w:val="24"/>
      <w:lang w:eastAsia="it-IT"/>
    </w:rPr>
  </w:style>
  <w:style w:type="character" w:customStyle="1" w:styleId="Titolo3Carattere">
    <w:name w:val="Titolo 3 Carattere"/>
    <w:basedOn w:val="Carpredefinitoparagrafo"/>
    <w:link w:val="Titolo3"/>
    <w:uiPriority w:val="1"/>
    <w:rsid w:val="00687804"/>
    <w:rPr>
      <w:rFonts w:ascii="Calibri" w:eastAsia="Times New Roman" w:hAnsi="Calibri" w:cs="Times New Roman"/>
      <w:b/>
      <w:color w:val="5B9BD5" w:themeColor="accent1"/>
      <w:lang w:eastAsia="it-IT"/>
    </w:rPr>
  </w:style>
  <w:style w:type="paragraph" w:styleId="NormaleWeb">
    <w:name w:val="Normal (Web)"/>
    <w:basedOn w:val="Normale"/>
    <w:uiPriority w:val="99"/>
    <w:unhideWhenUsed/>
    <w:rsid w:val="0092071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9207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0710"/>
  </w:style>
  <w:style w:type="paragraph" w:styleId="Pidipagina">
    <w:name w:val="footer"/>
    <w:basedOn w:val="Normale"/>
    <w:link w:val="PidipaginaCarattere"/>
    <w:uiPriority w:val="99"/>
    <w:unhideWhenUsed/>
    <w:rsid w:val="009207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0710"/>
  </w:style>
  <w:style w:type="paragraph" w:styleId="Corpotesto">
    <w:name w:val="Body Text"/>
    <w:basedOn w:val="Normale"/>
    <w:link w:val="CorpotestoCarattere"/>
    <w:uiPriority w:val="1"/>
    <w:unhideWhenUsed/>
    <w:qFormat/>
    <w:rsid w:val="00920710"/>
    <w:pPr>
      <w:spacing w:after="120" w:line="240" w:lineRule="auto"/>
      <w:ind w:right="102"/>
      <w:jc w:val="both"/>
    </w:pPr>
    <w:rPr>
      <w:rFonts w:ascii="Verdana" w:eastAsia="Times New Roman" w:hAnsi="Verdana" w:cs="Times New Roman"/>
      <w:sz w:val="24"/>
      <w:szCs w:val="24"/>
      <w:lang w:eastAsia="it-IT"/>
    </w:rPr>
  </w:style>
  <w:style w:type="character" w:customStyle="1" w:styleId="CorpotestoCarattere">
    <w:name w:val="Corpo testo Carattere"/>
    <w:basedOn w:val="Carpredefinitoparagrafo"/>
    <w:link w:val="Corpotesto"/>
    <w:uiPriority w:val="1"/>
    <w:rsid w:val="00920710"/>
    <w:rPr>
      <w:rFonts w:ascii="Verdana" w:eastAsia="Times New Roman" w:hAnsi="Verdana" w:cs="Times New Roman"/>
      <w:sz w:val="24"/>
      <w:szCs w:val="24"/>
      <w:lang w:eastAsia="it-IT"/>
    </w:rPr>
  </w:style>
  <w:style w:type="paragraph" w:styleId="Corpodeltesto2">
    <w:name w:val="Body Text 2"/>
    <w:basedOn w:val="Normale"/>
    <w:link w:val="Corpodeltesto2Carattere"/>
    <w:uiPriority w:val="99"/>
    <w:unhideWhenUsed/>
    <w:rsid w:val="00920710"/>
    <w:pPr>
      <w:spacing w:after="120" w:line="480" w:lineRule="auto"/>
      <w:ind w:right="102"/>
      <w:jc w:val="both"/>
    </w:pPr>
    <w:rPr>
      <w:rFonts w:ascii="Verdana" w:eastAsia="Times New Roman" w:hAnsi="Verdana" w:cs="Times New Roman"/>
      <w:sz w:val="24"/>
      <w:szCs w:val="24"/>
      <w:lang w:eastAsia="it-IT"/>
    </w:rPr>
  </w:style>
  <w:style w:type="character" w:customStyle="1" w:styleId="Corpodeltesto2Carattere">
    <w:name w:val="Corpo del testo 2 Carattere"/>
    <w:basedOn w:val="Carpredefinitoparagrafo"/>
    <w:link w:val="Corpodeltesto2"/>
    <w:uiPriority w:val="99"/>
    <w:rsid w:val="00920710"/>
    <w:rPr>
      <w:rFonts w:ascii="Verdana" w:eastAsia="Times New Roman" w:hAnsi="Verdana" w:cs="Times New Roman"/>
      <w:sz w:val="24"/>
      <w:szCs w:val="24"/>
      <w:lang w:eastAsia="it-IT"/>
    </w:rPr>
  </w:style>
  <w:style w:type="paragraph" w:styleId="Testofumetto">
    <w:name w:val="Balloon Text"/>
    <w:basedOn w:val="Normale"/>
    <w:link w:val="TestofumettoCarattere"/>
    <w:uiPriority w:val="99"/>
    <w:semiHidden/>
    <w:unhideWhenUsed/>
    <w:rsid w:val="009207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20710"/>
    <w:rPr>
      <w:rFonts w:ascii="Segoe UI" w:hAnsi="Segoe UI" w:cs="Segoe UI"/>
      <w:sz w:val="18"/>
      <w:szCs w:val="18"/>
    </w:rPr>
  </w:style>
  <w:style w:type="paragraph" w:styleId="Paragrafoelenco">
    <w:name w:val="List Paragraph"/>
    <w:basedOn w:val="Normale"/>
    <w:link w:val="ParagrafoelencoCarattere"/>
    <w:uiPriority w:val="34"/>
    <w:qFormat/>
    <w:rsid w:val="00920710"/>
    <w:pPr>
      <w:ind w:left="720"/>
      <w:contextualSpacing/>
    </w:pPr>
  </w:style>
  <w:style w:type="paragraph" w:customStyle="1" w:styleId="Default">
    <w:name w:val="Default"/>
    <w:link w:val="DefaultCarattere"/>
    <w:rsid w:val="00920710"/>
    <w:pPr>
      <w:autoSpaceDE w:val="0"/>
      <w:autoSpaceDN w:val="0"/>
      <w:adjustRightInd w:val="0"/>
      <w:spacing w:after="0" w:line="240" w:lineRule="auto"/>
    </w:pPr>
    <w:rPr>
      <w:rFonts w:ascii="Calibri" w:hAnsi="Calibri" w:cs="Calibri"/>
      <w:color w:val="000000"/>
      <w:sz w:val="24"/>
      <w:szCs w:val="24"/>
    </w:rPr>
  </w:style>
  <w:style w:type="paragraph" w:customStyle="1" w:styleId="StileTitolo2Arial14ptGrassettoNessunasottolineatura">
    <w:name w:val="Stile Titolo 2 + Arial 14 pt Grassetto Nessuna sottolineatura"/>
    <w:rsid w:val="00920710"/>
    <w:pPr>
      <w:spacing w:after="0" w:line="240" w:lineRule="auto"/>
      <w:ind w:right="102"/>
      <w:jc w:val="both"/>
    </w:pPr>
    <w:rPr>
      <w:rFonts w:ascii="Arial" w:eastAsia="Times New Roman" w:hAnsi="Arial" w:cs="Times New Roman"/>
      <w:b/>
      <w:bCs/>
      <w:sz w:val="28"/>
      <w:szCs w:val="20"/>
      <w:lang w:eastAsia="it-IT"/>
    </w:rPr>
  </w:style>
  <w:style w:type="table" w:styleId="Grigliatabella">
    <w:name w:val="Table Grid"/>
    <w:basedOn w:val="Tabellanormale"/>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920710"/>
  </w:style>
  <w:style w:type="paragraph" w:styleId="Sommario1">
    <w:name w:val="toc 1"/>
    <w:basedOn w:val="Titolo2"/>
    <w:next w:val="Titolo2"/>
    <w:autoRedefine/>
    <w:uiPriority w:val="39"/>
    <w:unhideWhenUsed/>
    <w:qFormat/>
    <w:rsid w:val="004377AE"/>
    <w:pPr>
      <w:numPr>
        <w:numId w:val="5"/>
      </w:numPr>
      <w:tabs>
        <w:tab w:val="left" w:pos="340"/>
        <w:tab w:val="right" w:leader="dot" w:pos="9639"/>
      </w:tabs>
      <w:spacing w:after="100"/>
      <w:ind w:left="0" w:right="0" w:firstLine="0"/>
      <w:outlineLvl w:val="9"/>
    </w:pPr>
    <w:rPr>
      <w:noProof/>
      <w:sz w:val="22"/>
      <w:szCs w:val="22"/>
    </w:rPr>
  </w:style>
  <w:style w:type="paragraph" w:styleId="Sommario2">
    <w:name w:val="toc 2"/>
    <w:basedOn w:val="Normale"/>
    <w:next w:val="Normale"/>
    <w:autoRedefine/>
    <w:uiPriority w:val="39"/>
    <w:unhideWhenUsed/>
    <w:qFormat/>
    <w:rsid w:val="00005C14"/>
    <w:pPr>
      <w:tabs>
        <w:tab w:val="right" w:leader="dot" w:pos="9639"/>
      </w:tabs>
      <w:spacing w:after="100"/>
      <w:ind w:left="340"/>
    </w:pPr>
    <w:rPr>
      <w:rFonts w:ascii="Verdana" w:hAnsi="Verdana"/>
      <w:noProof/>
      <w:sz w:val="18"/>
      <w:szCs w:val="18"/>
    </w:rPr>
  </w:style>
  <w:style w:type="character" w:styleId="Collegamentoipertestuale">
    <w:name w:val="Hyperlink"/>
    <w:basedOn w:val="Carpredefinitoparagrafo"/>
    <w:uiPriority w:val="99"/>
    <w:unhideWhenUsed/>
    <w:rsid w:val="00920710"/>
    <w:rPr>
      <w:color w:val="0563C1" w:themeColor="hyperlink"/>
      <w:u w:val="single"/>
    </w:rPr>
  </w:style>
  <w:style w:type="paragraph" w:styleId="Sommario3">
    <w:name w:val="toc 3"/>
    <w:basedOn w:val="Normale"/>
    <w:next w:val="Normale"/>
    <w:autoRedefine/>
    <w:uiPriority w:val="39"/>
    <w:unhideWhenUsed/>
    <w:qFormat/>
    <w:rsid w:val="00F202AA"/>
    <w:pPr>
      <w:tabs>
        <w:tab w:val="right" w:leader="dot" w:pos="9628"/>
      </w:tabs>
      <w:spacing w:before="120" w:after="120"/>
      <w:ind w:left="284"/>
    </w:pPr>
    <w:rPr>
      <w:rFonts w:ascii="Verdana" w:eastAsia="Calibri" w:hAnsi="Verdana"/>
      <w:noProof/>
      <w:sz w:val="18"/>
      <w:szCs w:val="18"/>
    </w:rPr>
  </w:style>
  <w:style w:type="paragraph" w:styleId="Titolosommario">
    <w:name w:val="TOC Heading"/>
    <w:basedOn w:val="Titolo1"/>
    <w:next w:val="Normale"/>
    <w:uiPriority w:val="39"/>
    <w:unhideWhenUsed/>
    <w:qFormat/>
    <w:rsid w:val="00920710"/>
    <w:pPr>
      <w:keepLines/>
      <w:spacing w:after="0" w:line="259" w:lineRule="auto"/>
      <w:ind w:right="0"/>
      <w:jc w:val="left"/>
      <w:outlineLvl w:val="9"/>
    </w:pPr>
    <w:rPr>
      <w:rFonts w:eastAsiaTheme="majorEastAsia" w:cstheme="majorBidi"/>
      <w:b w:val="0"/>
      <w:bCs w:val="0"/>
      <w:color w:val="2E74B5" w:themeColor="accent1" w:themeShade="BF"/>
      <w:kern w:val="0"/>
    </w:rPr>
  </w:style>
  <w:style w:type="table" w:customStyle="1" w:styleId="Grigliatabella1">
    <w:name w:val="Griglia tabella1"/>
    <w:basedOn w:val="Tabellanormale"/>
    <w:next w:val="Grigliatabella"/>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9">
    <w:name w:val="toc 9"/>
    <w:basedOn w:val="Normale"/>
    <w:next w:val="Normale"/>
    <w:autoRedefine/>
    <w:uiPriority w:val="39"/>
    <w:semiHidden/>
    <w:unhideWhenUsed/>
    <w:rsid w:val="00920710"/>
    <w:pPr>
      <w:spacing w:after="100"/>
      <w:ind w:left="1760"/>
    </w:pPr>
  </w:style>
  <w:style w:type="paragraph" w:customStyle="1" w:styleId="TitoloIlivello">
    <w:name w:val="Titolo_I_livello"/>
    <w:next w:val="Normale"/>
    <w:autoRedefine/>
    <w:qFormat/>
    <w:rsid w:val="00874CBC"/>
    <w:pPr>
      <w:numPr>
        <w:numId w:val="3"/>
      </w:numPr>
      <w:spacing w:after="200" w:line="276" w:lineRule="auto"/>
      <w:ind w:left="0" w:firstLine="284"/>
      <w:outlineLvl w:val="0"/>
    </w:pPr>
    <w:rPr>
      <w:rFonts w:ascii="Calibri" w:hAnsi="Calibri"/>
      <w:b/>
      <w:color w:val="0160A4"/>
      <w:sz w:val="32"/>
    </w:rPr>
  </w:style>
  <w:style w:type="paragraph" w:customStyle="1" w:styleId="TitoloIIlivello">
    <w:name w:val="Titolo_II_livello"/>
    <w:next w:val="Normale"/>
    <w:qFormat/>
    <w:rsid w:val="00920710"/>
    <w:pPr>
      <w:autoSpaceDE w:val="0"/>
      <w:autoSpaceDN w:val="0"/>
      <w:adjustRightInd w:val="0"/>
      <w:spacing w:after="0" w:line="240" w:lineRule="auto"/>
      <w:jc w:val="both"/>
      <w:outlineLvl w:val="1"/>
    </w:pPr>
    <w:rPr>
      <w:rFonts w:ascii="Verdana" w:eastAsia="Times New Roman" w:hAnsi="Verdana" w:cs="Times New Roman"/>
      <w:b/>
      <w:iCs/>
      <w:lang w:eastAsia="it-IT"/>
    </w:rPr>
  </w:style>
  <w:style w:type="character" w:styleId="Collegamentovisitato">
    <w:name w:val="FollowedHyperlink"/>
    <w:basedOn w:val="Carpredefinitoparagrafo"/>
    <w:uiPriority w:val="99"/>
    <w:semiHidden/>
    <w:unhideWhenUsed/>
    <w:rsid w:val="00920710"/>
    <w:rPr>
      <w:color w:val="954F72" w:themeColor="followedHyperlink"/>
      <w:u w:val="single"/>
    </w:rPr>
  </w:style>
  <w:style w:type="paragraph" w:styleId="Nessunaspaziatura">
    <w:name w:val="No Spacing"/>
    <w:link w:val="NessunaspaziaturaCarattere"/>
    <w:uiPriority w:val="1"/>
    <w:qFormat/>
    <w:rsid w:val="00920710"/>
    <w:pPr>
      <w:spacing w:after="0" w:line="240" w:lineRule="auto"/>
    </w:pPr>
  </w:style>
  <w:style w:type="table" w:customStyle="1" w:styleId="Grigliatabella2">
    <w:name w:val="Griglia tabella2"/>
    <w:basedOn w:val="Tabellanormale"/>
    <w:next w:val="Grigliatabella"/>
    <w:uiPriority w:val="39"/>
    <w:rsid w:val="001B3FA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4Carattere">
    <w:name w:val="Titolo 4 Carattere"/>
    <w:basedOn w:val="Carpredefinitoparagrafo"/>
    <w:link w:val="Titolo4"/>
    <w:uiPriority w:val="9"/>
    <w:rsid w:val="00121C87"/>
    <w:rPr>
      <w:rFonts w:asciiTheme="majorHAnsi" w:eastAsiaTheme="majorEastAsia" w:hAnsiTheme="majorHAnsi" w:cstheme="majorBidi"/>
      <w:i/>
      <w:iCs/>
      <w:color w:val="2E74B5" w:themeColor="accent1" w:themeShade="BF"/>
    </w:rPr>
  </w:style>
  <w:style w:type="character" w:styleId="Enfasigrassetto">
    <w:name w:val="Strong"/>
    <w:basedOn w:val="Carpredefinitoparagrafo"/>
    <w:uiPriority w:val="22"/>
    <w:qFormat/>
    <w:rsid w:val="003111E0"/>
    <w:rPr>
      <w:b/>
      <w:bCs/>
    </w:rPr>
  </w:style>
  <w:style w:type="character" w:customStyle="1" w:styleId="ParagrafoelencoCarattere">
    <w:name w:val="Paragrafo elenco Carattere"/>
    <w:basedOn w:val="Carpredefinitoparagrafo"/>
    <w:link w:val="Paragrafoelenco"/>
    <w:uiPriority w:val="34"/>
    <w:locked/>
    <w:rsid w:val="00945BC4"/>
  </w:style>
  <w:style w:type="paragraph" w:styleId="Testonotaapidipagina">
    <w:name w:val="footnote text"/>
    <w:aliases w:val="Schriftart: 9 pt,Schriftart: 10 pt,Schriftart: 8 pt,Podrozdział,Footnote,o,stile 1,Footnote1,Footnote2,Footnote3,Footnote4,Footnote5,Footnote6,Footnote7,Footnote8,Footnote9,Footnote10,Footnote11,Footnote21,Footnote31"/>
    <w:basedOn w:val="Normale"/>
    <w:link w:val="TestonotaapidipaginaCarattere"/>
    <w:uiPriority w:val="99"/>
    <w:unhideWhenUsed/>
    <w:rsid w:val="000F7E50"/>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Podrozdział Carattere,Footnote Carattere,o Carattere,stile 1 Carattere,Footnote1 Carattere,Footnote2 Carattere,Footnote3 Carattere"/>
    <w:basedOn w:val="Carpredefinitoparagrafo"/>
    <w:link w:val="Testonotaapidipagina"/>
    <w:uiPriority w:val="99"/>
    <w:rsid w:val="000F7E50"/>
    <w:rPr>
      <w:sz w:val="20"/>
      <w:szCs w:val="20"/>
    </w:rPr>
  </w:style>
  <w:style w:type="character" w:styleId="Rimandonotaapidipagina">
    <w:name w:val="footnote reference"/>
    <w:aliases w:val="Nota"/>
    <w:basedOn w:val="Carpredefinitoparagrafo"/>
    <w:uiPriority w:val="99"/>
    <w:unhideWhenUsed/>
    <w:rsid w:val="000F7E50"/>
    <w:rPr>
      <w:vertAlign w:val="superscript"/>
    </w:rPr>
  </w:style>
  <w:style w:type="character" w:styleId="Rimandocommento">
    <w:name w:val="annotation reference"/>
    <w:basedOn w:val="Carpredefinitoparagrafo"/>
    <w:uiPriority w:val="99"/>
    <w:semiHidden/>
    <w:unhideWhenUsed/>
    <w:rsid w:val="00BC2015"/>
    <w:rPr>
      <w:sz w:val="18"/>
      <w:szCs w:val="18"/>
    </w:rPr>
  </w:style>
  <w:style w:type="paragraph" w:styleId="Testocommento">
    <w:name w:val="annotation text"/>
    <w:basedOn w:val="Normale"/>
    <w:link w:val="TestocommentoCarattere"/>
    <w:uiPriority w:val="99"/>
    <w:unhideWhenUsed/>
    <w:rsid w:val="00BC2015"/>
    <w:pPr>
      <w:spacing w:line="240" w:lineRule="auto"/>
    </w:pPr>
    <w:rPr>
      <w:sz w:val="24"/>
      <w:szCs w:val="24"/>
    </w:rPr>
  </w:style>
  <w:style w:type="character" w:customStyle="1" w:styleId="TestocommentoCarattere">
    <w:name w:val="Testo commento Carattere"/>
    <w:basedOn w:val="Carpredefinitoparagrafo"/>
    <w:link w:val="Testocommento"/>
    <w:uiPriority w:val="99"/>
    <w:rsid w:val="00BC2015"/>
    <w:rPr>
      <w:sz w:val="24"/>
      <w:szCs w:val="24"/>
    </w:rPr>
  </w:style>
  <w:style w:type="paragraph" w:styleId="Soggettocommento">
    <w:name w:val="annotation subject"/>
    <w:basedOn w:val="Testocommento"/>
    <w:next w:val="Testocommento"/>
    <w:link w:val="SoggettocommentoCarattere"/>
    <w:uiPriority w:val="99"/>
    <w:semiHidden/>
    <w:unhideWhenUsed/>
    <w:rsid w:val="000C1815"/>
    <w:rPr>
      <w:b/>
      <w:bCs/>
      <w:sz w:val="20"/>
      <w:szCs w:val="20"/>
    </w:rPr>
  </w:style>
  <w:style w:type="character" w:customStyle="1" w:styleId="SoggettocommentoCarattere">
    <w:name w:val="Soggetto commento Carattere"/>
    <w:basedOn w:val="TestocommentoCarattere"/>
    <w:link w:val="Soggettocommento"/>
    <w:uiPriority w:val="99"/>
    <w:semiHidden/>
    <w:rsid w:val="000C1815"/>
    <w:rPr>
      <w:b/>
      <w:bCs/>
      <w:sz w:val="20"/>
      <w:szCs w:val="20"/>
    </w:rPr>
  </w:style>
  <w:style w:type="paragraph" w:styleId="Didascalia">
    <w:name w:val="caption"/>
    <w:basedOn w:val="Normale"/>
    <w:next w:val="Normale"/>
    <w:uiPriority w:val="35"/>
    <w:unhideWhenUsed/>
    <w:qFormat/>
    <w:rsid w:val="00196750"/>
    <w:pPr>
      <w:spacing w:after="200" w:line="240" w:lineRule="auto"/>
      <w:ind w:firstLine="284"/>
      <w:jc w:val="both"/>
    </w:pPr>
    <w:rPr>
      <w:rFonts w:ascii="Calibri" w:eastAsia="Calibri" w:hAnsi="Calibri" w:cs="Times New Roman"/>
      <w:i/>
      <w:iCs/>
      <w:color w:val="44546A" w:themeColor="text2"/>
      <w:sz w:val="18"/>
      <w:szCs w:val="18"/>
    </w:rPr>
  </w:style>
  <w:style w:type="table" w:styleId="Tabellagriglia5scura-colore5">
    <w:name w:val="Grid Table 5 Dark Accent 5"/>
    <w:basedOn w:val="Tabellanormale"/>
    <w:uiPriority w:val="50"/>
    <w:rsid w:val="00F14D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itolo5Carattere">
    <w:name w:val="Titolo 5 Carattere"/>
    <w:basedOn w:val="Carpredefinitoparagrafo"/>
    <w:link w:val="Titolo5"/>
    <w:uiPriority w:val="9"/>
    <w:semiHidden/>
    <w:rsid w:val="00BD447E"/>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BD447E"/>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BD447E"/>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BD447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D447E"/>
    <w:rPr>
      <w:rFonts w:asciiTheme="majorHAnsi" w:eastAsiaTheme="majorEastAsia" w:hAnsiTheme="majorHAnsi" w:cstheme="majorBidi"/>
      <w:i/>
      <w:iCs/>
      <w:color w:val="272727" w:themeColor="text1" w:themeTint="D8"/>
      <w:sz w:val="21"/>
      <w:szCs w:val="21"/>
    </w:rPr>
  </w:style>
  <w:style w:type="paragraph" w:styleId="Revisione">
    <w:name w:val="Revision"/>
    <w:hidden/>
    <w:uiPriority w:val="71"/>
    <w:rsid w:val="005D0EDF"/>
    <w:pPr>
      <w:spacing w:after="0" w:line="240" w:lineRule="auto"/>
    </w:pPr>
  </w:style>
  <w:style w:type="paragraph" w:styleId="Testonotadichiusura">
    <w:name w:val="endnote text"/>
    <w:basedOn w:val="Normale"/>
    <w:link w:val="TestonotadichiusuraCarattere"/>
    <w:uiPriority w:val="99"/>
    <w:semiHidden/>
    <w:unhideWhenUsed/>
    <w:rsid w:val="00831B4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31B4E"/>
    <w:rPr>
      <w:sz w:val="20"/>
      <w:szCs w:val="20"/>
    </w:rPr>
  </w:style>
  <w:style w:type="character" w:styleId="Rimandonotadichiusura">
    <w:name w:val="endnote reference"/>
    <w:basedOn w:val="Carpredefinitoparagrafo"/>
    <w:uiPriority w:val="99"/>
    <w:semiHidden/>
    <w:unhideWhenUsed/>
    <w:rsid w:val="00831B4E"/>
    <w:rPr>
      <w:vertAlign w:val="superscript"/>
    </w:rPr>
  </w:style>
  <w:style w:type="table" w:styleId="Tabellagriglia5scura-colore1">
    <w:name w:val="Grid Table 5 Dark Accent 1"/>
    <w:basedOn w:val="Tabellanormale"/>
    <w:uiPriority w:val="50"/>
    <w:rsid w:val="00710A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NessunaspaziaturaCarattere">
    <w:name w:val="Nessuna spaziatura Carattere"/>
    <w:basedOn w:val="Carpredefinitoparagrafo"/>
    <w:link w:val="Nessunaspaziatura"/>
    <w:uiPriority w:val="1"/>
    <w:rsid w:val="00016BB8"/>
  </w:style>
  <w:style w:type="paragraph" w:customStyle="1" w:styleId="TITelenco">
    <w:name w:val="TIT_elenco"/>
    <w:basedOn w:val="TitoloIlivello"/>
    <w:next w:val="Normale"/>
    <w:link w:val="TITelencoCarattere"/>
    <w:autoRedefine/>
    <w:qFormat/>
    <w:rsid w:val="00ED3C5D"/>
    <w:pPr>
      <w:numPr>
        <w:numId w:val="2"/>
      </w:numPr>
      <w:spacing w:after="0" w:line="20" w:lineRule="atLeast"/>
    </w:pPr>
    <w:rPr>
      <w:rFonts w:cs="Calibri"/>
    </w:rPr>
  </w:style>
  <w:style w:type="paragraph" w:customStyle="1" w:styleId="TITelencolivello2">
    <w:name w:val="TIT_elenco_livello2"/>
    <w:basedOn w:val="Titolo3"/>
    <w:next w:val="StileTitolo2Arial14ptGrassettoNessunasottolineatura"/>
    <w:link w:val="TITelencolivello2Carattere"/>
    <w:autoRedefine/>
    <w:qFormat/>
    <w:rsid w:val="007926B9"/>
    <w:pPr>
      <w:numPr>
        <w:numId w:val="4"/>
      </w:numPr>
    </w:pPr>
    <w:rPr>
      <w:rFonts w:asciiTheme="majorHAnsi" w:hAnsiTheme="majorHAnsi"/>
      <w:color w:val="0160A4"/>
      <w:sz w:val="28"/>
    </w:rPr>
  </w:style>
  <w:style w:type="character" w:customStyle="1" w:styleId="TITelencoCarattere">
    <w:name w:val="TIT_elenco Carattere"/>
    <w:basedOn w:val="Titolo1Carattere"/>
    <w:link w:val="TITelenco"/>
    <w:rsid w:val="00ED3C5D"/>
    <w:rPr>
      <w:rFonts w:ascii="Calibri" w:eastAsia="Times New Roman" w:hAnsi="Calibri" w:cs="Calibri"/>
      <w:b/>
      <w:bCs w:val="0"/>
      <w:color w:val="0160A4"/>
      <w:kern w:val="32"/>
      <w:sz w:val="32"/>
      <w:szCs w:val="32"/>
      <w:lang w:eastAsia="it-IT"/>
    </w:rPr>
  </w:style>
  <w:style w:type="character" w:customStyle="1" w:styleId="TITelencolivello2Carattere">
    <w:name w:val="TIT_elenco_livello2 Carattere"/>
    <w:basedOn w:val="TITelencoCarattere"/>
    <w:link w:val="TITelencolivello2"/>
    <w:rsid w:val="007926B9"/>
    <w:rPr>
      <w:rFonts w:asciiTheme="majorHAnsi" w:eastAsia="Times New Roman" w:hAnsiTheme="majorHAnsi" w:cs="Times New Roman"/>
      <w:b/>
      <w:bCs w:val="0"/>
      <w:color w:val="0160A4"/>
      <w:kern w:val="32"/>
      <w:sz w:val="28"/>
      <w:szCs w:val="32"/>
      <w:lang w:eastAsia="it-IT"/>
    </w:rPr>
  </w:style>
  <w:style w:type="paragraph" w:customStyle="1" w:styleId="xmsonormal">
    <w:name w:val="x_msonormal"/>
    <w:basedOn w:val="Normale"/>
    <w:rsid w:val="00CA2DA0"/>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semplice4">
    <w:name w:val="Plain Table 4"/>
    <w:basedOn w:val="Tabellanormale"/>
    <w:uiPriority w:val="44"/>
    <w:rsid w:val="00B11E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4-colore1">
    <w:name w:val="Grid Table 4 Accent 1"/>
    <w:basedOn w:val="Tabellanormale"/>
    <w:uiPriority w:val="49"/>
    <w:rsid w:val="008721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4-colore5">
    <w:name w:val="Grid Table 4 Accent 5"/>
    <w:basedOn w:val="Tabellanormale"/>
    <w:uiPriority w:val="49"/>
    <w:rsid w:val="008721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1chiara-colore1">
    <w:name w:val="Grid Table 1 Light Accent 1"/>
    <w:basedOn w:val="Tabellanormale"/>
    <w:uiPriority w:val="46"/>
    <w:rsid w:val="003C57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Indicedellefigure">
    <w:name w:val="table of figures"/>
    <w:basedOn w:val="Normale"/>
    <w:next w:val="Normale"/>
    <w:uiPriority w:val="99"/>
    <w:unhideWhenUsed/>
    <w:rsid w:val="00343128"/>
    <w:pPr>
      <w:spacing w:after="0"/>
      <w:ind w:left="440" w:hanging="440"/>
    </w:pPr>
    <w:rPr>
      <w:rFonts w:cstheme="minorHAnsi"/>
      <w:caps/>
      <w:sz w:val="20"/>
      <w:szCs w:val="20"/>
    </w:rPr>
  </w:style>
  <w:style w:type="character" w:styleId="Testosegnaposto">
    <w:name w:val="Placeholder Text"/>
    <w:basedOn w:val="Carpredefinitoparagrafo"/>
    <w:uiPriority w:val="99"/>
    <w:semiHidden/>
    <w:rsid w:val="006E4029"/>
    <w:rPr>
      <w:color w:val="808080"/>
    </w:rPr>
  </w:style>
  <w:style w:type="paragraph" w:customStyle="1" w:styleId="side-stat-teaser1">
    <w:name w:val="side-stat-teaser1"/>
    <w:basedOn w:val="Normale"/>
    <w:rsid w:val="00B87E2E"/>
    <w:pPr>
      <w:spacing w:after="0" w:line="240" w:lineRule="auto"/>
    </w:pPr>
    <w:rPr>
      <w:rFonts w:ascii="Times New Roman" w:eastAsia="Times New Roman" w:hAnsi="Times New Roman" w:cs="Times New Roman"/>
      <w:sz w:val="19"/>
      <w:szCs w:val="19"/>
      <w:lang w:eastAsia="it-IT"/>
    </w:rPr>
  </w:style>
  <w:style w:type="character" w:customStyle="1" w:styleId="DefaultCarattere">
    <w:name w:val="Default Carattere"/>
    <w:basedOn w:val="Carpredefinitoparagrafo"/>
    <w:link w:val="Default"/>
    <w:locked/>
    <w:rsid w:val="00B87E2E"/>
    <w:rPr>
      <w:rFonts w:ascii="Calibri" w:hAnsi="Calibri" w:cs="Calibri"/>
      <w:color w:val="000000"/>
      <w:sz w:val="24"/>
      <w:szCs w:val="24"/>
    </w:rPr>
  </w:style>
  <w:style w:type="table" w:styleId="Tabellaelenco3-colore1">
    <w:name w:val="List Table 3 Accent 1"/>
    <w:basedOn w:val="Tabellanormale"/>
    <w:uiPriority w:val="48"/>
    <w:rsid w:val="009E6EA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laelenco4-colore1">
    <w:name w:val="List Table 4 Accent 1"/>
    <w:basedOn w:val="Tabellanormale"/>
    <w:uiPriority w:val="49"/>
    <w:rsid w:val="00D0193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gliatabellachiara">
    <w:name w:val="Grid Table Light"/>
    <w:basedOn w:val="Tabellanormale"/>
    <w:uiPriority w:val="40"/>
    <w:rsid w:val="00504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5scura-colore2">
    <w:name w:val="Grid Table 5 Dark Accent 2"/>
    <w:basedOn w:val="Tabellanormale"/>
    <w:uiPriority w:val="50"/>
    <w:rsid w:val="004876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itolo30">
    <w:name w:val="titolo3"/>
    <w:basedOn w:val="Titolo3"/>
    <w:link w:val="titolo3Carattere0"/>
    <w:qFormat/>
    <w:rsid w:val="00BD00CF"/>
  </w:style>
  <w:style w:type="character" w:customStyle="1" w:styleId="titolo3Carattere0">
    <w:name w:val="titolo3 Carattere"/>
    <w:basedOn w:val="Titolo3Carattere"/>
    <w:link w:val="titolo30"/>
    <w:rsid w:val="00BD00CF"/>
    <w:rPr>
      <w:rFonts w:ascii="Calibri" w:eastAsia="Times New Roman" w:hAnsi="Calibri" w:cs="Times New Roman"/>
      <w:b/>
      <w:color w:val="5B9BD5" w:themeColor="accent1"/>
      <w:lang w:eastAsia="it-IT"/>
    </w:rPr>
  </w:style>
  <w:style w:type="paragraph" w:customStyle="1" w:styleId="Titolo3bis">
    <w:name w:val="Titolo 3_bis"/>
    <w:basedOn w:val="Titolo2"/>
    <w:link w:val="Titolo3bisCarattere"/>
    <w:autoRedefine/>
    <w:qFormat/>
    <w:rsid w:val="00FA365F"/>
    <w:pPr>
      <w:tabs>
        <w:tab w:val="left" w:pos="0"/>
        <w:tab w:val="left" w:pos="851"/>
      </w:tabs>
      <w:outlineLvl w:val="0"/>
    </w:pPr>
    <w:rPr>
      <w:lang w:val="en-US"/>
    </w:rPr>
  </w:style>
  <w:style w:type="character" w:customStyle="1" w:styleId="Titolo3bisCarattere">
    <w:name w:val="Titolo 3_bis Carattere"/>
    <w:basedOn w:val="Titolo2Carattere"/>
    <w:link w:val="Titolo3bis"/>
    <w:rsid w:val="00FA365F"/>
    <w:rPr>
      <w:rFonts w:eastAsia="Times New Roman" w:cstheme="minorHAnsi"/>
      <w:b/>
      <w:bCs/>
      <w:color w:val="0160A4"/>
      <w:sz w:val="24"/>
      <w:szCs w:val="24"/>
      <w:lang w:val="en-US" w:eastAsia="it-IT"/>
    </w:rPr>
  </w:style>
  <w:style w:type="character" w:customStyle="1" w:styleId="file">
    <w:name w:val="file"/>
    <w:basedOn w:val="Carpredefinitoparagrafo"/>
    <w:rsid w:val="001633BA"/>
  </w:style>
  <w:style w:type="table" w:customStyle="1" w:styleId="TableGrid0">
    <w:name w:val="Table Grid0"/>
    <w:rsid w:val="001B5216"/>
    <w:pPr>
      <w:spacing w:after="0" w:line="240" w:lineRule="auto"/>
    </w:pPr>
    <w:rPr>
      <w:rFonts w:eastAsiaTheme="minorEastAsia"/>
      <w:lang w:eastAsia="it-IT"/>
    </w:rPr>
    <w:tblPr>
      <w:tblCellMar>
        <w:top w:w="0" w:type="dxa"/>
        <w:left w:w="0" w:type="dxa"/>
        <w:bottom w:w="0" w:type="dxa"/>
        <w:right w:w="0" w:type="dxa"/>
      </w:tblCellMar>
    </w:tblPr>
  </w:style>
  <w:style w:type="table" w:styleId="Tabellagriglia7acolori-colore5">
    <w:name w:val="Grid Table 7 Colorful Accent 5"/>
    <w:basedOn w:val="Tabellanormale"/>
    <w:uiPriority w:val="52"/>
    <w:rsid w:val="00914CC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5scura-colore4">
    <w:name w:val="Grid Table 5 Dark Accent 4"/>
    <w:basedOn w:val="Tabellanormale"/>
    <w:uiPriority w:val="50"/>
    <w:rsid w:val="00EC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Menzionenonrisolta1">
    <w:name w:val="Menzione non risolta1"/>
    <w:basedOn w:val="Carpredefinitoparagrafo"/>
    <w:uiPriority w:val="99"/>
    <w:semiHidden/>
    <w:unhideWhenUsed/>
    <w:rsid w:val="0000525A"/>
    <w:rPr>
      <w:color w:val="605E5C"/>
      <w:shd w:val="clear" w:color="auto" w:fill="E1DFDD"/>
    </w:rPr>
  </w:style>
  <w:style w:type="character" w:customStyle="1" w:styleId="Nessuno">
    <w:name w:val="Nessuno"/>
    <w:rsid w:val="00101964"/>
  </w:style>
  <w:style w:type="character" w:customStyle="1" w:styleId="Hyperlink2">
    <w:name w:val="Hyperlink.2"/>
    <w:rsid w:val="00101964"/>
    <w:rPr>
      <w:outline w:val="0"/>
      <w:color w:val="0000FF"/>
      <w:u w:val="single" w:color="0000FF"/>
    </w:rPr>
  </w:style>
  <w:style w:type="table" w:customStyle="1" w:styleId="TableGrid1">
    <w:name w:val="TableGrid1"/>
    <w:rsid w:val="00C475CC"/>
    <w:pPr>
      <w:spacing w:after="0" w:line="240" w:lineRule="auto"/>
    </w:pPr>
    <w:rPr>
      <w:rFonts w:eastAsia="Times New Roman"/>
      <w:lang w:eastAsia="it-IT"/>
    </w:rPr>
    <w:tblPr>
      <w:tblCellMar>
        <w:top w:w="0" w:type="dxa"/>
        <w:left w:w="0" w:type="dxa"/>
        <w:bottom w:w="0" w:type="dxa"/>
        <w:right w:w="0" w:type="dxa"/>
      </w:tblCellMar>
    </w:tblPr>
  </w:style>
  <w:style w:type="paragraph" w:styleId="Testonormale">
    <w:name w:val="Plain Text"/>
    <w:basedOn w:val="Normale"/>
    <w:link w:val="TestonormaleCarattere"/>
    <w:uiPriority w:val="99"/>
    <w:unhideWhenUsed/>
    <w:rsid w:val="002E4BEF"/>
    <w:pPr>
      <w:spacing w:after="0" w:line="240" w:lineRule="auto"/>
    </w:pPr>
    <w:rPr>
      <w:rFonts w:ascii="Calibri" w:eastAsia="Calibri" w:hAnsi="Calibri" w:cs="Consolas"/>
      <w:szCs w:val="21"/>
    </w:rPr>
  </w:style>
  <w:style w:type="character" w:customStyle="1" w:styleId="TestonormaleCarattere">
    <w:name w:val="Testo normale Carattere"/>
    <w:basedOn w:val="Carpredefinitoparagrafo"/>
    <w:link w:val="Testonormale"/>
    <w:uiPriority w:val="99"/>
    <w:rsid w:val="002E4BEF"/>
    <w:rPr>
      <w:rFonts w:ascii="Calibri" w:eastAsia="Calibri" w:hAnsi="Calibri" w:cs="Consolas"/>
      <w:szCs w:val="21"/>
    </w:rPr>
  </w:style>
  <w:style w:type="paragraph" w:customStyle="1" w:styleId="Paragrafoelenco1">
    <w:name w:val="Paragrafo elenco1"/>
    <w:basedOn w:val="Normale"/>
    <w:rsid w:val="00576382"/>
    <w:pPr>
      <w:suppressAutoHyphens/>
      <w:spacing w:after="120" w:line="264" w:lineRule="auto"/>
      <w:ind w:left="720"/>
    </w:pPr>
    <w:rPr>
      <w:rFonts w:ascii="Calibri" w:eastAsia="SimSun" w:hAnsi="Calibri" w:cs="font331"/>
      <w:sz w:val="20"/>
      <w:szCs w:val="20"/>
      <w:lang w:eastAsia="ar-SA"/>
    </w:rPr>
  </w:style>
  <w:style w:type="paragraph" w:customStyle="1" w:styleId="paragraph">
    <w:name w:val="paragraph"/>
    <w:basedOn w:val="Normale"/>
    <w:rsid w:val="008515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851591"/>
  </w:style>
  <w:style w:type="character" w:customStyle="1" w:styleId="eop">
    <w:name w:val="eop"/>
    <w:basedOn w:val="Carpredefinitoparagrafo"/>
    <w:rsid w:val="00851591"/>
  </w:style>
  <w:style w:type="table" w:customStyle="1" w:styleId="Grigliatabella10">
    <w:name w:val="Griglia tabella10"/>
    <w:basedOn w:val="Tabellanormale"/>
    <w:next w:val="Grigliatabella"/>
    <w:uiPriority w:val="39"/>
    <w:rsid w:val="0021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2A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2D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E73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2">
    <w:name w:val="Menzione non risolta2"/>
    <w:basedOn w:val="Carpredefinitoparagrafo"/>
    <w:uiPriority w:val="99"/>
    <w:semiHidden/>
    <w:unhideWhenUsed/>
    <w:rsid w:val="002F7643"/>
    <w:rPr>
      <w:color w:val="605E5C"/>
      <w:shd w:val="clear" w:color="auto" w:fill="E1DFDD"/>
    </w:rPr>
  </w:style>
  <w:style w:type="table" w:styleId="Tabellagriglia3-colore1">
    <w:name w:val="Grid Table 3 Accent 1"/>
    <w:basedOn w:val="Tabellanormale"/>
    <w:uiPriority w:val="48"/>
    <w:rsid w:val="00DE08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1chiara-colore2">
    <w:name w:val="Grid Table 1 Light Accent 2"/>
    <w:basedOn w:val="Tabellanormale"/>
    <w:uiPriority w:val="46"/>
    <w:rsid w:val="00C905E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elenco7acolori-colore1">
    <w:name w:val="List Table 7 Colorful Accent 1"/>
    <w:basedOn w:val="Tabellanormale"/>
    <w:uiPriority w:val="52"/>
    <w:rsid w:val="005A44E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
    <w:name w:val="Grid Table 1 Light"/>
    <w:basedOn w:val="Tabellanormale"/>
    <w:uiPriority w:val="46"/>
    <w:rsid w:val="005A44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gliatabella3">
    <w:name w:val="Griglia tabella3"/>
    <w:basedOn w:val="Tabellanormale"/>
    <w:next w:val="Grigliatabella"/>
    <w:uiPriority w:val="39"/>
    <w:rsid w:val="007735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griglia1chiara-colore5">
    <w:name w:val="Grid Table 1 Light Accent 5"/>
    <w:basedOn w:val="Tabellanormale"/>
    <w:uiPriority w:val="46"/>
    <w:rsid w:val="005718C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rsid w:val="008D292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tile1">
    <w:name w:val="Stile1"/>
    <w:uiPriority w:val="99"/>
    <w:rsid w:val="00777D6D"/>
    <w:pPr>
      <w:numPr>
        <w:numId w:val="6"/>
      </w:numPr>
    </w:pPr>
  </w:style>
  <w:style w:type="character" w:customStyle="1" w:styleId="Collegamentoipertestuale1">
    <w:name w:val="Collegamento ipertestuale1"/>
    <w:uiPriority w:val="99"/>
    <w:unhideWhenUsed/>
    <w:rsid w:val="00D54AA5"/>
    <w:rPr>
      <w:color w:val="3399FF"/>
      <w:u w:val="single"/>
    </w:rPr>
  </w:style>
  <w:style w:type="character" w:customStyle="1" w:styleId="field-content2">
    <w:name w:val="field-content2"/>
    <w:rsid w:val="00D54AA5"/>
    <w:rPr>
      <w:sz w:val="24"/>
      <w:szCs w:val="24"/>
      <w:bdr w:val="none" w:sz="0" w:space="0" w:color="auto" w:frame="1"/>
      <w:vertAlign w:val="baseline"/>
    </w:rPr>
  </w:style>
  <w:style w:type="character" w:styleId="Riferimentointenso">
    <w:name w:val="Intense Reference"/>
    <w:basedOn w:val="Carpredefinitoparagrafo"/>
    <w:uiPriority w:val="68"/>
    <w:qFormat/>
    <w:rsid w:val="00260C34"/>
    <w:rPr>
      <w:rFonts w:ascii="Calibri" w:hAnsi="Calibri"/>
      <w:b/>
      <w:bCs/>
      <w:i/>
      <w:smallCaps/>
      <w:color w:val="2E74B5" w:themeColor="accent1" w:themeShade="BF"/>
      <w:spacing w:val="5"/>
      <w:sz w:val="24"/>
    </w:rPr>
  </w:style>
  <w:style w:type="paragraph" w:customStyle="1" w:styleId="p1">
    <w:name w:val="p1"/>
    <w:basedOn w:val="Normale"/>
    <w:rsid w:val="00260C34"/>
    <w:pPr>
      <w:spacing w:after="0" w:line="240" w:lineRule="auto"/>
    </w:pPr>
    <w:rPr>
      <w:rFonts w:ascii="Arial" w:eastAsia="Calibri" w:hAnsi="Arial" w:cs="Arial"/>
      <w:sz w:val="18"/>
      <w:szCs w:val="18"/>
      <w:lang w:eastAsia="it-IT"/>
    </w:rPr>
  </w:style>
  <w:style w:type="paragraph" w:customStyle="1" w:styleId="p2">
    <w:name w:val="p2"/>
    <w:basedOn w:val="Normale"/>
    <w:rsid w:val="00260C34"/>
    <w:pPr>
      <w:spacing w:after="0" w:line="240" w:lineRule="auto"/>
    </w:pPr>
    <w:rPr>
      <w:rFonts w:ascii="Arial" w:eastAsia="Calibri" w:hAnsi="Arial" w:cs="Arial"/>
      <w:sz w:val="20"/>
      <w:szCs w:val="20"/>
      <w:lang w:eastAsia="it-IT"/>
    </w:rPr>
  </w:style>
  <w:style w:type="character" w:customStyle="1" w:styleId="apple-converted-space">
    <w:name w:val="apple-converted-space"/>
    <w:basedOn w:val="Carpredefinitoparagrafo"/>
    <w:rsid w:val="00260C34"/>
  </w:style>
  <w:style w:type="paragraph" w:styleId="Corpodeltesto3">
    <w:name w:val="Body Text 3"/>
    <w:basedOn w:val="Default"/>
    <w:next w:val="Default"/>
    <w:link w:val="Corpodeltesto3Carattere"/>
    <w:uiPriority w:val="99"/>
    <w:rsid w:val="00260C34"/>
    <w:rPr>
      <w:rFonts w:eastAsia="Calibri" w:cs="Times New Roman"/>
      <w:color w:val="auto"/>
      <w:lang w:eastAsia="it-IT"/>
    </w:rPr>
  </w:style>
  <w:style w:type="character" w:customStyle="1" w:styleId="Corpodeltesto3Carattere">
    <w:name w:val="Corpo del testo 3 Carattere"/>
    <w:basedOn w:val="Carpredefinitoparagrafo"/>
    <w:link w:val="Corpodeltesto3"/>
    <w:uiPriority w:val="99"/>
    <w:rsid w:val="00260C34"/>
    <w:rPr>
      <w:rFonts w:ascii="Calibri" w:eastAsia="Calibri" w:hAnsi="Calibri" w:cs="Times New Roman"/>
      <w:sz w:val="24"/>
      <w:szCs w:val="24"/>
      <w:lang w:eastAsia="it-IT"/>
    </w:rPr>
  </w:style>
  <w:style w:type="numbering" w:customStyle="1" w:styleId="Stile2">
    <w:name w:val="Stile2"/>
    <w:uiPriority w:val="99"/>
    <w:rsid w:val="00260C34"/>
    <w:pPr>
      <w:numPr>
        <w:numId w:val="7"/>
      </w:numPr>
    </w:pPr>
  </w:style>
  <w:style w:type="table" w:customStyle="1" w:styleId="Tabellasemplice-11">
    <w:name w:val="Tabella semplice - 11"/>
    <w:basedOn w:val="Tabellanormale"/>
    <w:uiPriority w:val="72"/>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tabellachiara1">
    <w:name w:val="Griglia tabella chiara1"/>
    <w:basedOn w:val="Tabellanormale"/>
    <w:uiPriority w:val="32"/>
    <w:qFormat/>
    <w:rsid w:val="00260C34"/>
    <w:pPr>
      <w:spacing w:after="0" w:line="240" w:lineRule="auto"/>
    </w:pPr>
    <w:rPr>
      <w:rFonts w:ascii="Calibri" w:eastAsia="Calibri" w:hAnsi="Calibri" w:cs="Times New Roman"/>
      <w:sz w:val="20"/>
      <w:szCs w:val="20"/>
      <w:lang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semplice41">
    <w:name w:val="Tabella semplice 41"/>
    <w:basedOn w:val="Tabellanormale"/>
    <w:uiPriority w:val="21"/>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31">
    <w:name w:val="Tabella semplice - 31"/>
    <w:basedOn w:val="Tabellanormale"/>
    <w:uiPriority w:val="19"/>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olo">
    <w:name w:val="Title"/>
    <w:basedOn w:val="Normale"/>
    <w:next w:val="Normale"/>
    <w:link w:val="TitoloCarattere"/>
    <w:uiPriority w:val="10"/>
    <w:qFormat/>
    <w:rsid w:val="00260C34"/>
    <w:pPr>
      <w:spacing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60C3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60C34"/>
    <w:pPr>
      <w:numPr>
        <w:ilvl w:val="1"/>
      </w:numPr>
      <w:spacing w:before="120" w:line="240" w:lineRule="auto"/>
      <w:ind w:firstLine="284"/>
      <w:jc w:val="both"/>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60C34"/>
    <w:rPr>
      <w:rFonts w:eastAsiaTheme="minorEastAsia"/>
      <w:color w:val="5A5A5A" w:themeColor="text1" w:themeTint="A5"/>
      <w:spacing w:val="15"/>
    </w:rPr>
  </w:style>
  <w:style w:type="character" w:styleId="Enfasicorsivo">
    <w:name w:val="Emphasis"/>
    <w:basedOn w:val="Carpredefinitoparagrafo"/>
    <w:uiPriority w:val="20"/>
    <w:qFormat/>
    <w:rsid w:val="00260C34"/>
    <w:rPr>
      <w:i/>
      <w:iCs/>
    </w:rPr>
  </w:style>
  <w:style w:type="character" w:styleId="Enfasiintensa">
    <w:name w:val="Intense Emphasis"/>
    <w:basedOn w:val="Carpredefinitoparagrafo"/>
    <w:uiPriority w:val="21"/>
    <w:qFormat/>
    <w:rsid w:val="00260C34"/>
    <w:rPr>
      <w:b/>
      <w:bCs/>
      <w:i/>
      <w:iCs/>
      <w:caps w:val="0"/>
      <w:smallCaps w:val="0"/>
      <w:color w:val="auto"/>
    </w:rPr>
  </w:style>
  <w:style w:type="paragraph" w:customStyle="1" w:styleId="xmsolistparagraph">
    <w:name w:val="x_msolistparagraph"/>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4">
    <w:name w:val="Griglia tabella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zioneHTML">
    <w:name w:val="HTML Cite"/>
    <w:basedOn w:val="Carpredefinitoparagrafo"/>
    <w:uiPriority w:val="99"/>
    <w:semiHidden/>
    <w:unhideWhenUsed/>
    <w:rsid w:val="00260C34"/>
    <w:rPr>
      <w:i/>
      <w:iCs/>
    </w:rPr>
  </w:style>
  <w:style w:type="table" w:styleId="Tabellaelenco4-colore5">
    <w:name w:val="List Table 4 Accent 5"/>
    <w:basedOn w:val="Tabellanormale"/>
    <w:uiPriority w:val="49"/>
    <w:rsid w:val="00260C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grande">
    <w:name w:val="grande"/>
    <w:basedOn w:val="Carpredefinitoparagrafo"/>
    <w:rsid w:val="00260C34"/>
  </w:style>
  <w:style w:type="character" w:customStyle="1" w:styleId="arancione">
    <w:name w:val="arancione"/>
    <w:basedOn w:val="Carpredefinitoparagrafo"/>
    <w:rsid w:val="00260C34"/>
  </w:style>
  <w:style w:type="table" w:customStyle="1" w:styleId="Grigliatabella5">
    <w:name w:val="Griglia tabella5"/>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6">
    <w:name w:val="Griglia tabella6"/>
    <w:basedOn w:val="Tabellanormale"/>
    <w:next w:val="Grigliatabella"/>
    <w:uiPriority w:val="39"/>
    <w:rsid w:val="00260C34"/>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8">
    <w:name w:val="Griglia tabella8"/>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41">
    <w:name w:val="Griglia tabella4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9">
    <w:name w:val="Griglia tabella9"/>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x-c96dfb5d5f-xmsonormal">
    <w:name w:val="ox-c96dfb5d5f-x_msonormal"/>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4-colore3">
    <w:name w:val="Grid Table 4 Accent 3"/>
    <w:basedOn w:val="Tabellanormale"/>
    <w:uiPriority w:val="49"/>
    <w:rsid w:val="00260C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semplice-1">
    <w:name w:val="Plain Table 1"/>
    <w:basedOn w:val="Tabellanormale"/>
    <w:uiPriority w:val="41"/>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elenco4-colore51">
    <w:name w:val="Tabella elenco 4 - colore 51"/>
    <w:basedOn w:val="Tabellanormale"/>
    <w:uiPriority w:val="49"/>
    <w:rsid w:val="00260C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gliatabella12">
    <w:name w:val="Griglia tabella12"/>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31">
    <w:name w:val="Griglia tabella3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4">
    <w:name w:val="Griglia tabella1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gmail-msolistparagraph">
    <w:name w:val="x_gmail-msolistparagraph"/>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paragraph" w:customStyle="1" w:styleId="gmail-m3433550679124070813default">
    <w:name w:val="gmail-m_3433550679124070813default"/>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1022AC"/>
    <w:rPr>
      <w:color w:val="605E5C"/>
      <w:shd w:val="clear" w:color="auto" w:fill="E1DFDD"/>
    </w:rPr>
  </w:style>
  <w:style w:type="character" w:customStyle="1" w:styleId="Menzionenonrisolta4">
    <w:name w:val="Menzione non risolta4"/>
    <w:basedOn w:val="Carpredefinitoparagrafo"/>
    <w:uiPriority w:val="99"/>
    <w:semiHidden/>
    <w:unhideWhenUsed/>
    <w:rsid w:val="00AE45D8"/>
    <w:rPr>
      <w:color w:val="605E5C"/>
      <w:shd w:val="clear" w:color="auto" w:fill="E1DFDD"/>
    </w:rPr>
  </w:style>
  <w:style w:type="character" w:customStyle="1" w:styleId="Menzionenonrisolta5">
    <w:name w:val="Menzione non risolta5"/>
    <w:basedOn w:val="Carpredefinitoparagrafo"/>
    <w:uiPriority w:val="99"/>
    <w:semiHidden/>
    <w:unhideWhenUsed/>
    <w:rsid w:val="001F0361"/>
    <w:rPr>
      <w:color w:val="605E5C"/>
      <w:shd w:val="clear" w:color="auto" w:fill="E1DFDD"/>
    </w:rPr>
  </w:style>
  <w:style w:type="character" w:customStyle="1" w:styleId="Menzionenonrisolta6">
    <w:name w:val="Menzione non risolta6"/>
    <w:basedOn w:val="Carpredefinitoparagrafo"/>
    <w:uiPriority w:val="99"/>
    <w:semiHidden/>
    <w:unhideWhenUsed/>
    <w:rsid w:val="00487BE8"/>
    <w:rPr>
      <w:color w:val="605E5C"/>
      <w:shd w:val="clear" w:color="auto" w:fill="E1DFDD"/>
    </w:rPr>
  </w:style>
  <w:style w:type="paragraph" w:customStyle="1" w:styleId="TableParagraph">
    <w:name w:val="Table Paragraph"/>
    <w:basedOn w:val="Normale"/>
    <w:uiPriority w:val="1"/>
    <w:qFormat/>
    <w:rsid w:val="00CA71B2"/>
    <w:pPr>
      <w:widowControl w:val="0"/>
      <w:autoSpaceDE w:val="0"/>
      <w:autoSpaceDN w:val="0"/>
      <w:spacing w:after="0" w:line="240" w:lineRule="auto"/>
    </w:pPr>
    <w:rPr>
      <w:rFonts w:ascii="Calibri" w:eastAsia="Calibri" w:hAnsi="Calibri" w:cs="Calibri"/>
      <w:lang w:eastAsia="it-IT" w:bidi="it-IT"/>
    </w:rPr>
  </w:style>
  <w:style w:type="paragraph" w:customStyle="1" w:styleId="xxmsonormal">
    <w:name w:val="x_x_msonormal"/>
    <w:basedOn w:val="Normale"/>
    <w:rsid w:val="00EE422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xxapple-converted-space">
    <w:name w:val="x_x_apple-converted-space"/>
    <w:basedOn w:val="Carpredefinitoparagrafo"/>
    <w:rsid w:val="00EE422D"/>
  </w:style>
  <w:style w:type="table" w:customStyle="1" w:styleId="Grigliatabella18">
    <w:name w:val="Griglia tabella18"/>
    <w:basedOn w:val="Tabellanormale"/>
    <w:next w:val="Grigliatabella"/>
    <w:uiPriority w:val="39"/>
    <w:rsid w:val="008B2C2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zionenonrisolta7">
    <w:name w:val="Menzione non risolta7"/>
    <w:basedOn w:val="Carpredefinitoparagrafo"/>
    <w:uiPriority w:val="99"/>
    <w:unhideWhenUsed/>
    <w:rsid w:val="006B4556"/>
    <w:rPr>
      <w:color w:val="605E5C"/>
      <w:shd w:val="clear" w:color="auto" w:fill="E1DFDD"/>
    </w:rPr>
  </w:style>
  <w:style w:type="character" w:customStyle="1" w:styleId="Menzione1">
    <w:name w:val="Menzione1"/>
    <w:basedOn w:val="Carpredefinitoparagrafo"/>
    <w:uiPriority w:val="99"/>
    <w:unhideWhenUsed/>
    <w:rsid w:val="005A3012"/>
    <w:rPr>
      <w:color w:val="2B579A"/>
      <w:shd w:val="clear" w:color="auto" w:fill="E1DFDD"/>
    </w:rPr>
  </w:style>
  <w:style w:type="table" w:customStyle="1" w:styleId="Grigliatabella19">
    <w:name w:val="Griglia tabella19"/>
    <w:basedOn w:val="Tabellanormale"/>
    <w:next w:val="Grigliatabella"/>
    <w:uiPriority w:val="39"/>
    <w:rsid w:val="001F041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uiPriority w:val="2"/>
    <w:semiHidden/>
    <w:unhideWhenUsed/>
    <w:qFormat/>
    <w:rsid w:val="00222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PS-obiettivi">
    <w:name w:val="PS-obiettivi"/>
    <w:basedOn w:val="TabellaWeb1"/>
    <w:uiPriority w:val="99"/>
    <w:rsid w:val="00A41C42"/>
    <w:pPr>
      <w:spacing w:after="0" w:line="240" w:lineRule="auto"/>
    </w:pPr>
    <w:rPr>
      <w:color w:val="0160A4"/>
      <w:sz w:val="20"/>
      <w:szCs w:val="20"/>
      <w:lang w:val="en-US" w:eastAsia="it-IT"/>
    </w:rPr>
    <w:tblPr>
      <w:tblStyleColBandSize w:val="1"/>
    </w:tblPr>
    <w:tcPr>
      <w:shd w:val="clear" w:color="auto" w:fill="auto"/>
      <w:vAlign w:val="center"/>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style>
  <w:style w:type="table" w:styleId="TabellaWeb1">
    <w:name w:val="Table Web 1"/>
    <w:basedOn w:val="Tabellanormale"/>
    <w:uiPriority w:val="99"/>
    <w:semiHidden/>
    <w:unhideWhenUsed/>
    <w:rsid w:val="00A41C42"/>
    <w:pPr>
      <w:spacing w:line="25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S-indicatori">
    <w:name w:val="PS-indicatori"/>
    <w:basedOn w:val="PS-obiettivi"/>
    <w:uiPriority w:val="99"/>
    <w:rsid w:val="006C00AD"/>
    <w:tblPr>
      <w:tblBorders>
        <w:top w:val="outset" w:sz="4" w:space="0" w:color="FFFFFF" w:themeColor="background1"/>
        <w:left w:val="outset" w:sz="4" w:space="0" w:color="FFFFFF" w:themeColor="background1"/>
        <w:bottom w:val="outset" w:sz="4" w:space="0" w:color="FFFFFF" w:themeColor="background1"/>
        <w:right w:val="outset" w:sz="4" w:space="0" w:color="FFFFFF" w:themeColor="background1"/>
        <w:insideH w:val="outset" w:sz="4" w:space="0" w:color="FFFFFF" w:themeColor="background1"/>
        <w:insideV w:val="outset" w:sz="4" w:space="0" w:color="FFFFFF" w:themeColor="background1"/>
      </w:tblBorders>
    </w:tblPr>
    <w:tcPr>
      <w:shd w:val="clear" w:color="auto" w:fill="auto"/>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tblStylePr w:type="firstCol">
      <w:pPr>
        <w:jc w:val="left"/>
      </w:pPr>
      <w:rPr>
        <w:rFonts w:asciiTheme="minorHAnsi" w:hAnsiTheme="minorHAnsi"/>
        <w:color w:val="FFFFFF" w:themeColor="background1"/>
        <w:sz w:val="24"/>
      </w:rPr>
      <w:tblPr/>
      <w:tcPr>
        <w:shd w:val="clear" w:color="auto" w:fill="0160A4"/>
      </w:tcPr>
    </w:tblStylePr>
    <w:tblStylePr w:type="swCell">
      <w:rPr>
        <w:rFonts w:asciiTheme="minorHAnsi" w:hAnsiTheme="minorHAnsi"/>
        <w:sz w:val="22"/>
      </w:rPr>
      <w:tblPr/>
      <w:tcPr>
        <w:shd w:val="clear" w:color="auto" w:fill="0160A4"/>
      </w:tcPr>
    </w:tblStylePr>
  </w:style>
  <w:style w:type="table" w:styleId="Tabellagriglia7acolori-colore4">
    <w:name w:val="Grid Table 7 Colorful Accent 4"/>
    <w:basedOn w:val="Tabellanormale"/>
    <w:uiPriority w:val="52"/>
    <w:rsid w:val="00BE0BF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markedcontent">
    <w:name w:val="markedcontent"/>
    <w:basedOn w:val="Carpredefinitoparagrafo"/>
    <w:rsid w:val="00D82A0F"/>
  </w:style>
  <w:style w:type="paragraph" w:styleId="Citazione">
    <w:name w:val="Quote"/>
    <w:basedOn w:val="Normale"/>
    <w:next w:val="Normale"/>
    <w:link w:val="CitazioneCarattere"/>
    <w:uiPriority w:val="29"/>
    <w:qFormat/>
    <w:rsid w:val="00A1721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17214"/>
    <w:rPr>
      <w:i/>
      <w:iCs/>
      <w:color w:val="404040" w:themeColor="text1" w:themeTint="BF"/>
    </w:rPr>
  </w:style>
  <w:style w:type="table" w:styleId="Tabellaelenco1chiara-colore1">
    <w:name w:val="List Table 1 Light Accent 1"/>
    <w:basedOn w:val="Tabellanormale"/>
    <w:uiPriority w:val="46"/>
    <w:rsid w:val="005715A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Menzionenonrisolta">
    <w:name w:val="Unresolved Mention"/>
    <w:basedOn w:val="Carpredefinitoparagrafo"/>
    <w:uiPriority w:val="99"/>
    <w:semiHidden/>
    <w:unhideWhenUsed/>
    <w:rsid w:val="00224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3681">
      <w:bodyDiv w:val="1"/>
      <w:marLeft w:val="0"/>
      <w:marRight w:val="0"/>
      <w:marTop w:val="0"/>
      <w:marBottom w:val="0"/>
      <w:divBdr>
        <w:top w:val="none" w:sz="0" w:space="0" w:color="auto"/>
        <w:left w:val="none" w:sz="0" w:space="0" w:color="auto"/>
        <w:bottom w:val="none" w:sz="0" w:space="0" w:color="auto"/>
        <w:right w:val="none" w:sz="0" w:space="0" w:color="auto"/>
      </w:divBdr>
      <w:divsChild>
        <w:div w:id="495995993">
          <w:marLeft w:val="547"/>
          <w:marRight w:val="0"/>
          <w:marTop w:val="0"/>
          <w:marBottom w:val="0"/>
          <w:divBdr>
            <w:top w:val="none" w:sz="0" w:space="0" w:color="auto"/>
            <w:left w:val="none" w:sz="0" w:space="0" w:color="auto"/>
            <w:bottom w:val="none" w:sz="0" w:space="0" w:color="auto"/>
            <w:right w:val="none" w:sz="0" w:space="0" w:color="auto"/>
          </w:divBdr>
        </w:div>
      </w:divsChild>
    </w:div>
    <w:div w:id="55055495">
      <w:bodyDiv w:val="1"/>
      <w:marLeft w:val="0"/>
      <w:marRight w:val="0"/>
      <w:marTop w:val="0"/>
      <w:marBottom w:val="0"/>
      <w:divBdr>
        <w:top w:val="none" w:sz="0" w:space="0" w:color="auto"/>
        <w:left w:val="none" w:sz="0" w:space="0" w:color="auto"/>
        <w:bottom w:val="none" w:sz="0" w:space="0" w:color="auto"/>
        <w:right w:val="none" w:sz="0" w:space="0" w:color="auto"/>
      </w:divBdr>
    </w:div>
    <w:div w:id="58478865">
      <w:bodyDiv w:val="1"/>
      <w:marLeft w:val="0"/>
      <w:marRight w:val="0"/>
      <w:marTop w:val="0"/>
      <w:marBottom w:val="0"/>
      <w:divBdr>
        <w:top w:val="none" w:sz="0" w:space="0" w:color="auto"/>
        <w:left w:val="none" w:sz="0" w:space="0" w:color="auto"/>
        <w:bottom w:val="none" w:sz="0" w:space="0" w:color="auto"/>
        <w:right w:val="none" w:sz="0" w:space="0" w:color="auto"/>
      </w:divBdr>
    </w:div>
    <w:div w:id="73363305">
      <w:bodyDiv w:val="1"/>
      <w:marLeft w:val="0"/>
      <w:marRight w:val="0"/>
      <w:marTop w:val="0"/>
      <w:marBottom w:val="0"/>
      <w:divBdr>
        <w:top w:val="none" w:sz="0" w:space="0" w:color="auto"/>
        <w:left w:val="none" w:sz="0" w:space="0" w:color="auto"/>
        <w:bottom w:val="none" w:sz="0" w:space="0" w:color="auto"/>
        <w:right w:val="none" w:sz="0" w:space="0" w:color="auto"/>
      </w:divBdr>
    </w:div>
    <w:div w:id="79956629">
      <w:bodyDiv w:val="1"/>
      <w:marLeft w:val="0"/>
      <w:marRight w:val="0"/>
      <w:marTop w:val="0"/>
      <w:marBottom w:val="0"/>
      <w:divBdr>
        <w:top w:val="none" w:sz="0" w:space="0" w:color="auto"/>
        <w:left w:val="none" w:sz="0" w:space="0" w:color="auto"/>
        <w:bottom w:val="none" w:sz="0" w:space="0" w:color="auto"/>
        <w:right w:val="none" w:sz="0" w:space="0" w:color="auto"/>
      </w:divBdr>
    </w:div>
    <w:div w:id="91822953">
      <w:bodyDiv w:val="1"/>
      <w:marLeft w:val="0"/>
      <w:marRight w:val="0"/>
      <w:marTop w:val="0"/>
      <w:marBottom w:val="0"/>
      <w:divBdr>
        <w:top w:val="none" w:sz="0" w:space="0" w:color="auto"/>
        <w:left w:val="none" w:sz="0" w:space="0" w:color="auto"/>
        <w:bottom w:val="none" w:sz="0" w:space="0" w:color="auto"/>
        <w:right w:val="none" w:sz="0" w:space="0" w:color="auto"/>
      </w:divBdr>
    </w:div>
    <w:div w:id="92210437">
      <w:bodyDiv w:val="1"/>
      <w:marLeft w:val="0"/>
      <w:marRight w:val="0"/>
      <w:marTop w:val="0"/>
      <w:marBottom w:val="0"/>
      <w:divBdr>
        <w:top w:val="none" w:sz="0" w:space="0" w:color="auto"/>
        <w:left w:val="none" w:sz="0" w:space="0" w:color="auto"/>
        <w:bottom w:val="none" w:sz="0" w:space="0" w:color="auto"/>
        <w:right w:val="none" w:sz="0" w:space="0" w:color="auto"/>
      </w:divBdr>
      <w:divsChild>
        <w:div w:id="1097293484">
          <w:marLeft w:val="446"/>
          <w:marRight w:val="0"/>
          <w:marTop w:val="0"/>
          <w:marBottom w:val="0"/>
          <w:divBdr>
            <w:top w:val="none" w:sz="0" w:space="0" w:color="auto"/>
            <w:left w:val="none" w:sz="0" w:space="0" w:color="auto"/>
            <w:bottom w:val="none" w:sz="0" w:space="0" w:color="auto"/>
            <w:right w:val="none" w:sz="0" w:space="0" w:color="auto"/>
          </w:divBdr>
        </w:div>
      </w:divsChild>
    </w:div>
    <w:div w:id="94061433">
      <w:bodyDiv w:val="1"/>
      <w:marLeft w:val="0"/>
      <w:marRight w:val="0"/>
      <w:marTop w:val="0"/>
      <w:marBottom w:val="0"/>
      <w:divBdr>
        <w:top w:val="none" w:sz="0" w:space="0" w:color="auto"/>
        <w:left w:val="none" w:sz="0" w:space="0" w:color="auto"/>
        <w:bottom w:val="none" w:sz="0" w:space="0" w:color="auto"/>
        <w:right w:val="none" w:sz="0" w:space="0" w:color="auto"/>
      </w:divBdr>
    </w:div>
    <w:div w:id="94399503">
      <w:bodyDiv w:val="1"/>
      <w:marLeft w:val="0"/>
      <w:marRight w:val="0"/>
      <w:marTop w:val="0"/>
      <w:marBottom w:val="0"/>
      <w:divBdr>
        <w:top w:val="none" w:sz="0" w:space="0" w:color="auto"/>
        <w:left w:val="none" w:sz="0" w:space="0" w:color="auto"/>
        <w:bottom w:val="none" w:sz="0" w:space="0" w:color="auto"/>
        <w:right w:val="none" w:sz="0" w:space="0" w:color="auto"/>
      </w:divBdr>
    </w:div>
    <w:div w:id="125128518">
      <w:bodyDiv w:val="1"/>
      <w:marLeft w:val="0"/>
      <w:marRight w:val="0"/>
      <w:marTop w:val="0"/>
      <w:marBottom w:val="0"/>
      <w:divBdr>
        <w:top w:val="none" w:sz="0" w:space="0" w:color="auto"/>
        <w:left w:val="none" w:sz="0" w:space="0" w:color="auto"/>
        <w:bottom w:val="none" w:sz="0" w:space="0" w:color="auto"/>
        <w:right w:val="none" w:sz="0" w:space="0" w:color="auto"/>
      </w:divBdr>
    </w:div>
    <w:div w:id="131141590">
      <w:bodyDiv w:val="1"/>
      <w:marLeft w:val="0"/>
      <w:marRight w:val="0"/>
      <w:marTop w:val="0"/>
      <w:marBottom w:val="0"/>
      <w:divBdr>
        <w:top w:val="none" w:sz="0" w:space="0" w:color="auto"/>
        <w:left w:val="none" w:sz="0" w:space="0" w:color="auto"/>
        <w:bottom w:val="none" w:sz="0" w:space="0" w:color="auto"/>
        <w:right w:val="none" w:sz="0" w:space="0" w:color="auto"/>
      </w:divBdr>
      <w:divsChild>
        <w:div w:id="189343783">
          <w:marLeft w:val="0"/>
          <w:marRight w:val="0"/>
          <w:marTop w:val="0"/>
          <w:marBottom w:val="160"/>
          <w:divBdr>
            <w:top w:val="none" w:sz="0" w:space="0" w:color="auto"/>
            <w:left w:val="none" w:sz="0" w:space="0" w:color="auto"/>
            <w:bottom w:val="none" w:sz="0" w:space="0" w:color="auto"/>
            <w:right w:val="none" w:sz="0" w:space="0" w:color="auto"/>
          </w:divBdr>
        </w:div>
        <w:div w:id="322197162">
          <w:marLeft w:val="0"/>
          <w:marRight w:val="0"/>
          <w:marTop w:val="0"/>
          <w:marBottom w:val="160"/>
          <w:divBdr>
            <w:top w:val="none" w:sz="0" w:space="0" w:color="auto"/>
            <w:left w:val="none" w:sz="0" w:space="0" w:color="auto"/>
            <w:bottom w:val="none" w:sz="0" w:space="0" w:color="auto"/>
            <w:right w:val="none" w:sz="0" w:space="0" w:color="auto"/>
          </w:divBdr>
        </w:div>
        <w:div w:id="358900028">
          <w:marLeft w:val="0"/>
          <w:marRight w:val="0"/>
          <w:marTop w:val="0"/>
          <w:marBottom w:val="160"/>
          <w:divBdr>
            <w:top w:val="none" w:sz="0" w:space="0" w:color="auto"/>
            <w:left w:val="none" w:sz="0" w:space="0" w:color="auto"/>
            <w:bottom w:val="none" w:sz="0" w:space="0" w:color="auto"/>
            <w:right w:val="none" w:sz="0" w:space="0" w:color="auto"/>
          </w:divBdr>
        </w:div>
        <w:div w:id="810291892">
          <w:marLeft w:val="0"/>
          <w:marRight w:val="0"/>
          <w:marTop w:val="0"/>
          <w:marBottom w:val="160"/>
          <w:divBdr>
            <w:top w:val="none" w:sz="0" w:space="0" w:color="auto"/>
            <w:left w:val="none" w:sz="0" w:space="0" w:color="auto"/>
            <w:bottom w:val="none" w:sz="0" w:space="0" w:color="auto"/>
            <w:right w:val="none" w:sz="0" w:space="0" w:color="auto"/>
          </w:divBdr>
        </w:div>
        <w:div w:id="918557257">
          <w:marLeft w:val="0"/>
          <w:marRight w:val="0"/>
          <w:marTop w:val="0"/>
          <w:marBottom w:val="160"/>
          <w:divBdr>
            <w:top w:val="none" w:sz="0" w:space="0" w:color="auto"/>
            <w:left w:val="none" w:sz="0" w:space="0" w:color="auto"/>
            <w:bottom w:val="none" w:sz="0" w:space="0" w:color="auto"/>
            <w:right w:val="none" w:sz="0" w:space="0" w:color="auto"/>
          </w:divBdr>
        </w:div>
        <w:div w:id="1286885061">
          <w:marLeft w:val="0"/>
          <w:marRight w:val="0"/>
          <w:marTop w:val="0"/>
          <w:marBottom w:val="160"/>
          <w:divBdr>
            <w:top w:val="none" w:sz="0" w:space="0" w:color="auto"/>
            <w:left w:val="none" w:sz="0" w:space="0" w:color="auto"/>
            <w:bottom w:val="none" w:sz="0" w:space="0" w:color="auto"/>
            <w:right w:val="none" w:sz="0" w:space="0" w:color="auto"/>
          </w:divBdr>
        </w:div>
        <w:div w:id="1590505935">
          <w:marLeft w:val="0"/>
          <w:marRight w:val="0"/>
          <w:marTop w:val="0"/>
          <w:marBottom w:val="160"/>
          <w:divBdr>
            <w:top w:val="none" w:sz="0" w:space="0" w:color="auto"/>
            <w:left w:val="none" w:sz="0" w:space="0" w:color="auto"/>
            <w:bottom w:val="none" w:sz="0" w:space="0" w:color="auto"/>
            <w:right w:val="none" w:sz="0" w:space="0" w:color="auto"/>
          </w:divBdr>
        </w:div>
        <w:div w:id="1870870819">
          <w:marLeft w:val="0"/>
          <w:marRight w:val="0"/>
          <w:marTop w:val="0"/>
          <w:marBottom w:val="160"/>
          <w:divBdr>
            <w:top w:val="none" w:sz="0" w:space="0" w:color="auto"/>
            <w:left w:val="none" w:sz="0" w:space="0" w:color="auto"/>
            <w:bottom w:val="none" w:sz="0" w:space="0" w:color="auto"/>
            <w:right w:val="none" w:sz="0" w:space="0" w:color="auto"/>
          </w:divBdr>
        </w:div>
      </w:divsChild>
    </w:div>
    <w:div w:id="133986528">
      <w:bodyDiv w:val="1"/>
      <w:marLeft w:val="0"/>
      <w:marRight w:val="0"/>
      <w:marTop w:val="0"/>
      <w:marBottom w:val="0"/>
      <w:divBdr>
        <w:top w:val="none" w:sz="0" w:space="0" w:color="auto"/>
        <w:left w:val="none" w:sz="0" w:space="0" w:color="auto"/>
        <w:bottom w:val="none" w:sz="0" w:space="0" w:color="auto"/>
        <w:right w:val="none" w:sz="0" w:space="0" w:color="auto"/>
      </w:divBdr>
    </w:div>
    <w:div w:id="147134577">
      <w:bodyDiv w:val="1"/>
      <w:marLeft w:val="0"/>
      <w:marRight w:val="0"/>
      <w:marTop w:val="0"/>
      <w:marBottom w:val="0"/>
      <w:divBdr>
        <w:top w:val="none" w:sz="0" w:space="0" w:color="auto"/>
        <w:left w:val="none" w:sz="0" w:space="0" w:color="auto"/>
        <w:bottom w:val="none" w:sz="0" w:space="0" w:color="auto"/>
        <w:right w:val="none" w:sz="0" w:space="0" w:color="auto"/>
      </w:divBdr>
    </w:div>
    <w:div w:id="172764930">
      <w:bodyDiv w:val="1"/>
      <w:marLeft w:val="0"/>
      <w:marRight w:val="0"/>
      <w:marTop w:val="0"/>
      <w:marBottom w:val="0"/>
      <w:divBdr>
        <w:top w:val="none" w:sz="0" w:space="0" w:color="auto"/>
        <w:left w:val="none" w:sz="0" w:space="0" w:color="auto"/>
        <w:bottom w:val="none" w:sz="0" w:space="0" w:color="auto"/>
        <w:right w:val="none" w:sz="0" w:space="0" w:color="auto"/>
      </w:divBdr>
    </w:div>
    <w:div w:id="178662941">
      <w:bodyDiv w:val="1"/>
      <w:marLeft w:val="0"/>
      <w:marRight w:val="0"/>
      <w:marTop w:val="0"/>
      <w:marBottom w:val="0"/>
      <w:divBdr>
        <w:top w:val="none" w:sz="0" w:space="0" w:color="auto"/>
        <w:left w:val="none" w:sz="0" w:space="0" w:color="auto"/>
        <w:bottom w:val="none" w:sz="0" w:space="0" w:color="auto"/>
        <w:right w:val="none" w:sz="0" w:space="0" w:color="auto"/>
      </w:divBdr>
    </w:div>
    <w:div w:id="187256965">
      <w:bodyDiv w:val="1"/>
      <w:marLeft w:val="0"/>
      <w:marRight w:val="0"/>
      <w:marTop w:val="0"/>
      <w:marBottom w:val="0"/>
      <w:divBdr>
        <w:top w:val="none" w:sz="0" w:space="0" w:color="auto"/>
        <w:left w:val="none" w:sz="0" w:space="0" w:color="auto"/>
        <w:bottom w:val="none" w:sz="0" w:space="0" w:color="auto"/>
        <w:right w:val="none" w:sz="0" w:space="0" w:color="auto"/>
      </w:divBdr>
    </w:div>
    <w:div w:id="207763114">
      <w:bodyDiv w:val="1"/>
      <w:marLeft w:val="0"/>
      <w:marRight w:val="0"/>
      <w:marTop w:val="0"/>
      <w:marBottom w:val="0"/>
      <w:divBdr>
        <w:top w:val="none" w:sz="0" w:space="0" w:color="auto"/>
        <w:left w:val="none" w:sz="0" w:space="0" w:color="auto"/>
        <w:bottom w:val="none" w:sz="0" w:space="0" w:color="auto"/>
        <w:right w:val="none" w:sz="0" w:space="0" w:color="auto"/>
      </w:divBdr>
    </w:div>
    <w:div w:id="217207662">
      <w:bodyDiv w:val="1"/>
      <w:marLeft w:val="0"/>
      <w:marRight w:val="0"/>
      <w:marTop w:val="0"/>
      <w:marBottom w:val="0"/>
      <w:divBdr>
        <w:top w:val="none" w:sz="0" w:space="0" w:color="auto"/>
        <w:left w:val="none" w:sz="0" w:space="0" w:color="auto"/>
        <w:bottom w:val="none" w:sz="0" w:space="0" w:color="auto"/>
        <w:right w:val="none" w:sz="0" w:space="0" w:color="auto"/>
      </w:divBdr>
    </w:div>
    <w:div w:id="226234801">
      <w:bodyDiv w:val="1"/>
      <w:marLeft w:val="0"/>
      <w:marRight w:val="0"/>
      <w:marTop w:val="0"/>
      <w:marBottom w:val="0"/>
      <w:divBdr>
        <w:top w:val="none" w:sz="0" w:space="0" w:color="auto"/>
        <w:left w:val="none" w:sz="0" w:space="0" w:color="auto"/>
        <w:bottom w:val="none" w:sz="0" w:space="0" w:color="auto"/>
        <w:right w:val="none" w:sz="0" w:space="0" w:color="auto"/>
      </w:divBdr>
    </w:div>
    <w:div w:id="228463147">
      <w:bodyDiv w:val="1"/>
      <w:marLeft w:val="0"/>
      <w:marRight w:val="0"/>
      <w:marTop w:val="0"/>
      <w:marBottom w:val="0"/>
      <w:divBdr>
        <w:top w:val="none" w:sz="0" w:space="0" w:color="auto"/>
        <w:left w:val="none" w:sz="0" w:space="0" w:color="auto"/>
        <w:bottom w:val="none" w:sz="0" w:space="0" w:color="auto"/>
        <w:right w:val="none" w:sz="0" w:space="0" w:color="auto"/>
      </w:divBdr>
    </w:div>
    <w:div w:id="266353504">
      <w:bodyDiv w:val="1"/>
      <w:marLeft w:val="0"/>
      <w:marRight w:val="0"/>
      <w:marTop w:val="0"/>
      <w:marBottom w:val="0"/>
      <w:divBdr>
        <w:top w:val="none" w:sz="0" w:space="0" w:color="auto"/>
        <w:left w:val="none" w:sz="0" w:space="0" w:color="auto"/>
        <w:bottom w:val="none" w:sz="0" w:space="0" w:color="auto"/>
        <w:right w:val="none" w:sz="0" w:space="0" w:color="auto"/>
      </w:divBdr>
    </w:div>
    <w:div w:id="271134235">
      <w:bodyDiv w:val="1"/>
      <w:marLeft w:val="0"/>
      <w:marRight w:val="0"/>
      <w:marTop w:val="0"/>
      <w:marBottom w:val="0"/>
      <w:divBdr>
        <w:top w:val="none" w:sz="0" w:space="0" w:color="auto"/>
        <w:left w:val="none" w:sz="0" w:space="0" w:color="auto"/>
        <w:bottom w:val="none" w:sz="0" w:space="0" w:color="auto"/>
        <w:right w:val="none" w:sz="0" w:space="0" w:color="auto"/>
      </w:divBdr>
    </w:div>
    <w:div w:id="271285001">
      <w:bodyDiv w:val="1"/>
      <w:marLeft w:val="0"/>
      <w:marRight w:val="0"/>
      <w:marTop w:val="0"/>
      <w:marBottom w:val="0"/>
      <w:divBdr>
        <w:top w:val="none" w:sz="0" w:space="0" w:color="auto"/>
        <w:left w:val="none" w:sz="0" w:space="0" w:color="auto"/>
        <w:bottom w:val="none" w:sz="0" w:space="0" w:color="auto"/>
        <w:right w:val="none" w:sz="0" w:space="0" w:color="auto"/>
      </w:divBdr>
      <w:divsChild>
        <w:div w:id="75826983">
          <w:marLeft w:val="0"/>
          <w:marRight w:val="0"/>
          <w:marTop w:val="0"/>
          <w:marBottom w:val="0"/>
          <w:divBdr>
            <w:top w:val="none" w:sz="0" w:space="0" w:color="auto"/>
            <w:left w:val="none" w:sz="0" w:space="0" w:color="auto"/>
            <w:bottom w:val="none" w:sz="0" w:space="0" w:color="auto"/>
            <w:right w:val="none" w:sz="0" w:space="0" w:color="auto"/>
          </w:divBdr>
        </w:div>
        <w:div w:id="99764032">
          <w:marLeft w:val="0"/>
          <w:marRight w:val="0"/>
          <w:marTop w:val="0"/>
          <w:marBottom w:val="0"/>
          <w:divBdr>
            <w:top w:val="none" w:sz="0" w:space="0" w:color="auto"/>
            <w:left w:val="none" w:sz="0" w:space="0" w:color="auto"/>
            <w:bottom w:val="none" w:sz="0" w:space="0" w:color="auto"/>
            <w:right w:val="none" w:sz="0" w:space="0" w:color="auto"/>
          </w:divBdr>
        </w:div>
        <w:div w:id="805011338">
          <w:marLeft w:val="0"/>
          <w:marRight w:val="0"/>
          <w:marTop w:val="0"/>
          <w:marBottom w:val="0"/>
          <w:divBdr>
            <w:top w:val="none" w:sz="0" w:space="0" w:color="auto"/>
            <w:left w:val="none" w:sz="0" w:space="0" w:color="auto"/>
            <w:bottom w:val="none" w:sz="0" w:space="0" w:color="auto"/>
            <w:right w:val="none" w:sz="0" w:space="0" w:color="auto"/>
          </w:divBdr>
        </w:div>
        <w:div w:id="1315840983">
          <w:marLeft w:val="0"/>
          <w:marRight w:val="0"/>
          <w:marTop w:val="0"/>
          <w:marBottom w:val="0"/>
          <w:divBdr>
            <w:top w:val="none" w:sz="0" w:space="0" w:color="auto"/>
            <w:left w:val="none" w:sz="0" w:space="0" w:color="auto"/>
            <w:bottom w:val="none" w:sz="0" w:space="0" w:color="auto"/>
            <w:right w:val="none" w:sz="0" w:space="0" w:color="auto"/>
          </w:divBdr>
        </w:div>
        <w:div w:id="1464537932">
          <w:marLeft w:val="0"/>
          <w:marRight w:val="0"/>
          <w:marTop w:val="0"/>
          <w:marBottom w:val="0"/>
          <w:divBdr>
            <w:top w:val="none" w:sz="0" w:space="0" w:color="auto"/>
            <w:left w:val="none" w:sz="0" w:space="0" w:color="auto"/>
            <w:bottom w:val="none" w:sz="0" w:space="0" w:color="auto"/>
            <w:right w:val="none" w:sz="0" w:space="0" w:color="auto"/>
          </w:divBdr>
        </w:div>
        <w:div w:id="1656302563">
          <w:marLeft w:val="0"/>
          <w:marRight w:val="0"/>
          <w:marTop w:val="0"/>
          <w:marBottom w:val="0"/>
          <w:divBdr>
            <w:top w:val="none" w:sz="0" w:space="0" w:color="auto"/>
            <w:left w:val="none" w:sz="0" w:space="0" w:color="auto"/>
            <w:bottom w:val="none" w:sz="0" w:space="0" w:color="auto"/>
            <w:right w:val="none" w:sz="0" w:space="0" w:color="auto"/>
          </w:divBdr>
        </w:div>
      </w:divsChild>
    </w:div>
    <w:div w:id="281226428">
      <w:bodyDiv w:val="1"/>
      <w:marLeft w:val="0"/>
      <w:marRight w:val="0"/>
      <w:marTop w:val="0"/>
      <w:marBottom w:val="0"/>
      <w:divBdr>
        <w:top w:val="none" w:sz="0" w:space="0" w:color="auto"/>
        <w:left w:val="none" w:sz="0" w:space="0" w:color="auto"/>
        <w:bottom w:val="none" w:sz="0" w:space="0" w:color="auto"/>
        <w:right w:val="none" w:sz="0" w:space="0" w:color="auto"/>
      </w:divBdr>
    </w:div>
    <w:div w:id="307898850">
      <w:bodyDiv w:val="1"/>
      <w:marLeft w:val="0"/>
      <w:marRight w:val="0"/>
      <w:marTop w:val="0"/>
      <w:marBottom w:val="0"/>
      <w:divBdr>
        <w:top w:val="none" w:sz="0" w:space="0" w:color="auto"/>
        <w:left w:val="none" w:sz="0" w:space="0" w:color="auto"/>
        <w:bottom w:val="none" w:sz="0" w:space="0" w:color="auto"/>
        <w:right w:val="none" w:sz="0" w:space="0" w:color="auto"/>
      </w:divBdr>
    </w:div>
    <w:div w:id="316618049">
      <w:bodyDiv w:val="1"/>
      <w:marLeft w:val="0"/>
      <w:marRight w:val="0"/>
      <w:marTop w:val="0"/>
      <w:marBottom w:val="0"/>
      <w:divBdr>
        <w:top w:val="none" w:sz="0" w:space="0" w:color="auto"/>
        <w:left w:val="none" w:sz="0" w:space="0" w:color="auto"/>
        <w:bottom w:val="none" w:sz="0" w:space="0" w:color="auto"/>
        <w:right w:val="none" w:sz="0" w:space="0" w:color="auto"/>
      </w:divBdr>
    </w:div>
    <w:div w:id="318047384">
      <w:bodyDiv w:val="1"/>
      <w:marLeft w:val="0"/>
      <w:marRight w:val="0"/>
      <w:marTop w:val="0"/>
      <w:marBottom w:val="0"/>
      <w:divBdr>
        <w:top w:val="none" w:sz="0" w:space="0" w:color="auto"/>
        <w:left w:val="none" w:sz="0" w:space="0" w:color="auto"/>
        <w:bottom w:val="none" w:sz="0" w:space="0" w:color="auto"/>
        <w:right w:val="none" w:sz="0" w:space="0" w:color="auto"/>
      </w:divBdr>
    </w:div>
    <w:div w:id="323824828">
      <w:bodyDiv w:val="1"/>
      <w:marLeft w:val="0"/>
      <w:marRight w:val="0"/>
      <w:marTop w:val="0"/>
      <w:marBottom w:val="0"/>
      <w:divBdr>
        <w:top w:val="none" w:sz="0" w:space="0" w:color="auto"/>
        <w:left w:val="none" w:sz="0" w:space="0" w:color="auto"/>
        <w:bottom w:val="none" w:sz="0" w:space="0" w:color="auto"/>
        <w:right w:val="none" w:sz="0" w:space="0" w:color="auto"/>
      </w:divBdr>
    </w:div>
    <w:div w:id="330374378">
      <w:bodyDiv w:val="1"/>
      <w:marLeft w:val="0"/>
      <w:marRight w:val="0"/>
      <w:marTop w:val="0"/>
      <w:marBottom w:val="0"/>
      <w:divBdr>
        <w:top w:val="none" w:sz="0" w:space="0" w:color="auto"/>
        <w:left w:val="none" w:sz="0" w:space="0" w:color="auto"/>
        <w:bottom w:val="none" w:sz="0" w:space="0" w:color="auto"/>
        <w:right w:val="none" w:sz="0" w:space="0" w:color="auto"/>
      </w:divBdr>
    </w:div>
    <w:div w:id="330792229">
      <w:bodyDiv w:val="1"/>
      <w:marLeft w:val="0"/>
      <w:marRight w:val="0"/>
      <w:marTop w:val="0"/>
      <w:marBottom w:val="0"/>
      <w:divBdr>
        <w:top w:val="none" w:sz="0" w:space="0" w:color="auto"/>
        <w:left w:val="none" w:sz="0" w:space="0" w:color="auto"/>
        <w:bottom w:val="none" w:sz="0" w:space="0" w:color="auto"/>
        <w:right w:val="none" w:sz="0" w:space="0" w:color="auto"/>
      </w:divBdr>
      <w:divsChild>
        <w:div w:id="1354917008">
          <w:marLeft w:val="547"/>
          <w:marRight w:val="0"/>
          <w:marTop w:val="0"/>
          <w:marBottom w:val="0"/>
          <w:divBdr>
            <w:top w:val="none" w:sz="0" w:space="0" w:color="auto"/>
            <w:left w:val="none" w:sz="0" w:space="0" w:color="auto"/>
            <w:bottom w:val="none" w:sz="0" w:space="0" w:color="auto"/>
            <w:right w:val="none" w:sz="0" w:space="0" w:color="auto"/>
          </w:divBdr>
        </w:div>
      </w:divsChild>
    </w:div>
    <w:div w:id="332489102">
      <w:bodyDiv w:val="1"/>
      <w:marLeft w:val="0"/>
      <w:marRight w:val="0"/>
      <w:marTop w:val="0"/>
      <w:marBottom w:val="0"/>
      <w:divBdr>
        <w:top w:val="none" w:sz="0" w:space="0" w:color="auto"/>
        <w:left w:val="none" w:sz="0" w:space="0" w:color="auto"/>
        <w:bottom w:val="none" w:sz="0" w:space="0" w:color="auto"/>
        <w:right w:val="none" w:sz="0" w:space="0" w:color="auto"/>
      </w:divBdr>
    </w:div>
    <w:div w:id="341783123">
      <w:bodyDiv w:val="1"/>
      <w:marLeft w:val="0"/>
      <w:marRight w:val="0"/>
      <w:marTop w:val="0"/>
      <w:marBottom w:val="0"/>
      <w:divBdr>
        <w:top w:val="none" w:sz="0" w:space="0" w:color="auto"/>
        <w:left w:val="none" w:sz="0" w:space="0" w:color="auto"/>
        <w:bottom w:val="none" w:sz="0" w:space="0" w:color="auto"/>
        <w:right w:val="none" w:sz="0" w:space="0" w:color="auto"/>
      </w:divBdr>
    </w:div>
    <w:div w:id="363022765">
      <w:bodyDiv w:val="1"/>
      <w:marLeft w:val="0"/>
      <w:marRight w:val="0"/>
      <w:marTop w:val="0"/>
      <w:marBottom w:val="0"/>
      <w:divBdr>
        <w:top w:val="none" w:sz="0" w:space="0" w:color="auto"/>
        <w:left w:val="none" w:sz="0" w:space="0" w:color="auto"/>
        <w:bottom w:val="none" w:sz="0" w:space="0" w:color="auto"/>
        <w:right w:val="none" w:sz="0" w:space="0" w:color="auto"/>
      </w:divBdr>
    </w:div>
    <w:div w:id="389810408">
      <w:bodyDiv w:val="1"/>
      <w:marLeft w:val="0"/>
      <w:marRight w:val="0"/>
      <w:marTop w:val="0"/>
      <w:marBottom w:val="0"/>
      <w:divBdr>
        <w:top w:val="none" w:sz="0" w:space="0" w:color="auto"/>
        <w:left w:val="none" w:sz="0" w:space="0" w:color="auto"/>
        <w:bottom w:val="none" w:sz="0" w:space="0" w:color="auto"/>
        <w:right w:val="none" w:sz="0" w:space="0" w:color="auto"/>
      </w:divBdr>
    </w:div>
    <w:div w:id="408307191">
      <w:bodyDiv w:val="1"/>
      <w:marLeft w:val="0"/>
      <w:marRight w:val="0"/>
      <w:marTop w:val="0"/>
      <w:marBottom w:val="0"/>
      <w:divBdr>
        <w:top w:val="none" w:sz="0" w:space="0" w:color="auto"/>
        <w:left w:val="none" w:sz="0" w:space="0" w:color="auto"/>
        <w:bottom w:val="none" w:sz="0" w:space="0" w:color="auto"/>
        <w:right w:val="none" w:sz="0" w:space="0" w:color="auto"/>
      </w:divBdr>
    </w:div>
    <w:div w:id="408843297">
      <w:bodyDiv w:val="1"/>
      <w:marLeft w:val="0"/>
      <w:marRight w:val="0"/>
      <w:marTop w:val="0"/>
      <w:marBottom w:val="0"/>
      <w:divBdr>
        <w:top w:val="none" w:sz="0" w:space="0" w:color="auto"/>
        <w:left w:val="none" w:sz="0" w:space="0" w:color="auto"/>
        <w:bottom w:val="none" w:sz="0" w:space="0" w:color="auto"/>
        <w:right w:val="none" w:sz="0" w:space="0" w:color="auto"/>
      </w:divBdr>
    </w:div>
    <w:div w:id="449128200">
      <w:bodyDiv w:val="1"/>
      <w:marLeft w:val="0"/>
      <w:marRight w:val="0"/>
      <w:marTop w:val="0"/>
      <w:marBottom w:val="0"/>
      <w:divBdr>
        <w:top w:val="none" w:sz="0" w:space="0" w:color="auto"/>
        <w:left w:val="none" w:sz="0" w:space="0" w:color="auto"/>
        <w:bottom w:val="none" w:sz="0" w:space="0" w:color="auto"/>
        <w:right w:val="none" w:sz="0" w:space="0" w:color="auto"/>
      </w:divBdr>
    </w:div>
    <w:div w:id="480078578">
      <w:bodyDiv w:val="1"/>
      <w:marLeft w:val="0"/>
      <w:marRight w:val="0"/>
      <w:marTop w:val="0"/>
      <w:marBottom w:val="0"/>
      <w:divBdr>
        <w:top w:val="none" w:sz="0" w:space="0" w:color="auto"/>
        <w:left w:val="none" w:sz="0" w:space="0" w:color="auto"/>
        <w:bottom w:val="none" w:sz="0" w:space="0" w:color="auto"/>
        <w:right w:val="none" w:sz="0" w:space="0" w:color="auto"/>
      </w:divBdr>
    </w:div>
    <w:div w:id="516581838">
      <w:bodyDiv w:val="1"/>
      <w:marLeft w:val="0"/>
      <w:marRight w:val="0"/>
      <w:marTop w:val="0"/>
      <w:marBottom w:val="0"/>
      <w:divBdr>
        <w:top w:val="none" w:sz="0" w:space="0" w:color="auto"/>
        <w:left w:val="none" w:sz="0" w:space="0" w:color="auto"/>
        <w:bottom w:val="none" w:sz="0" w:space="0" w:color="auto"/>
        <w:right w:val="none" w:sz="0" w:space="0" w:color="auto"/>
      </w:divBdr>
    </w:div>
    <w:div w:id="522137988">
      <w:bodyDiv w:val="1"/>
      <w:marLeft w:val="0"/>
      <w:marRight w:val="0"/>
      <w:marTop w:val="0"/>
      <w:marBottom w:val="0"/>
      <w:divBdr>
        <w:top w:val="none" w:sz="0" w:space="0" w:color="auto"/>
        <w:left w:val="none" w:sz="0" w:space="0" w:color="auto"/>
        <w:bottom w:val="none" w:sz="0" w:space="0" w:color="auto"/>
        <w:right w:val="none" w:sz="0" w:space="0" w:color="auto"/>
      </w:divBdr>
    </w:div>
    <w:div w:id="528683950">
      <w:bodyDiv w:val="1"/>
      <w:marLeft w:val="0"/>
      <w:marRight w:val="0"/>
      <w:marTop w:val="0"/>
      <w:marBottom w:val="0"/>
      <w:divBdr>
        <w:top w:val="none" w:sz="0" w:space="0" w:color="auto"/>
        <w:left w:val="none" w:sz="0" w:space="0" w:color="auto"/>
        <w:bottom w:val="none" w:sz="0" w:space="0" w:color="auto"/>
        <w:right w:val="none" w:sz="0" w:space="0" w:color="auto"/>
      </w:divBdr>
    </w:div>
    <w:div w:id="534733740">
      <w:bodyDiv w:val="1"/>
      <w:marLeft w:val="0"/>
      <w:marRight w:val="0"/>
      <w:marTop w:val="0"/>
      <w:marBottom w:val="0"/>
      <w:divBdr>
        <w:top w:val="none" w:sz="0" w:space="0" w:color="auto"/>
        <w:left w:val="none" w:sz="0" w:space="0" w:color="auto"/>
        <w:bottom w:val="none" w:sz="0" w:space="0" w:color="auto"/>
        <w:right w:val="none" w:sz="0" w:space="0" w:color="auto"/>
      </w:divBdr>
    </w:div>
    <w:div w:id="570580532">
      <w:bodyDiv w:val="1"/>
      <w:marLeft w:val="0"/>
      <w:marRight w:val="0"/>
      <w:marTop w:val="0"/>
      <w:marBottom w:val="0"/>
      <w:divBdr>
        <w:top w:val="none" w:sz="0" w:space="0" w:color="auto"/>
        <w:left w:val="none" w:sz="0" w:space="0" w:color="auto"/>
        <w:bottom w:val="none" w:sz="0" w:space="0" w:color="auto"/>
        <w:right w:val="none" w:sz="0" w:space="0" w:color="auto"/>
      </w:divBdr>
    </w:div>
    <w:div w:id="577132531">
      <w:bodyDiv w:val="1"/>
      <w:marLeft w:val="0"/>
      <w:marRight w:val="0"/>
      <w:marTop w:val="0"/>
      <w:marBottom w:val="0"/>
      <w:divBdr>
        <w:top w:val="none" w:sz="0" w:space="0" w:color="auto"/>
        <w:left w:val="none" w:sz="0" w:space="0" w:color="auto"/>
        <w:bottom w:val="none" w:sz="0" w:space="0" w:color="auto"/>
        <w:right w:val="none" w:sz="0" w:space="0" w:color="auto"/>
      </w:divBdr>
      <w:divsChild>
        <w:div w:id="8994724">
          <w:marLeft w:val="0"/>
          <w:marRight w:val="0"/>
          <w:marTop w:val="0"/>
          <w:marBottom w:val="0"/>
          <w:divBdr>
            <w:top w:val="none" w:sz="0" w:space="0" w:color="auto"/>
            <w:left w:val="none" w:sz="0" w:space="0" w:color="auto"/>
            <w:bottom w:val="none" w:sz="0" w:space="0" w:color="auto"/>
            <w:right w:val="none" w:sz="0" w:space="0" w:color="auto"/>
          </w:divBdr>
        </w:div>
        <w:div w:id="10840614">
          <w:marLeft w:val="0"/>
          <w:marRight w:val="0"/>
          <w:marTop w:val="0"/>
          <w:marBottom w:val="0"/>
          <w:divBdr>
            <w:top w:val="none" w:sz="0" w:space="0" w:color="auto"/>
            <w:left w:val="none" w:sz="0" w:space="0" w:color="auto"/>
            <w:bottom w:val="none" w:sz="0" w:space="0" w:color="auto"/>
            <w:right w:val="none" w:sz="0" w:space="0" w:color="auto"/>
          </w:divBdr>
        </w:div>
        <w:div w:id="20253649">
          <w:marLeft w:val="0"/>
          <w:marRight w:val="0"/>
          <w:marTop w:val="0"/>
          <w:marBottom w:val="0"/>
          <w:divBdr>
            <w:top w:val="none" w:sz="0" w:space="0" w:color="auto"/>
            <w:left w:val="none" w:sz="0" w:space="0" w:color="auto"/>
            <w:bottom w:val="none" w:sz="0" w:space="0" w:color="auto"/>
            <w:right w:val="none" w:sz="0" w:space="0" w:color="auto"/>
          </w:divBdr>
        </w:div>
        <w:div w:id="63574911">
          <w:marLeft w:val="0"/>
          <w:marRight w:val="0"/>
          <w:marTop w:val="0"/>
          <w:marBottom w:val="0"/>
          <w:divBdr>
            <w:top w:val="none" w:sz="0" w:space="0" w:color="auto"/>
            <w:left w:val="none" w:sz="0" w:space="0" w:color="auto"/>
            <w:bottom w:val="none" w:sz="0" w:space="0" w:color="auto"/>
            <w:right w:val="none" w:sz="0" w:space="0" w:color="auto"/>
          </w:divBdr>
        </w:div>
        <w:div w:id="72432482">
          <w:marLeft w:val="0"/>
          <w:marRight w:val="0"/>
          <w:marTop w:val="0"/>
          <w:marBottom w:val="0"/>
          <w:divBdr>
            <w:top w:val="none" w:sz="0" w:space="0" w:color="auto"/>
            <w:left w:val="none" w:sz="0" w:space="0" w:color="auto"/>
            <w:bottom w:val="none" w:sz="0" w:space="0" w:color="auto"/>
            <w:right w:val="none" w:sz="0" w:space="0" w:color="auto"/>
          </w:divBdr>
        </w:div>
        <w:div w:id="127863140">
          <w:marLeft w:val="0"/>
          <w:marRight w:val="0"/>
          <w:marTop w:val="0"/>
          <w:marBottom w:val="0"/>
          <w:divBdr>
            <w:top w:val="none" w:sz="0" w:space="0" w:color="auto"/>
            <w:left w:val="none" w:sz="0" w:space="0" w:color="auto"/>
            <w:bottom w:val="none" w:sz="0" w:space="0" w:color="auto"/>
            <w:right w:val="none" w:sz="0" w:space="0" w:color="auto"/>
          </w:divBdr>
        </w:div>
        <w:div w:id="142089373">
          <w:marLeft w:val="0"/>
          <w:marRight w:val="0"/>
          <w:marTop w:val="0"/>
          <w:marBottom w:val="0"/>
          <w:divBdr>
            <w:top w:val="none" w:sz="0" w:space="0" w:color="auto"/>
            <w:left w:val="none" w:sz="0" w:space="0" w:color="auto"/>
            <w:bottom w:val="none" w:sz="0" w:space="0" w:color="auto"/>
            <w:right w:val="none" w:sz="0" w:space="0" w:color="auto"/>
          </w:divBdr>
        </w:div>
        <w:div w:id="188686087">
          <w:marLeft w:val="0"/>
          <w:marRight w:val="0"/>
          <w:marTop w:val="0"/>
          <w:marBottom w:val="0"/>
          <w:divBdr>
            <w:top w:val="none" w:sz="0" w:space="0" w:color="auto"/>
            <w:left w:val="none" w:sz="0" w:space="0" w:color="auto"/>
            <w:bottom w:val="none" w:sz="0" w:space="0" w:color="auto"/>
            <w:right w:val="none" w:sz="0" w:space="0" w:color="auto"/>
          </w:divBdr>
        </w:div>
        <w:div w:id="188761381">
          <w:marLeft w:val="0"/>
          <w:marRight w:val="0"/>
          <w:marTop w:val="0"/>
          <w:marBottom w:val="0"/>
          <w:divBdr>
            <w:top w:val="none" w:sz="0" w:space="0" w:color="auto"/>
            <w:left w:val="none" w:sz="0" w:space="0" w:color="auto"/>
            <w:bottom w:val="none" w:sz="0" w:space="0" w:color="auto"/>
            <w:right w:val="none" w:sz="0" w:space="0" w:color="auto"/>
          </w:divBdr>
        </w:div>
        <w:div w:id="193887776">
          <w:marLeft w:val="0"/>
          <w:marRight w:val="0"/>
          <w:marTop w:val="0"/>
          <w:marBottom w:val="0"/>
          <w:divBdr>
            <w:top w:val="none" w:sz="0" w:space="0" w:color="auto"/>
            <w:left w:val="none" w:sz="0" w:space="0" w:color="auto"/>
            <w:bottom w:val="none" w:sz="0" w:space="0" w:color="auto"/>
            <w:right w:val="none" w:sz="0" w:space="0" w:color="auto"/>
          </w:divBdr>
        </w:div>
        <w:div w:id="220289772">
          <w:marLeft w:val="0"/>
          <w:marRight w:val="0"/>
          <w:marTop w:val="0"/>
          <w:marBottom w:val="0"/>
          <w:divBdr>
            <w:top w:val="none" w:sz="0" w:space="0" w:color="auto"/>
            <w:left w:val="none" w:sz="0" w:space="0" w:color="auto"/>
            <w:bottom w:val="none" w:sz="0" w:space="0" w:color="auto"/>
            <w:right w:val="none" w:sz="0" w:space="0" w:color="auto"/>
          </w:divBdr>
        </w:div>
        <w:div w:id="246502224">
          <w:marLeft w:val="0"/>
          <w:marRight w:val="0"/>
          <w:marTop w:val="0"/>
          <w:marBottom w:val="0"/>
          <w:divBdr>
            <w:top w:val="none" w:sz="0" w:space="0" w:color="auto"/>
            <w:left w:val="none" w:sz="0" w:space="0" w:color="auto"/>
            <w:bottom w:val="none" w:sz="0" w:space="0" w:color="auto"/>
            <w:right w:val="none" w:sz="0" w:space="0" w:color="auto"/>
          </w:divBdr>
        </w:div>
        <w:div w:id="331838785">
          <w:marLeft w:val="0"/>
          <w:marRight w:val="0"/>
          <w:marTop w:val="0"/>
          <w:marBottom w:val="0"/>
          <w:divBdr>
            <w:top w:val="none" w:sz="0" w:space="0" w:color="auto"/>
            <w:left w:val="none" w:sz="0" w:space="0" w:color="auto"/>
            <w:bottom w:val="none" w:sz="0" w:space="0" w:color="auto"/>
            <w:right w:val="none" w:sz="0" w:space="0" w:color="auto"/>
          </w:divBdr>
        </w:div>
        <w:div w:id="337192567">
          <w:marLeft w:val="0"/>
          <w:marRight w:val="0"/>
          <w:marTop w:val="0"/>
          <w:marBottom w:val="0"/>
          <w:divBdr>
            <w:top w:val="none" w:sz="0" w:space="0" w:color="auto"/>
            <w:left w:val="none" w:sz="0" w:space="0" w:color="auto"/>
            <w:bottom w:val="none" w:sz="0" w:space="0" w:color="auto"/>
            <w:right w:val="none" w:sz="0" w:space="0" w:color="auto"/>
          </w:divBdr>
        </w:div>
        <w:div w:id="339478252">
          <w:marLeft w:val="0"/>
          <w:marRight w:val="0"/>
          <w:marTop w:val="0"/>
          <w:marBottom w:val="0"/>
          <w:divBdr>
            <w:top w:val="none" w:sz="0" w:space="0" w:color="auto"/>
            <w:left w:val="none" w:sz="0" w:space="0" w:color="auto"/>
            <w:bottom w:val="none" w:sz="0" w:space="0" w:color="auto"/>
            <w:right w:val="none" w:sz="0" w:space="0" w:color="auto"/>
          </w:divBdr>
        </w:div>
        <w:div w:id="381096198">
          <w:marLeft w:val="0"/>
          <w:marRight w:val="0"/>
          <w:marTop w:val="0"/>
          <w:marBottom w:val="0"/>
          <w:divBdr>
            <w:top w:val="none" w:sz="0" w:space="0" w:color="auto"/>
            <w:left w:val="none" w:sz="0" w:space="0" w:color="auto"/>
            <w:bottom w:val="none" w:sz="0" w:space="0" w:color="auto"/>
            <w:right w:val="none" w:sz="0" w:space="0" w:color="auto"/>
          </w:divBdr>
        </w:div>
        <w:div w:id="408966598">
          <w:marLeft w:val="0"/>
          <w:marRight w:val="0"/>
          <w:marTop w:val="0"/>
          <w:marBottom w:val="0"/>
          <w:divBdr>
            <w:top w:val="none" w:sz="0" w:space="0" w:color="auto"/>
            <w:left w:val="none" w:sz="0" w:space="0" w:color="auto"/>
            <w:bottom w:val="none" w:sz="0" w:space="0" w:color="auto"/>
            <w:right w:val="none" w:sz="0" w:space="0" w:color="auto"/>
          </w:divBdr>
        </w:div>
        <w:div w:id="412895513">
          <w:marLeft w:val="0"/>
          <w:marRight w:val="0"/>
          <w:marTop w:val="0"/>
          <w:marBottom w:val="0"/>
          <w:divBdr>
            <w:top w:val="none" w:sz="0" w:space="0" w:color="auto"/>
            <w:left w:val="none" w:sz="0" w:space="0" w:color="auto"/>
            <w:bottom w:val="none" w:sz="0" w:space="0" w:color="auto"/>
            <w:right w:val="none" w:sz="0" w:space="0" w:color="auto"/>
          </w:divBdr>
        </w:div>
        <w:div w:id="416371236">
          <w:marLeft w:val="0"/>
          <w:marRight w:val="0"/>
          <w:marTop w:val="0"/>
          <w:marBottom w:val="0"/>
          <w:divBdr>
            <w:top w:val="none" w:sz="0" w:space="0" w:color="auto"/>
            <w:left w:val="none" w:sz="0" w:space="0" w:color="auto"/>
            <w:bottom w:val="none" w:sz="0" w:space="0" w:color="auto"/>
            <w:right w:val="none" w:sz="0" w:space="0" w:color="auto"/>
          </w:divBdr>
        </w:div>
        <w:div w:id="451436551">
          <w:marLeft w:val="0"/>
          <w:marRight w:val="0"/>
          <w:marTop w:val="0"/>
          <w:marBottom w:val="0"/>
          <w:divBdr>
            <w:top w:val="none" w:sz="0" w:space="0" w:color="auto"/>
            <w:left w:val="none" w:sz="0" w:space="0" w:color="auto"/>
            <w:bottom w:val="none" w:sz="0" w:space="0" w:color="auto"/>
            <w:right w:val="none" w:sz="0" w:space="0" w:color="auto"/>
          </w:divBdr>
        </w:div>
        <w:div w:id="557057284">
          <w:marLeft w:val="0"/>
          <w:marRight w:val="0"/>
          <w:marTop w:val="0"/>
          <w:marBottom w:val="0"/>
          <w:divBdr>
            <w:top w:val="none" w:sz="0" w:space="0" w:color="auto"/>
            <w:left w:val="none" w:sz="0" w:space="0" w:color="auto"/>
            <w:bottom w:val="none" w:sz="0" w:space="0" w:color="auto"/>
            <w:right w:val="none" w:sz="0" w:space="0" w:color="auto"/>
          </w:divBdr>
        </w:div>
        <w:div w:id="600914540">
          <w:marLeft w:val="0"/>
          <w:marRight w:val="0"/>
          <w:marTop w:val="0"/>
          <w:marBottom w:val="0"/>
          <w:divBdr>
            <w:top w:val="none" w:sz="0" w:space="0" w:color="auto"/>
            <w:left w:val="none" w:sz="0" w:space="0" w:color="auto"/>
            <w:bottom w:val="none" w:sz="0" w:space="0" w:color="auto"/>
            <w:right w:val="none" w:sz="0" w:space="0" w:color="auto"/>
          </w:divBdr>
        </w:div>
        <w:div w:id="614601929">
          <w:marLeft w:val="0"/>
          <w:marRight w:val="0"/>
          <w:marTop w:val="0"/>
          <w:marBottom w:val="0"/>
          <w:divBdr>
            <w:top w:val="none" w:sz="0" w:space="0" w:color="auto"/>
            <w:left w:val="none" w:sz="0" w:space="0" w:color="auto"/>
            <w:bottom w:val="none" w:sz="0" w:space="0" w:color="auto"/>
            <w:right w:val="none" w:sz="0" w:space="0" w:color="auto"/>
          </w:divBdr>
        </w:div>
        <w:div w:id="712467466">
          <w:marLeft w:val="0"/>
          <w:marRight w:val="0"/>
          <w:marTop w:val="0"/>
          <w:marBottom w:val="0"/>
          <w:divBdr>
            <w:top w:val="none" w:sz="0" w:space="0" w:color="auto"/>
            <w:left w:val="none" w:sz="0" w:space="0" w:color="auto"/>
            <w:bottom w:val="none" w:sz="0" w:space="0" w:color="auto"/>
            <w:right w:val="none" w:sz="0" w:space="0" w:color="auto"/>
          </w:divBdr>
        </w:div>
        <w:div w:id="729571032">
          <w:marLeft w:val="0"/>
          <w:marRight w:val="0"/>
          <w:marTop w:val="0"/>
          <w:marBottom w:val="0"/>
          <w:divBdr>
            <w:top w:val="none" w:sz="0" w:space="0" w:color="auto"/>
            <w:left w:val="none" w:sz="0" w:space="0" w:color="auto"/>
            <w:bottom w:val="none" w:sz="0" w:space="0" w:color="auto"/>
            <w:right w:val="none" w:sz="0" w:space="0" w:color="auto"/>
          </w:divBdr>
        </w:div>
        <w:div w:id="732241444">
          <w:marLeft w:val="0"/>
          <w:marRight w:val="0"/>
          <w:marTop w:val="0"/>
          <w:marBottom w:val="0"/>
          <w:divBdr>
            <w:top w:val="none" w:sz="0" w:space="0" w:color="auto"/>
            <w:left w:val="none" w:sz="0" w:space="0" w:color="auto"/>
            <w:bottom w:val="none" w:sz="0" w:space="0" w:color="auto"/>
            <w:right w:val="none" w:sz="0" w:space="0" w:color="auto"/>
          </w:divBdr>
        </w:div>
        <w:div w:id="800416434">
          <w:marLeft w:val="0"/>
          <w:marRight w:val="0"/>
          <w:marTop w:val="0"/>
          <w:marBottom w:val="0"/>
          <w:divBdr>
            <w:top w:val="none" w:sz="0" w:space="0" w:color="auto"/>
            <w:left w:val="none" w:sz="0" w:space="0" w:color="auto"/>
            <w:bottom w:val="none" w:sz="0" w:space="0" w:color="auto"/>
            <w:right w:val="none" w:sz="0" w:space="0" w:color="auto"/>
          </w:divBdr>
        </w:div>
        <w:div w:id="844243958">
          <w:marLeft w:val="0"/>
          <w:marRight w:val="0"/>
          <w:marTop w:val="0"/>
          <w:marBottom w:val="0"/>
          <w:divBdr>
            <w:top w:val="none" w:sz="0" w:space="0" w:color="auto"/>
            <w:left w:val="none" w:sz="0" w:space="0" w:color="auto"/>
            <w:bottom w:val="none" w:sz="0" w:space="0" w:color="auto"/>
            <w:right w:val="none" w:sz="0" w:space="0" w:color="auto"/>
          </w:divBdr>
        </w:div>
        <w:div w:id="861280420">
          <w:marLeft w:val="0"/>
          <w:marRight w:val="0"/>
          <w:marTop w:val="0"/>
          <w:marBottom w:val="0"/>
          <w:divBdr>
            <w:top w:val="none" w:sz="0" w:space="0" w:color="auto"/>
            <w:left w:val="none" w:sz="0" w:space="0" w:color="auto"/>
            <w:bottom w:val="none" w:sz="0" w:space="0" w:color="auto"/>
            <w:right w:val="none" w:sz="0" w:space="0" w:color="auto"/>
          </w:divBdr>
        </w:div>
        <w:div w:id="862741429">
          <w:marLeft w:val="0"/>
          <w:marRight w:val="0"/>
          <w:marTop w:val="0"/>
          <w:marBottom w:val="0"/>
          <w:divBdr>
            <w:top w:val="none" w:sz="0" w:space="0" w:color="auto"/>
            <w:left w:val="none" w:sz="0" w:space="0" w:color="auto"/>
            <w:bottom w:val="none" w:sz="0" w:space="0" w:color="auto"/>
            <w:right w:val="none" w:sz="0" w:space="0" w:color="auto"/>
          </w:divBdr>
        </w:div>
        <w:div w:id="892160700">
          <w:marLeft w:val="0"/>
          <w:marRight w:val="0"/>
          <w:marTop w:val="0"/>
          <w:marBottom w:val="0"/>
          <w:divBdr>
            <w:top w:val="none" w:sz="0" w:space="0" w:color="auto"/>
            <w:left w:val="none" w:sz="0" w:space="0" w:color="auto"/>
            <w:bottom w:val="none" w:sz="0" w:space="0" w:color="auto"/>
            <w:right w:val="none" w:sz="0" w:space="0" w:color="auto"/>
          </w:divBdr>
        </w:div>
        <w:div w:id="905259656">
          <w:marLeft w:val="0"/>
          <w:marRight w:val="0"/>
          <w:marTop w:val="0"/>
          <w:marBottom w:val="0"/>
          <w:divBdr>
            <w:top w:val="none" w:sz="0" w:space="0" w:color="auto"/>
            <w:left w:val="none" w:sz="0" w:space="0" w:color="auto"/>
            <w:bottom w:val="none" w:sz="0" w:space="0" w:color="auto"/>
            <w:right w:val="none" w:sz="0" w:space="0" w:color="auto"/>
          </w:divBdr>
        </w:div>
        <w:div w:id="982662535">
          <w:marLeft w:val="0"/>
          <w:marRight w:val="0"/>
          <w:marTop w:val="0"/>
          <w:marBottom w:val="0"/>
          <w:divBdr>
            <w:top w:val="none" w:sz="0" w:space="0" w:color="auto"/>
            <w:left w:val="none" w:sz="0" w:space="0" w:color="auto"/>
            <w:bottom w:val="none" w:sz="0" w:space="0" w:color="auto"/>
            <w:right w:val="none" w:sz="0" w:space="0" w:color="auto"/>
          </w:divBdr>
        </w:div>
        <w:div w:id="999652683">
          <w:marLeft w:val="0"/>
          <w:marRight w:val="0"/>
          <w:marTop w:val="0"/>
          <w:marBottom w:val="0"/>
          <w:divBdr>
            <w:top w:val="none" w:sz="0" w:space="0" w:color="auto"/>
            <w:left w:val="none" w:sz="0" w:space="0" w:color="auto"/>
            <w:bottom w:val="none" w:sz="0" w:space="0" w:color="auto"/>
            <w:right w:val="none" w:sz="0" w:space="0" w:color="auto"/>
          </w:divBdr>
        </w:div>
        <w:div w:id="1001349944">
          <w:marLeft w:val="0"/>
          <w:marRight w:val="0"/>
          <w:marTop w:val="0"/>
          <w:marBottom w:val="0"/>
          <w:divBdr>
            <w:top w:val="none" w:sz="0" w:space="0" w:color="auto"/>
            <w:left w:val="none" w:sz="0" w:space="0" w:color="auto"/>
            <w:bottom w:val="none" w:sz="0" w:space="0" w:color="auto"/>
            <w:right w:val="none" w:sz="0" w:space="0" w:color="auto"/>
          </w:divBdr>
        </w:div>
        <w:div w:id="1063525720">
          <w:marLeft w:val="0"/>
          <w:marRight w:val="0"/>
          <w:marTop w:val="0"/>
          <w:marBottom w:val="0"/>
          <w:divBdr>
            <w:top w:val="none" w:sz="0" w:space="0" w:color="auto"/>
            <w:left w:val="none" w:sz="0" w:space="0" w:color="auto"/>
            <w:bottom w:val="none" w:sz="0" w:space="0" w:color="auto"/>
            <w:right w:val="none" w:sz="0" w:space="0" w:color="auto"/>
          </w:divBdr>
        </w:div>
        <w:div w:id="1087648868">
          <w:marLeft w:val="0"/>
          <w:marRight w:val="0"/>
          <w:marTop w:val="0"/>
          <w:marBottom w:val="0"/>
          <w:divBdr>
            <w:top w:val="none" w:sz="0" w:space="0" w:color="auto"/>
            <w:left w:val="none" w:sz="0" w:space="0" w:color="auto"/>
            <w:bottom w:val="none" w:sz="0" w:space="0" w:color="auto"/>
            <w:right w:val="none" w:sz="0" w:space="0" w:color="auto"/>
          </w:divBdr>
        </w:div>
        <w:div w:id="1165437759">
          <w:marLeft w:val="0"/>
          <w:marRight w:val="0"/>
          <w:marTop w:val="0"/>
          <w:marBottom w:val="0"/>
          <w:divBdr>
            <w:top w:val="none" w:sz="0" w:space="0" w:color="auto"/>
            <w:left w:val="none" w:sz="0" w:space="0" w:color="auto"/>
            <w:bottom w:val="none" w:sz="0" w:space="0" w:color="auto"/>
            <w:right w:val="none" w:sz="0" w:space="0" w:color="auto"/>
          </w:divBdr>
        </w:div>
        <w:div w:id="1206528280">
          <w:marLeft w:val="0"/>
          <w:marRight w:val="0"/>
          <w:marTop w:val="0"/>
          <w:marBottom w:val="0"/>
          <w:divBdr>
            <w:top w:val="none" w:sz="0" w:space="0" w:color="auto"/>
            <w:left w:val="none" w:sz="0" w:space="0" w:color="auto"/>
            <w:bottom w:val="none" w:sz="0" w:space="0" w:color="auto"/>
            <w:right w:val="none" w:sz="0" w:space="0" w:color="auto"/>
          </w:divBdr>
        </w:div>
        <w:div w:id="1234466745">
          <w:marLeft w:val="0"/>
          <w:marRight w:val="0"/>
          <w:marTop w:val="0"/>
          <w:marBottom w:val="0"/>
          <w:divBdr>
            <w:top w:val="none" w:sz="0" w:space="0" w:color="auto"/>
            <w:left w:val="none" w:sz="0" w:space="0" w:color="auto"/>
            <w:bottom w:val="none" w:sz="0" w:space="0" w:color="auto"/>
            <w:right w:val="none" w:sz="0" w:space="0" w:color="auto"/>
          </w:divBdr>
        </w:div>
        <w:div w:id="1238203962">
          <w:marLeft w:val="0"/>
          <w:marRight w:val="0"/>
          <w:marTop w:val="0"/>
          <w:marBottom w:val="0"/>
          <w:divBdr>
            <w:top w:val="none" w:sz="0" w:space="0" w:color="auto"/>
            <w:left w:val="none" w:sz="0" w:space="0" w:color="auto"/>
            <w:bottom w:val="none" w:sz="0" w:space="0" w:color="auto"/>
            <w:right w:val="none" w:sz="0" w:space="0" w:color="auto"/>
          </w:divBdr>
        </w:div>
        <w:div w:id="1261833464">
          <w:marLeft w:val="0"/>
          <w:marRight w:val="0"/>
          <w:marTop w:val="0"/>
          <w:marBottom w:val="0"/>
          <w:divBdr>
            <w:top w:val="none" w:sz="0" w:space="0" w:color="auto"/>
            <w:left w:val="none" w:sz="0" w:space="0" w:color="auto"/>
            <w:bottom w:val="none" w:sz="0" w:space="0" w:color="auto"/>
            <w:right w:val="none" w:sz="0" w:space="0" w:color="auto"/>
          </w:divBdr>
        </w:div>
        <w:div w:id="1294294128">
          <w:marLeft w:val="0"/>
          <w:marRight w:val="0"/>
          <w:marTop w:val="0"/>
          <w:marBottom w:val="0"/>
          <w:divBdr>
            <w:top w:val="none" w:sz="0" w:space="0" w:color="auto"/>
            <w:left w:val="none" w:sz="0" w:space="0" w:color="auto"/>
            <w:bottom w:val="none" w:sz="0" w:space="0" w:color="auto"/>
            <w:right w:val="none" w:sz="0" w:space="0" w:color="auto"/>
          </w:divBdr>
        </w:div>
        <w:div w:id="1318147156">
          <w:marLeft w:val="0"/>
          <w:marRight w:val="0"/>
          <w:marTop w:val="0"/>
          <w:marBottom w:val="0"/>
          <w:divBdr>
            <w:top w:val="none" w:sz="0" w:space="0" w:color="auto"/>
            <w:left w:val="none" w:sz="0" w:space="0" w:color="auto"/>
            <w:bottom w:val="none" w:sz="0" w:space="0" w:color="auto"/>
            <w:right w:val="none" w:sz="0" w:space="0" w:color="auto"/>
          </w:divBdr>
        </w:div>
        <w:div w:id="1334410178">
          <w:marLeft w:val="0"/>
          <w:marRight w:val="0"/>
          <w:marTop w:val="0"/>
          <w:marBottom w:val="0"/>
          <w:divBdr>
            <w:top w:val="none" w:sz="0" w:space="0" w:color="auto"/>
            <w:left w:val="none" w:sz="0" w:space="0" w:color="auto"/>
            <w:bottom w:val="none" w:sz="0" w:space="0" w:color="auto"/>
            <w:right w:val="none" w:sz="0" w:space="0" w:color="auto"/>
          </w:divBdr>
        </w:div>
        <w:div w:id="1338845450">
          <w:marLeft w:val="0"/>
          <w:marRight w:val="0"/>
          <w:marTop w:val="0"/>
          <w:marBottom w:val="0"/>
          <w:divBdr>
            <w:top w:val="none" w:sz="0" w:space="0" w:color="auto"/>
            <w:left w:val="none" w:sz="0" w:space="0" w:color="auto"/>
            <w:bottom w:val="none" w:sz="0" w:space="0" w:color="auto"/>
            <w:right w:val="none" w:sz="0" w:space="0" w:color="auto"/>
          </w:divBdr>
        </w:div>
        <w:div w:id="1389454080">
          <w:marLeft w:val="0"/>
          <w:marRight w:val="0"/>
          <w:marTop w:val="0"/>
          <w:marBottom w:val="0"/>
          <w:divBdr>
            <w:top w:val="none" w:sz="0" w:space="0" w:color="auto"/>
            <w:left w:val="none" w:sz="0" w:space="0" w:color="auto"/>
            <w:bottom w:val="none" w:sz="0" w:space="0" w:color="auto"/>
            <w:right w:val="none" w:sz="0" w:space="0" w:color="auto"/>
          </w:divBdr>
        </w:div>
        <w:div w:id="1396275619">
          <w:marLeft w:val="0"/>
          <w:marRight w:val="0"/>
          <w:marTop w:val="0"/>
          <w:marBottom w:val="0"/>
          <w:divBdr>
            <w:top w:val="none" w:sz="0" w:space="0" w:color="auto"/>
            <w:left w:val="none" w:sz="0" w:space="0" w:color="auto"/>
            <w:bottom w:val="none" w:sz="0" w:space="0" w:color="auto"/>
            <w:right w:val="none" w:sz="0" w:space="0" w:color="auto"/>
          </w:divBdr>
        </w:div>
        <w:div w:id="1464880497">
          <w:marLeft w:val="0"/>
          <w:marRight w:val="0"/>
          <w:marTop w:val="0"/>
          <w:marBottom w:val="0"/>
          <w:divBdr>
            <w:top w:val="none" w:sz="0" w:space="0" w:color="auto"/>
            <w:left w:val="none" w:sz="0" w:space="0" w:color="auto"/>
            <w:bottom w:val="none" w:sz="0" w:space="0" w:color="auto"/>
            <w:right w:val="none" w:sz="0" w:space="0" w:color="auto"/>
          </w:divBdr>
        </w:div>
        <w:div w:id="1501653285">
          <w:marLeft w:val="0"/>
          <w:marRight w:val="0"/>
          <w:marTop w:val="0"/>
          <w:marBottom w:val="0"/>
          <w:divBdr>
            <w:top w:val="none" w:sz="0" w:space="0" w:color="auto"/>
            <w:left w:val="none" w:sz="0" w:space="0" w:color="auto"/>
            <w:bottom w:val="none" w:sz="0" w:space="0" w:color="auto"/>
            <w:right w:val="none" w:sz="0" w:space="0" w:color="auto"/>
          </w:divBdr>
        </w:div>
        <w:div w:id="1504316194">
          <w:marLeft w:val="0"/>
          <w:marRight w:val="0"/>
          <w:marTop w:val="0"/>
          <w:marBottom w:val="0"/>
          <w:divBdr>
            <w:top w:val="none" w:sz="0" w:space="0" w:color="auto"/>
            <w:left w:val="none" w:sz="0" w:space="0" w:color="auto"/>
            <w:bottom w:val="none" w:sz="0" w:space="0" w:color="auto"/>
            <w:right w:val="none" w:sz="0" w:space="0" w:color="auto"/>
          </w:divBdr>
        </w:div>
        <w:div w:id="1535145359">
          <w:marLeft w:val="0"/>
          <w:marRight w:val="0"/>
          <w:marTop w:val="0"/>
          <w:marBottom w:val="0"/>
          <w:divBdr>
            <w:top w:val="none" w:sz="0" w:space="0" w:color="auto"/>
            <w:left w:val="none" w:sz="0" w:space="0" w:color="auto"/>
            <w:bottom w:val="none" w:sz="0" w:space="0" w:color="auto"/>
            <w:right w:val="none" w:sz="0" w:space="0" w:color="auto"/>
          </w:divBdr>
        </w:div>
        <w:div w:id="1570964130">
          <w:marLeft w:val="0"/>
          <w:marRight w:val="0"/>
          <w:marTop w:val="0"/>
          <w:marBottom w:val="0"/>
          <w:divBdr>
            <w:top w:val="none" w:sz="0" w:space="0" w:color="auto"/>
            <w:left w:val="none" w:sz="0" w:space="0" w:color="auto"/>
            <w:bottom w:val="none" w:sz="0" w:space="0" w:color="auto"/>
            <w:right w:val="none" w:sz="0" w:space="0" w:color="auto"/>
          </w:divBdr>
        </w:div>
        <w:div w:id="1612123079">
          <w:marLeft w:val="0"/>
          <w:marRight w:val="0"/>
          <w:marTop w:val="0"/>
          <w:marBottom w:val="0"/>
          <w:divBdr>
            <w:top w:val="none" w:sz="0" w:space="0" w:color="auto"/>
            <w:left w:val="none" w:sz="0" w:space="0" w:color="auto"/>
            <w:bottom w:val="none" w:sz="0" w:space="0" w:color="auto"/>
            <w:right w:val="none" w:sz="0" w:space="0" w:color="auto"/>
          </w:divBdr>
        </w:div>
        <w:div w:id="1657565201">
          <w:marLeft w:val="0"/>
          <w:marRight w:val="0"/>
          <w:marTop w:val="0"/>
          <w:marBottom w:val="0"/>
          <w:divBdr>
            <w:top w:val="none" w:sz="0" w:space="0" w:color="auto"/>
            <w:left w:val="none" w:sz="0" w:space="0" w:color="auto"/>
            <w:bottom w:val="none" w:sz="0" w:space="0" w:color="auto"/>
            <w:right w:val="none" w:sz="0" w:space="0" w:color="auto"/>
          </w:divBdr>
        </w:div>
        <w:div w:id="1660310605">
          <w:marLeft w:val="0"/>
          <w:marRight w:val="0"/>
          <w:marTop w:val="0"/>
          <w:marBottom w:val="0"/>
          <w:divBdr>
            <w:top w:val="none" w:sz="0" w:space="0" w:color="auto"/>
            <w:left w:val="none" w:sz="0" w:space="0" w:color="auto"/>
            <w:bottom w:val="none" w:sz="0" w:space="0" w:color="auto"/>
            <w:right w:val="none" w:sz="0" w:space="0" w:color="auto"/>
          </w:divBdr>
        </w:div>
        <w:div w:id="1670450830">
          <w:marLeft w:val="0"/>
          <w:marRight w:val="0"/>
          <w:marTop w:val="0"/>
          <w:marBottom w:val="0"/>
          <w:divBdr>
            <w:top w:val="none" w:sz="0" w:space="0" w:color="auto"/>
            <w:left w:val="none" w:sz="0" w:space="0" w:color="auto"/>
            <w:bottom w:val="none" w:sz="0" w:space="0" w:color="auto"/>
            <w:right w:val="none" w:sz="0" w:space="0" w:color="auto"/>
          </w:divBdr>
        </w:div>
        <w:div w:id="1670716338">
          <w:marLeft w:val="0"/>
          <w:marRight w:val="0"/>
          <w:marTop w:val="0"/>
          <w:marBottom w:val="0"/>
          <w:divBdr>
            <w:top w:val="none" w:sz="0" w:space="0" w:color="auto"/>
            <w:left w:val="none" w:sz="0" w:space="0" w:color="auto"/>
            <w:bottom w:val="none" w:sz="0" w:space="0" w:color="auto"/>
            <w:right w:val="none" w:sz="0" w:space="0" w:color="auto"/>
          </w:divBdr>
        </w:div>
        <w:div w:id="1680883449">
          <w:marLeft w:val="0"/>
          <w:marRight w:val="0"/>
          <w:marTop w:val="0"/>
          <w:marBottom w:val="0"/>
          <w:divBdr>
            <w:top w:val="none" w:sz="0" w:space="0" w:color="auto"/>
            <w:left w:val="none" w:sz="0" w:space="0" w:color="auto"/>
            <w:bottom w:val="none" w:sz="0" w:space="0" w:color="auto"/>
            <w:right w:val="none" w:sz="0" w:space="0" w:color="auto"/>
          </w:divBdr>
        </w:div>
        <w:div w:id="1739934470">
          <w:marLeft w:val="0"/>
          <w:marRight w:val="0"/>
          <w:marTop w:val="0"/>
          <w:marBottom w:val="0"/>
          <w:divBdr>
            <w:top w:val="none" w:sz="0" w:space="0" w:color="auto"/>
            <w:left w:val="none" w:sz="0" w:space="0" w:color="auto"/>
            <w:bottom w:val="none" w:sz="0" w:space="0" w:color="auto"/>
            <w:right w:val="none" w:sz="0" w:space="0" w:color="auto"/>
          </w:divBdr>
        </w:div>
        <w:div w:id="1759517518">
          <w:marLeft w:val="0"/>
          <w:marRight w:val="0"/>
          <w:marTop w:val="0"/>
          <w:marBottom w:val="0"/>
          <w:divBdr>
            <w:top w:val="none" w:sz="0" w:space="0" w:color="auto"/>
            <w:left w:val="none" w:sz="0" w:space="0" w:color="auto"/>
            <w:bottom w:val="none" w:sz="0" w:space="0" w:color="auto"/>
            <w:right w:val="none" w:sz="0" w:space="0" w:color="auto"/>
          </w:divBdr>
        </w:div>
        <w:div w:id="1771854354">
          <w:marLeft w:val="0"/>
          <w:marRight w:val="0"/>
          <w:marTop w:val="0"/>
          <w:marBottom w:val="0"/>
          <w:divBdr>
            <w:top w:val="none" w:sz="0" w:space="0" w:color="auto"/>
            <w:left w:val="none" w:sz="0" w:space="0" w:color="auto"/>
            <w:bottom w:val="none" w:sz="0" w:space="0" w:color="auto"/>
            <w:right w:val="none" w:sz="0" w:space="0" w:color="auto"/>
          </w:divBdr>
        </w:div>
        <w:div w:id="1776512921">
          <w:marLeft w:val="0"/>
          <w:marRight w:val="0"/>
          <w:marTop w:val="0"/>
          <w:marBottom w:val="0"/>
          <w:divBdr>
            <w:top w:val="none" w:sz="0" w:space="0" w:color="auto"/>
            <w:left w:val="none" w:sz="0" w:space="0" w:color="auto"/>
            <w:bottom w:val="none" w:sz="0" w:space="0" w:color="auto"/>
            <w:right w:val="none" w:sz="0" w:space="0" w:color="auto"/>
          </w:divBdr>
        </w:div>
        <w:div w:id="1869635627">
          <w:marLeft w:val="0"/>
          <w:marRight w:val="0"/>
          <w:marTop w:val="0"/>
          <w:marBottom w:val="0"/>
          <w:divBdr>
            <w:top w:val="none" w:sz="0" w:space="0" w:color="auto"/>
            <w:left w:val="none" w:sz="0" w:space="0" w:color="auto"/>
            <w:bottom w:val="none" w:sz="0" w:space="0" w:color="auto"/>
            <w:right w:val="none" w:sz="0" w:space="0" w:color="auto"/>
          </w:divBdr>
        </w:div>
        <w:div w:id="1995137196">
          <w:marLeft w:val="0"/>
          <w:marRight w:val="0"/>
          <w:marTop w:val="0"/>
          <w:marBottom w:val="0"/>
          <w:divBdr>
            <w:top w:val="none" w:sz="0" w:space="0" w:color="auto"/>
            <w:left w:val="none" w:sz="0" w:space="0" w:color="auto"/>
            <w:bottom w:val="none" w:sz="0" w:space="0" w:color="auto"/>
            <w:right w:val="none" w:sz="0" w:space="0" w:color="auto"/>
          </w:divBdr>
        </w:div>
        <w:div w:id="2036081284">
          <w:marLeft w:val="0"/>
          <w:marRight w:val="0"/>
          <w:marTop w:val="0"/>
          <w:marBottom w:val="0"/>
          <w:divBdr>
            <w:top w:val="none" w:sz="0" w:space="0" w:color="auto"/>
            <w:left w:val="none" w:sz="0" w:space="0" w:color="auto"/>
            <w:bottom w:val="none" w:sz="0" w:space="0" w:color="auto"/>
            <w:right w:val="none" w:sz="0" w:space="0" w:color="auto"/>
          </w:divBdr>
        </w:div>
        <w:div w:id="2037348732">
          <w:marLeft w:val="0"/>
          <w:marRight w:val="0"/>
          <w:marTop w:val="0"/>
          <w:marBottom w:val="0"/>
          <w:divBdr>
            <w:top w:val="none" w:sz="0" w:space="0" w:color="auto"/>
            <w:left w:val="none" w:sz="0" w:space="0" w:color="auto"/>
            <w:bottom w:val="none" w:sz="0" w:space="0" w:color="auto"/>
            <w:right w:val="none" w:sz="0" w:space="0" w:color="auto"/>
          </w:divBdr>
        </w:div>
        <w:div w:id="2089030946">
          <w:marLeft w:val="0"/>
          <w:marRight w:val="0"/>
          <w:marTop w:val="0"/>
          <w:marBottom w:val="0"/>
          <w:divBdr>
            <w:top w:val="none" w:sz="0" w:space="0" w:color="auto"/>
            <w:left w:val="none" w:sz="0" w:space="0" w:color="auto"/>
            <w:bottom w:val="none" w:sz="0" w:space="0" w:color="auto"/>
            <w:right w:val="none" w:sz="0" w:space="0" w:color="auto"/>
          </w:divBdr>
        </w:div>
        <w:div w:id="2115441262">
          <w:marLeft w:val="0"/>
          <w:marRight w:val="0"/>
          <w:marTop w:val="0"/>
          <w:marBottom w:val="0"/>
          <w:divBdr>
            <w:top w:val="none" w:sz="0" w:space="0" w:color="auto"/>
            <w:left w:val="none" w:sz="0" w:space="0" w:color="auto"/>
            <w:bottom w:val="none" w:sz="0" w:space="0" w:color="auto"/>
            <w:right w:val="none" w:sz="0" w:space="0" w:color="auto"/>
          </w:divBdr>
        </w:div>
        <w:div w:id="2123651581">
          <w:marLeft w:val="0"/>
          <w:marRight w:val="0"/>
          <w:marTop w:val="0"/>
          <w:marBottom w:val="0"/>
          <w:divBdr>
            <w:top w:val="none" w:sz="0" w:space="0" w:color="auto"/>
            <w:left w:val="none" w:sz="0" w:space="0" w:color="auto"/>
            <w:bottom w:val="none" w:sz="0" w:space="0" w:color="auto"/>
            <w:right w:val="none" w:sz="0" w:space="0" w:color="auto"/>
          </w:divBdr>
        </w:div>
        <w:div w:id="2130511319">
          <w:marLeft w:val="0"/>
          <w:marRight w:val="0"/>
          <w:marTop w:val="0"/>
          <w:marBottom w:val="0"/>
          <w:divBdr>
            <w:top w:val="none" w:sz="0" w:space="0" w:color="auto"/>
            <w:left w:val="none" w:sz="0" w:space="0" w:color="auto"/>
            <w:bottom w:val="none" w:sz="0" w:space="0" w:color="auto"/>
            <w:right w:val="none" w:sz="0" w:space="0" w:color="auto"/>
          </w:divBdr>
        </w:div>
      </w:divsChild>
    </w:div>
    <w:div w:id="577910922">
      <w:bodyDiv w:val="1"/>
      <w:marLeft w:val="0"/>
      <w:marRight w:val="0"/>
      <w:marTop w:val="0"/>
      <w:marBottom w:val="0"/>
      <w:divBdr>
        <w:top w:val="none" w:sz="0" w:space="0" w:color="auto"/>
        <w:left w:val="none" w:sz="0" w:space="0" w:color="auto"/>
        <w:bottom w:val="none" w:sz="0" w:space="0" w:color="auto"/>
        <w:right w:val="none" w:sz="0" w:space="0" w:color="auto"/>
      </w:divBdr>
    </w:div>
    <w:div w:id="595404733">
      <w:bodyDiv w:val="1"/>
      <w:marLeft w:val="0"/>
      <w:marRight w:val="0"/>
      <w:marTop w:val="0"/>
      <w:marBottom w:val="0"/>
      <w:divBdr>
        <w:top w:val="none" w:sz="0" w:space="0" w:color="auto"/>
        <w:left w:val="none" w:sz="0" w:space="0" w:color="auto"/>
        <w:bottom w:val="none" w:sz="0" w:space="0" w:color="auto"/>
        <w:right w:val="none" w:sz="0" w:space="0" w:color="auto"/>
      </w:divBdr>
    </w:div>
    <w:div w:id="604651949">
      <w:bodyDiv w:val="1"/>
      <w:marLeft w:val="0"/>
      <w:marRight w:val="0"/>
      <w:marTop w:val="0"/>
      <w:marBottom w:val="0"/>
      <w:divBdr>
        <w:top w:val="none" w:sz="0" w:space="0" w:color="auto"/>
        <w:left w:val="none" w:sz="0" w:space="0" w:color="auto"/>
        <w:bottom w:val="none" w:sz="0" w:space="0" w:color="auto"/>
        <w:right w:val="none" w:sz="0" w:space="0" w:color="auto"/>
      </w:divBdr>
      <w:divsChild>
        <w:div w:id="330910699">
          <w:marLeft w:val="0"/>
          <w:marRight w:val="0"/>
          <w:marTop w:val="0"/>
          <w:marBottom w:val="0"/>
          <w:divBdr>
            <w:top w:val="none" w:sz="0" w:space="0" w:color="auto"/>
            <w:left w:val="none" w:sz="0" w:space="0" w:color="auto"/>
            <w:bottom w:val="none" w:sz="0" w:space="0" w:color="auto"/>
            <w:right w:val="none" w:sz="0" w:space="0" w:color="auto"/>
          </w:divBdr>
          <w:divsChild>
            <w:div w:id="1304625846">
              <w:marLeft w:val="0"/>
              <w:marRight w:val="0"/>
              <w:marTop w:val="0"/>
              <w:marBottom w:val="0"/>
              <w:divBdr>
                <w:top w:val="none" w:sz="0" w:space="0" w:color="auto"/>
                <w:left w:val="none" w:sz="0" w:space="0" w:color="auto"/>
                <w:bottom w:val="none" w:sz="0" w:space="0" w:color="auto"/>
                <w:right w:val="none" w:sz="0" w:space="0" w:color="auto"/>
              </w:divBdr>
            </w:div>
          </w:divsChild>
        </w:div>
        <w:div w:id="696665794">
          <w:marLeft w:val="0"/>
          <w:marRight w:val="0"/>
          <w:marTop w:val="0"/>
          <w:marBottom w:val="0"/>
          <w:divBdr>
            <w:top w:val="none" w:sz="0" w:space="0" w:color="auto"/>
            <w:left w:val="none" w:sz="0" w:space="0" w:color="auto"/>
            <w:bottom w:val="none" w:sz="0" w:space="0" w:color="auto"/>
            <w:right w:val="none" w:sz="0" w:space="0" w:color="auto"/>
          </w:divBdr>
          <w:divsChild>
            <w:div w:id="374161402">
              <w:marLeft w:val="0"/>
              <w:marRight w:val="0"/>
              <w:marTop w:val="0"/>
              <w:marBottom w:val="0"/>
              <w:divBdr>
                <w:top w:val="none" w:sz="0" w:space="0" w:color="auto"/>
                <w:left w:val="none" w:sz="0" w:space="0" w:color="auto"/>
                <w:bottom w:val="none" w:sz="0" w:space="0" w:color="auto"/>
                <w:right w:val="none" w:sz="0" w:space="0" w:color="auto"/>
              </w:divBdr>
            </w:div>
            <w:div w:id="676080901">
              <w:marLeft w:val="0"/>
              <w:marRight w:val="0"/>
              <w:marTop w:val="0"/>
              <w:marBottom w:val="0"/>
              <w:divBdr>
                <w:top w:val="none" w:sz="0" w:space="0" w:color="auto"/>
                <w:left w:val="none" w:sz="0" w:space="0" w:color="auto"/>
                <w:bottom w:val="none" w:sz="0" w:space="0" w:color="auto"/>
                <w:right w:val="none" w:sz="0" w:space="0" w:color="auto"/>
              </w:divBdr>
            </w:div>
            <w:div w:id="1730613043">
              <w:marLeft w:val="0"/>
              <w:marRight w:val="0"/>
              <w:marTop w:val="0"/>
              <w:marBottom w:val="0"/>
              <w:divBdr>
                <w:top w:val="none" w:sz="0" w:space="0" w:color="auto"/>
                <w:left w:val="none" w:sz="0" w:space="0" w:color="auto"/>
                <w:bottom w:val="none" w:sz="0" w:space="0" w:color="auto"/>
                <w:right w:val="none" w:sz="0" w:space="0" w:color="auto"/>
              </w:divBdr>
            </w:div>
            <w:div w:id="19866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2768">
      <w:bodyDiv w:val="1"/>
      <w:marLeft w:val="0"/>
      <w:marRight w:val="0"/>
      <w:marTop w:val="0"/>
      <w:marBottom w:val="0"/>
      <w:divBdr>
        <w:top w:val="none" w:sz="0" w:space="0" w:color="auto"/>
        <w:left w:val="none" w:sz="0" w:space="0" w:color="auto"/>
        <w:bottom w:val="none" w:sz="0" w:space="0" w:color="auto"/>
        <w:right w:val="none" w:sz="0" w:space="0" w:color="auto"/>
      </w:divBdr>
    </w:div>
    <w:div w:id="633099897">
      <w:bodyDiv w:val="1"/>
      <w:marLeft w:val="0"/>
      <w:marRight w:val="0"/>
      <w:marTop w:val="0"/>
      <w:marBottom w:val="0"/>
      <w:divBdr>
        <w:top w:val="none" w:sz="0" w:space="0" w:color="auto"/>
        <w:left w:val="none" w:sz="0" w:space="0" w:color="auto"/>
        <w:bottom w:val="none" w:sz="0" w:space="0" w:color="auto"/>
        <w:right w:val="none" w:sz="0" w:space="0" w:color="auto"/>
      </w:divBdr>
    </w:div>
    <w:div w:id="637953303">
      <w:bodyDiv w:val="1"/>
      <w:marLeft w:val="0"/>
      <w:marRight w:val="0"/>
      <w:marTop w:val="0"/>
      <w:marBottom w:val="0"/>
      <w:divBdr>
        <w:top w:val="none" w:sz="0" w:space="0" w:color="auto"/>
        <w:left w:val="none" w:sz="0" w:space="0" w:color="auto"/>
        <w:bottom w:val="none" w:sz="0" w:space="0" w:color="auto"/>
        <w:right w:val="none" w:sz="0" w:space="0" w:color="auto"/>
      </w:divBdr>
    </w:div>
    <w:div w:id="649359909">
      <w:bodyDiv w:val="1"/>
      <w:marLeft w:val="0"/>
      <w:marRight w:val="0"/>
      <w:marTop w:val="0"/>
      <w:marBottom w:val="0"/>
      <w:divBdr>
        <w:top w:val="none" w:sz="0" w:space="0" w:color="auto"/>
        <w:left w:val="none" w:sz="0" w:space="0" w:color="auto"/>
        <w:bottom w:val="none" w:sz="0" w:space="0" w:color="auto"/>
        <w:right w:val="none" w:sz="0" w:space="0" w:color="auto"/>
      </w:divBdr>
    </w:div>
    <w:div w:id="665285970">
      <w:bodyDiv w:val="1"/>
      <w:marLeft w:val="0"/>
      <w:marRight w:val="0"/>
      <w:marTop w:val="0"/>
      <w:marBottom w:val="0"/>
      <w:divBdr>
        <w:top w:val="none" w:sz="0" w:space="0" w:color="auto"/>
        <w:left w:val="none" w:sz="0" w:space="0" w:color="auto"/>
        <w:bottom w:val="none" w:sz="0" w:space="0" w:color="auto"/>
        <w:right w:val="none" w:sz="0" w:space="0" w:color="auto"/>
      </w:divBdr>
    </w:div>
    <w:div w:id="682896201">
      <w:bodyDiv w:val="1"/>
      <w:marLeft w:val="0"/>
      <w:marRight w:val="0"/>
      <w:marTop w:val="0"/>
      <w:marBottom w:val="0"/>
      <w:divBdr>
        <w:top w:val="none" w:sz="0" w:space="0" w:color="auto"/>
        <w:left w:val="none" w:sz="0" w:space="0" w:color="auto"/>
        <w:bottom w:val="none" w:sz="0" w:space="0" w:color="auto"/>
        <w:right w:val="none" w:sz="0" w:space="0" w:color="auto"/>
      </w:divBdr>
    </w:div>
    <w:div w:id="716777274">
      <w:bodyDiv w:val="1"/>
      <w:marLeft w:val="0"/>
      <w:marRight w:val="0"/>
      <w:marTop w:val="0"/>
      <w:marBottom w:val="0"/>
      <w:divBdr>
        <w:top w:val="none" w:sz="0" w:space="0" w:color="auto"/>
        <w:left w:val="none" w:sz="0" w:space="0" w:color="auto"/>
        <w:bottom w:val="none" w:sz="0" w:space="0" w:color="auto"/>
        <w:right w:val="none" w:sz="0" w:space="0" w:color="auto"/>
      </w:divBdr>
    </w:div>
    <w:div w:id="718437231">
      <w:bodyDiv w:val="1"/>
      <w:marLeft w:val="0"/>
      <w:marRight w:val="0"/>
      <w:marTop w:val="0"/>
      <w:marBottom w:val="0"/>
      <w:divBdr>
        <w:top w:val="none" w:sz="0" w:space="0" w:color="auto"/>
        <w:left w:val="none" w:sz="0" w:space="0" w:color="auto"/>
        <w:bottom w:val="none" w:sz="0" w:space="0" w:color="auto"/>
        <w:right w:val="none" w:sz="0" w:space="0" w:color="auto"/>
      </w:divBdr>
      <w:divsChild>
        <w:div w:id="2076973446">
          <w:marLeft w:val="547"/>
          <w:marRight w:val="0"/>
          <w:marTop w:val="0"/>
          <w:marBottom w:val="0"/>
          <w:divBdr>
            <w:top w:val="none" w:sz="0" w:space="0" w:color="auto"/>
            <w:left w:val="none" w:sz="0" w:space="0" w:color="auto"/>
            <w:bottom w:val="none" w:sz="0" w:space="0" w:color="auto"/>
            <w:right w:val="none" w:sz="0" w:space="0" w:color="auto"/>
          </w:divBdr>
        </w:div>
      </w:divsChild>
    </w:div>
    <w:div w:id="732771781">
      <w:bodyDiv w:val="1"/>
      <w:marLeft w:val="0"/>
      <w:marRight w:val="0"/>
      <w:marTop w:val="0"/>
      <w:marBottom w:val="0"/>
      <w:divBdr>
        <w:top w:val="none" w:sz="0" w:space="0" w:color="auto"/>
        <w:left w:val="none" w:sz="0" w:space="0" w:color="auto"/>
        <w:bottom w:val="none" w:sz="0" w:space="0" w:color="auto"/>
        <w:right w:val="none" w:sz="0" w:space="0" w:color="auto"/>
      </w:divBdr>
      <w:divsChild>
        <w:div w:id="2028169418">
          <w:marLeft w:val="547"/>
          <w:marRight w:val="0"/>
          <w:marTop w:val="0"/>
          <w:marBottom w:val="0"/>
          <w:divBdr>
            <w:top w:val="none" w:sz="0" w:space="0" w:color="auto"/>
            <w:left w:val="none" w:sz="0" w:space="0" w:color="auto"/>
            <w:bottom w:val="none" w:sz="0" w:space="0" w:color="auto"/>
            <w:right w:val="none" w:sz="0" w:space="0" w:color="auto"/>
          </w:divBdr>
        </w:div>
      </w:divsChild>
    </w:div>
    <w:div w:id="741829424">
      <w:bodyDiv w:val="1"/>
      <w:marLeft w:val="0"/>
      <w:marRight w:val="0"/>
      <w:marTop w:val="0"/>
      <w:marBottom w:val="0"/>
      <w:divBdr>
        <w:top w:val="none" w:sz="0" w:space="0" w:color="auto"/>
        <w:left w:val="none" w:sz="0" w:space="0" w:color="auto"/>
        <w:bottom w:val="none" w:sz="0" w:space="0" w:color="auto"/>
        <w:right w:val="none" w:sz="0" w:space="0" w:color="auto"/>
      </w:divBdr>
    </w:div>
    <w:div w:id="741948023">
      <w:bodyDiv w:val="1"/>
      <w:marLeft w:val="0"/>
      <w:marRight w:val="0"/>
      <w:marTop w:val="0"/>
      <w:marBottom w:val="0"/>
      <w:divBdr>
        <w:top w:val="none" w:sz="0" w:space="0" w:color="auto"/>
        <w:left w:val="none" w:sz="0" w:space="0" w:color="auto"/>
        <w:bottom w:val="none" w:sz="0" w:space="0" w:color="auto"/>
        <w:right w:val="none" w:sz="0" w:space="0" w:color="auto"/>
      </w:divBdr>
    </w:div>
    <w:div w:id="745761818">
      <w:bodyDiv w:val="1"/>
      <w:marLeft w:val="0"/>
      <w:marRight w:val="0"/>
      <w:marTop w:val="0"/>
      <w:marBottom w:val="0"/>
      <w:divBdr>
        <w:top w:val="none" w:sz="0" w:space="0" w:color="auto"/>
        <w:left w:val="none" w:sz="0" w:space="0" w:color="auto"/>
        <w:bottom w:val="none" w:sz="0" w:space="0" w:color="auto"/>
        <w:right w:val="none" w:sz="0" w:space="0" w:color="auto"/>
      </w:divBdr>
    </w:div>
    <w:div w:id="751775099">
      <w:bodyDiv w:val="1"/>
      <w:marLeft w:val="0"/>
      <w:marRight w:val="0"/>
      <w:marTop w:val="0"/>
      <w:marBottom w:val="0"/>
      <w:divBdr>
        <w:top w:val="none" w:sz="0" w:space="0" w:color="auto"/>
        <w:left w:val="none" w:sz="0" w:space="0" w:color="auto"/>
        <w:bottom w:val="none" w:sz="0" w:space="0" w:color="auto"/>
        <w:right w:val="none" w:sz="0" w:space="0" w:color="auto"/>
      </w:divBdr>
    </w:div>
    <w:div w:id="762800706">
      <w:bodyDiv w:val="1"/>
      <w:marLeft w:val="0"/>
      <w:marRight w:val="0"/>
      <w:marTop w:val="0"/>
      <w:marBottom w:val="0"/>
      <w:divBdr>
        <w:top w:val="none" w:sz="0" w:space="0" w:color="auto"/>
        <w:left w:val="none" w:sz="0" w:space="0" w:color="auto"/>
        <w:bottom w:val="none" w:sz="0" w:space="0" w:color="auto"/>
        <w:right w:val="none" w:sz="0" w:space="0" w:color="auto"/>
      </w:divBdr>
      <w:divsChild>
        <w:div w:id="769621102">
          <w:marLeft w:val="547"/>
          <w:marRight w:val="0"/>
          <w:marTop w:val="0"/>
          <w:marBottom w:val="0"/>
          <w:divBdr>
            <w:top w:val="none" w:sz="0" w:space="0" w:color="auto"/>
            <w:left w:val="none" w:sz="0" w:space="0" w:color="auto"/>
            <w:bottom w:val="none" w:sz="0" w:space="0" w:color="auto"/>
            <w:right w:val="none" w:sz="0" w:space="0" w:color="auto"/>
          </w:divBdr>
        </w:div>
      </w:divsChild>
    </w:div>
    <w:div w:id="764423803">
      <w:bodyDiv w:val="1"/>
      <w:marLeft w:val="0"/>
      <w:marRight w:val="0"/>
      <w:marTop w:val="0"/>
      <w:marBottom w:val="0"/>
      <w:divBdr>
        <w:top w:val="none" w:sz="0" w:space="0" w:color="auto"/>
        <w:left w:val="none" w:sz="0" w:space="0" w:color="auto"/>
        <w:bottom w:val="none" w:sz="0" w:space="0" w:color="auto"/>
        <w:right w:val="none" w:sz="0" w:space="0" w:color="auto"/>
      </w:divBdr>
    </w:div>
    <w:div w:id="797070407">
      <w:bodyDiv w:val="1"/>
      <w:marLeft w:val="0"/>
      <w:marRight w:val="0"/>
      <w:marTop w:val="0"/>
      <w:marBottom w:val="0"/>
      <w:divBdr>
        <w:top w:val="none" w:sz="0" w:space="0" w:color="auto"/>
        <w:left w:val="none" w:sz="0" w:space="0" w:color="auto"/>
        <w:bottom w:val="none" w:sz="0" w:space="0" w:color="auto"/>
        <w:right w:val="none" w:sz="0" w:space="0" w:color="auto"/>
      </w:divBdr>
    </w:div>
    <w:div w:id="798499170">
      <w:bodyDiv w:val="1"/>
      <w:marLeft w:val="0"/>
      <w:marRight w:val="0"/>
      <w:marTop w:val="0"/>
      <w:marBottom w:val="0"/>
      <w:divBdr>
        <w:top w:val="none" w:sz="0" w:space="0" w:color="auto"/>
        <w:left w:val="none" w:sz="0" w:space="0" w:color="auto"/>
        <w:bottom w:val="none" w:sz="0" w:space="0" w:color="auto"/>
        <w:right w:val="none" w:sz="0" w:space="0" w:color="auto"/>
      </w:divBdr>
    </w:div>
    <w:div w:id="806901520">
      <w:bodyDiv w:val="1"/>
      <w:marLeft w:val="0"/>
      <w:marRight w:val="0"/>
      <w:marTop w:val="0"/>
      <w:marBottom w:val="0"/>
      <w:divBdr>
        <w:top w:val="none" w:sz="0" w:space="0" w:color="auto"/>
        <w:left w:val="none" w:sz="0" w:space="0" w:color="auto"/>
        <w:bottom w:val="none" w:sz="0" w:space="0" w:color="auto"/>
        <w:right w:val="none" w:sz="0" w:space="0" w:color="auto"/>
      </w:divBdr>
    </w:div>
    <w:div w:id="808017657">
      <w:bodyDiv w:val="1"/>
      <w:marLeft w:val="0"/>
      <w:marRight w:val="0"/>
      <w:marTop w:val="0"/>
      <w:marBottom w:val="0"/>
      <w:divBdr>
        <w:top w:val="none" w:sz="0" w:space="0" w:color="auto"/>
        <w:left w:val="none" w:sz="0" w:space="0" w:color="auto"/>
        <w:bottom w:val="none" w:sz="0" w:space="0" w:color="auto"/>
        <w:right w:val="none" w:sz="0" w:space="0" w:color="auto"/>
      </w:divBdr>
    </w:div>
    <w:div w:id="822084673">
      <w:bodyDiv w:val="1"/>
      <w:marLeft w:val="0"/>
      <w:marRight w:val="0"/>
      <w:marTop w:val="0"/>
      <w:marBottom w:val="0"/>
      <w:divBdr>
        <w:top w:val="none" w:sz="0" w:space="0" w:color="auto"/>
        <w:left w:val="none" w:sz="0" w:space="0" w:color="auto"/>
        <w:bottom w:val="none" w:sz="0" w:space="0" w:color="auto"/>
        <w:right w:val="none" w:sz="0" w:space="0" w:color="auto"/>
      </w:divBdr>
    </w:div>
    <w:div w:id="838888255">
      <w:bodyDiv w:val="1"/>
      <w:marLeft w:val="0"/>
      <w:marRight w:val="0"/>
      <w:marTop w:val="0"/>
      <w:marBottom w:val="0"/>
      <w:divBdr>
        <w:top w:val="none" w:sz="0" w:space="0" w:color="auto"/>
        <w:left w:val="none" w:sz="0" w:space="0" w:color="auto"/>
        <w:bottom w:val="none" w:sz="0" w:space="0" w:color="auto"/>
        <w:right w:val="none" w:sz="0" w:space="0" w:color="auto"/>
      </w:divBdr>
    </w:div>
    <w:div w:id="855080424">
      <w:bodyDiv w:val="1"/>
      <w:marLeft w:val="0"/>
      <w:marRight w:val="0"/>
      <w:marTop w:val="0"/>
      <w:marBottom w:val="0"/>
      <w:divBdr>
        <w:top w:val="none" w:sz="0" w:space="0" w:color="auto"/>
        <w:left w:val="none" w:sz="0" w:space="0" w:color="auto"/>
        <w:bottom w:val="none" w:sz="0" w:space="0" w:color="auto"/>
        <w:right w:val="none" w:sz="0" w:space="0" w:color="auto"/>
      </w:divBdr>
      <w:divsChild>
        <w:div w:id="172500084">
          <w:marLeft w:val="0"/>
          <w:marRight w:val="0"/>
          <w:marTop w:val="0"/>
          <w:marBottom w:val="0"/>
          <w:divBdr>
            <w:top w:val="none" w:sz="0" w:space="0" w:color="auto"/>
            <w:left w:val="none" w:sz="0" w:space="0" w:color="auto"/>
            <w:bottom w:val="none" w:sz="0" w:space="0" w:color="auto"/>
            <w:right w:val="none" w:sz="0" w:space="0" w:color="auto"/>
          </w:divBdr>
        </w:div>
        <w:div w:id="194738942">
          <w:marLeft w:val="0"/>
          <w:marRight w:val="0"/>
          <w:marTop w:val="0"/>
          <w:marBottom w:val="0"/>
          <w:divBdr>
            <w:top w:val="none" w:sz="0" w:space="0" w:color="auto"/>
            <w:left w:val="none" w:sz="0" w:space="0" w:color="auto"/>
            <w:bottom w:val="none" w:sz="0" w:space="0" w:color="auto"/>
            <w:right w:val="none" w:sz="0" w:space="0" w:color="auto"/>
          </w:divBdr>
        </w:div>
        <w:div w:id="26225087">
          <w:marLeft w:val="0"/>
          <w:marRight w:val="0"/>
          <w:marTop w:val="0"/>
          <w:marBottom w:val="0"/>
          <w:divBdr>
            <w:top w:val="none" w:sz="0" w:space="0" w:color="auto"/>
            <w:left w:val="none" w:sz="0" w:space="0" w:color="auto"/>
            <w:bottom w:val="none" w:sz="0" w:space="0" w:color="auto"/>
            <w:right w:val="none" w:sz="0" w:space="0" w:color="auto"/>
          </w:divBdr>
        </w:div>
        <w:div w:id="462387360">
          <w:marLeft w:val="0"/>
          <w:marRight w:val="0"/>
          <w:marTop w:val="0"/>
          <w:marBottom w:val="0"/>
          <w:divBdr>
            <w:top w:val="none" w:sz="0" w:space="0" w:color="auto"/>
            <w:left w:val="none" w:sz="0" w:space="0" w:color="auto"/>
            <w:bottom w:val="none" w:sz="0" w:space="0" w:color="auto"/>
            <w:right w:val="none" w:sz="0" w:space="0" w:color="auto"/>
          </w:divBdr>
        </w:div>
        <w:div w:id="1226601718">
          <w:marLeft w:val="0"/>
          <w:marRight w:val="0"/>
          <w:marTop w:val="0"/>
          <w:marBottom w:val="0"/>
          <w:divBdr>
            <w:top w:val="none" w:sz="0" w:space="0" w:color="auto"/>
            <w:left w:val="none" w:sz="0" w:space="0" w:color="auto"/>
            <w:bottom w:val="none" w:sz="0" w:space="0" w:color="auto"/>
            <w:right w:val="none" w:sz="0" w:space="0" w:color="auto"/>
          </w:divBdr>
        </w:div>
        <w:div w:id="1052801942">
          <w:marLeft w:val="0"/>
          <w:marRight w:val="0"/>
          <w:marTop w:val="0"/>
          <w:marBottom w:val="0"/>
          <w:divBdr>
            <w:top w:val="none" w:sz="0" w:space="0" w:color="auto"/>
            <w:left w:val="none" w:sz="0" w:space="0" w:color="auto"/>
            <w:bottom w:val="none" w:sz="0" w:space="0" w:color="auto"/>
            <w:right w:val="none" w:sz="0" w:space="0" w:color="auto"/>
          </w:divBdr>
        </w:div>
        <w:div w:id="1329989939">
          <w:marLeft w:val="0"/>
          <w:marRight w:val="0"/>
          <w:marTop w:val="0"/>
          <w:marBottom w:val="0"/>
          <w:divBdr>
            <w:top w:val="none" w:sz="0" w:space="0" w:color="auto"/>
            <w:left w:val="none" w:sz="0" w:space="0" w:color="auto"/>
            <w:bottom w:val="none" w:sz="0" w:space="0" w:color="auto"/>
            <w:right w:val="none" w:sz="0" w:space="0" w:color="auto"/>
          </w:divBdr>
        </w:div>
        <w:div w:id="2000650230">
          <w:marLeft w:val="0"/>
          <w:marRight w:val="0"/>
          <w:marTop w:val="0"/>
          <w:marBottom w:val="0"/>
          <w:divBdr>
            <w:top w:val="none" w:sz="0" w:space="0" w:color="auto"/>
            <w:left w:val="none" w:sz="0" w:space="0" w:color="auto"/>
            <w:bottom w:val="none" w:sz="0" w:space="0" w:color="auto"/>
            <w:right w:val="none" w:sz="0" w:space="0" w:color="auto"/>
          </w:divBdr>
        </w:div>
        <w:div w:id="778136269">
          <w:marLeft w:val="0"/>
          <w:marRight w:val="0"/>
          <w:marTop w:val="0"/>
          <w:marBottom w:val="0"/>
          <w:divBdr>
            <w:top w:val="none" w:sz="0" w:space="0" w:color="auto"/>
            <w:left w:val="none" w:sz="0" w:space="0" w:color="auto"/>
            <w:bottom w:val="none" w:sz="0" w:space="0" w:color="auto"/>
            <w:right w:val="none" w:sz="0" w:space="0" w:color="auto"/>
          </w:divBdr>
        </w:div>
        <w:div w:id="1524247471">
          <w:marLeft w:val="0"/>
          <w:marRight w:val="0"/>
          <w:marTop w:val="0"/>
          <w:marBottom w:val="0"/>
          <w:divBdr>
            <w:top w:val="none" w:sz="0" w:space="0" w:color="auto"/>
            <w:left w:val="none" w:sz="0" w:space="0" w:color="auto"/>
            <w:bottom w:val="none" w:sz="0" w:space="0" w:color="auto"/>
            <w:right w:val="none" w:sz="0" w:space="0" w:color="auto"/>
          </w:divBdr>
        </w:div>
        <w:div w:id="1564024151">
          <w:marLeft w:val="0"/>
          <w:marRight w:val="0"/>
          <w:marTop w:val="0"/>
          <w:marBottom w:val="0"/>
          <w:divBdr>
            <w:top w:val="none" w:sz="0" w:space="0" w:color="auto"/>
            <w:left w:val="none" w:sz="0" w:space="0" w:color="auto"/>
            <w:bottom w:val="none" w:sz="0" w:space="0" w:color="auto"/>
            <w:right w:val="none" w:sz="0" w:space="0" w:color="auto"/>
          </w:divBdr>
        </w:div>
        <w:div w:id="910892005">
          <w:marLeft w:val="0"/>
          <w:marRight w:val="0"/>
          <w:marTop w:val="0"/>
          <w:marBottom w:val="0"/>
          <w:divBdr>
            <w:top w:val="none" w:sz="0" w:space="0" w:color="auto"/>
            <w:left w:val="none" w:sz="0" w:space="0" w:color="auto"/>
            <w:bottom w:val="none" w:sz="0" w:space="0" w:color="auto"/>
            <w:right w:val="none" w:sz="0" w:space="0" w:color="auto"/>
          </w:divBdr>
        </w:div>
        <w:div w:id="749810415">
          <w:marLeft w:val="0"/>
          <w:marRight w:val="0"/>
          <w:marTop w:val="0"/>
          <w:marBottom w:val="0"/>
          <w:divBdr>
            <w:top w:val="none" w:sz="0" w:space="0" w:color="auto"/>
            <w:left w:val="none" w:sz="0" w:space="0" w:color="auto"/>
            <w:bottom w:val="none" w:sz="0" w:space="0" w:color="auto"/>
            <w:right w:val="none" w:sz="0" w:space="0" w:color="auto"/>
          </w:divBdr>
        </w:div>
        <w:div w:id="109209588">
          <w:marLeft w:val="0"/>
          <w:marRight w:val="0"/>
          <w:marTop w:val="0"/>
          <w:marBottom w:val="0"/>
          <w:divBdr>
            <w:top w:val="none" w:sz="0" w:space="0" w:color="auto"/>
            <w:left w:val="none" w:sz="0" w:space="0" w:color="auto"/>
            <w:bottom w:val="none" w:sz="0" w:space="0" w:color="auto"/>
            <w:right w:val="none" w:sz="0" w:space="0" w:color="auto"/>
          </w:divBdr>
        </w:div>
        <w:div w:id="669215263">
          <w:marLeft w:val="0"/>
          <w:marRight w:val="0"/>
          <w:marTop w:val="0"/>
          <w:marBottom w:val="0"/>
          <w:divBdr>
            <w:top w:val="none" w:sz="0" w:space="0" w:color="auto"/>
            <w:left w:val="none" w:sz="0" w:space="0" w:color="auto"/>
            <w:bottom w:val="none" w:sz="0" w:space="0" w:color="auto"/>
            <w:right w:val="none" w:sz="0" w:space="0" w:color="auto"/>
          </w:divBdr>
        </w:div>
        <w:div w:id="1424299662">
          <w:marLeft w:val="0"/>
          <w:marRight w:val="0"/>
          <w:marTop w:val="0"/>
          <w:marBottom w:val="0"/>
          <w:divBdr>
            <w:top w:val="none" w:sz="0" w:space="0" w:color="auto"/>
            <w:left w:val="none" w:sz="0" w:space="0" w:color="auto"/>
            <w:bottom w:val="none" w:sz="0" w:space="0" w:color="auto"/>
            <w:right w:val="none" w:sz="0" w:space="0" w:color="auto"/>
          </w:divBdr>
        </w:div>
        <w:div w:id="1109281425">
          <w:marLeft w:val="0"/>
          <w:marRight w:val="0"/>
          <w:marTop w:val="0"/>
          <w:marBottom w:val="0"/>
          <w:divBdr>
            <w:top w:val="none" w:sz="0" w:space="0" w:color="auto"/>
            <w:left w:val="none" w:sz="0" w:space="0" w:color="auto"/>
            <w:bottom w:val="none" w:sz="0" w:space="0" w:color="auto"/>
            <w:right w:val="none" w:sz="0" w:space="0" w:color="auto"/>
          </w:divBdr>
        </w:div>
        <w:div w:id="923337614">
          <w:marLeft w:val="0"/>
          <w:marRight w:val="0"/>
          <w:marTop w:val="0"/>
          <w:marBottom w:val="0"/>
          <w:divBdr>
            <w:top w:val="none" w:sz="0" w:space="0" w:color="auto"/>
            <w:left w:val="none" w:sz="0" w:space="0" w:color="auto"/>
            <w:bottom w:val="none" w:sz="0" w:space="0" w:color="auto"/>
            <w:right w:val="none" w:sz="0" w:space="0" w:color="auto"/>
          </w:divBdr>
        </w:div>
        <w:div w:id="1769541488">
          <w:marLeft w:val="0"/>
          <w:marRight w:val="0"/>
          <w:marTop w:val="0"/>
          <w:marBottom w:val="0"/>
          <w:divBdr>
            <w:top w:val="none" w:sz="0" w:space="0" w:color="auto"/>
            <w:left w:val="none" w:sz="0" w:space="0" w:color="auto"/>
            <w:bottom w:val="none" w:sz="0" w:space="0" w:color="auto"/>
            <w:right w:val="none" w:sz="0" w:space="0" w:color="auto"/>
          </w:divBdr>
        </w:div>
        <w:div w:id="1366784766">
          <w:marLeft w:val="0"/>
          <w:marRight w:val="0"/>
          <w:marTop w:val="0"/>
          <w:marBottom w:val="0"/>
          <w:divBdr>
            <w:top w:val="none" w:sz="0" w:space="0" w:color="auto"/>
            <w:left w:val="none" w:sz="0" w:space="0" w:color="auto"/>
            <w:bottom w:val="none" w:sz="0" w:space="0" w:color="auto"/>
            <w:right w:val="none" w:sz="0" w:space="0" w:color="auto"/>
          </w:divBdr>
        </w:div>
        <w:div w:id="112672739">
          <w:marLeft w:val="0"/>
          <w:marRight w:val="0"/>
          <w:marTop w:val="0"/>
          <w:marBottom w:val="0"/>
          <w:divBdr>
            <w:top w:val="none" w:sz="0" w:space="0" w:color="auto"/>
            <w:left w:val="none" w:sz="0" w:space="0" w:color="auto"/>
            <w:bottom w:val="none" w:sz="0" w:space="0" w:color="auto"/>
            <w:right w:val="none" w:sz="0" w:space="0" w:color="auto"/>
          </w:divBdr>
        </w:div>
        <w:div w:id="350957613">
          <w:marLeft w:val="0"/>
          <w:marRight w:val="0"/>
          <w:marTop w:val="0"/>
          <w:marBottom w:val="0"/>
          <w:divBdr>
            <w:top w:val="none" w:sz="0" w:space="0" w:color="auto"/>
            <w:left w:val="none" w:sz="0" w:space="0" w:color="auto"/>
            <w:bottom w:val="none" w:sz="0" w:space="0" w:color="auto"/>
            <w:right w:val="none" w:sz="0" w:space="0" w:color="auto"/>
          </w:divBdr>
        </w:div>
      </w:divsChild>
    </w:div>
    <w:div w:id="855925064">
      <w:bodyDiv w:val="1"/>
      <w:marLeft w:val="0"/>
      <w:marRight w:val="0"/>
      <w:marTop w:val="0"/>
      <w:marBottom w:val="0"/>
      <w:divBdr>
        <w:top w:val="none" w:sz="0" w:space="0" w:color="auto"/>
        <w:left w:val="none" w:sz="0" w:space="0" w:color="auto"/>
        <w:bottom w:val="none" w:sz="0" w:space="0" w:color="auto"/>
        <w:right w:val="none" w:sz="0" w:space="0" w:color="auto"/>
      </w:divBdr>
      <w:divsChild>
        <w:div w:id="734426942">
          <w:marLeft w:val="547"/>
          <w:marRight w:val="0"/>
          <w:marTop w:val="0"/>
          <w:marBottom w:val="0"/>
          <w:divBdr>
            <w:top w:val="none" w:sz="0" w:space="0" w:color="auto"/>
            <w:left w:val="none" w:sz="0" w:space="0" w:color="auto"/>
            <w:bottom w:val="none" w:sz="0" w:space="0" w:color="auto"/>
            <w:right w:val="none" w:sz="0" w:space="0" w:color="auto"/>
          </w:divBdr>
        </w:div>
      </w:divsChild>
    </w:div>
    <w:div w:id="873544227">
      <w:bodyDiv w:val="1"/>
      <w:marLeft w:val="0"/>
      <w:marRight w:val="0"/>
      <w:marTop w:val="0"/>
      <w:marBottom w:val="0"/>
      <w:divBdr>
        <w:top w:val="none" w:sz="0" w:space="0" w:color="auto"/>
        <w:left w:val="none" w:sz="0" w:space="0" w:color="auto"/>
        <w:bottom w:val="none" w:sz="0" w:space="0" w:color="auto"/>
        <w:right w:val="none" w:sz="0" w:space="0" w:color="auto"/>
      </w:divBdr>
      <w:divsChild>
        <w:div w:id="1482162414">
          <w:marLeft w:val="547"/>
          <w:marRight w:val="0"/>
          <w:marTop w:val="0"/>
          <w:marBottom w:val="0"/>
          <w:divBdr>
            <w:top w:val="none" w:sz="0" w:space="0" w:color="auto"/>
            <w:left w:val="none" w:sz="0" w:space="0" w:color="auto"/>
            <w:bottom w:val="none" w:sz="0" w:space="0" w:color="auto"/>
            <w:right w:val="none" w:sz="0" w:space="0" w:color="auto"/>
          </w:divBdr>
        </w:div>
      </w:divsChild>
    </w:div>
    <w:div w:id="907227635">
      <w:bodyDiv w:val="1"/>
      <w:marLeft w:val="0"/>
      <w:marRight w:val="0"/>
      <w:marTop w:val="0"/>
      <w:marBottom w:val="0"/>
      <w:divBdr>
        <w:top w:val="none" w:sz="0" w:space="0" w:color="auto"/>
        <w:left w:val="none" w:sz="0" w:space="0" w:color="auto"/>
        <w:bottom w:val="none" w:sz="0" w:space="0" w:color="auto"/>
        <w:right w:val="none" w:sz="0" w:space="0" w:color="auto"/>
      </w:divBdr>
    </w:div>
    <w:div w:id="960696257">
      <w:bodyDiv w:val="1"/>
      <w:marLeft w:val="0"/>
      <w:marRight w:val="0"/>
      <w:marTop w:val="0"/>
      <w:marBottom w:val="0"/>
      <w:divBdr>
        <w:top w:val="none" w:sz="0" w:space="0" w:color="auto"/>
        <w:left w:val="none" w:sz="0" w:space="0" w:color="auto"/>
        <w:bottom w:val="none" w:sz="0" w:space="0" w:color="auto"/>
        <w:right w:val="none" w:sz="0" w:space="0" w:color="auto"/>
      </w:divBdr>
    </w:div>
    <w:div w:id="965240371">
      <w:bodyDiv w:val="1"/>
      <w:marLeft w:val="0"/>
      <w:marRight w:val="0"/>
      <w:marTop w:val="0"/>
      <w:marBottom w:val="0"/>
      <w:divBdr>
        <w:top w:val="none" w:sz="0" w:space="0" w:color="auto"/>
        <w:left w:val="none" w:sz="0" w:space="0" w:color="auto"/>
        <w:bottom w:val="none" w:sz="0" w:space="0" w:color="auto"/>
        <w:right w:val="none" w:sz="0" w:space="0" w:color="auto"/>
      </w:divBdr>
      <w:divsChild>
        <w:div w:id="1882397773">
          <w:marLeft w:val="0"/>
          <w:marRight w:val="0"/>
          <w:marTop w:val="0"/>
          <w:marBottom w:val="0"/>
          <w:divBdr>
            <w:top w:val="none" w:sz="0" w:space="0" w:color="auto"/>
            <w:left w:val="none" w:sz="0" w:space="0" w:color="auto"/>
            <w:bottom w:val="none" w:sz="0" w:space="0" w:color="auto"/>
            <w:right w:val="none" w:sz="0" w:space="0" w:color="auto"/>
          </w:divBdr>
          <w:divsChild>
            <w:div w:id="2055694316">
              <w:marLeft w:val="0"/>
              <w:marRight w:val="0"/>
              <w:marTop w:val="0"/>
              <w:marBottom w:val="0"/>
              <w:divBdr>
                <w:top w:val="none" w:sz="0" w:space="0" w:color="auto"/>
                <w:left w:val="none" w:sz="0" w:space="0" w:color="auto"/>
                <w:bottom w:val="none" w:sz="0" w:space="0" w:color="auto"/>
                <w:right w:val="none" w:sz="0" w:space="0" w:color="auto"/>
              </w:divBdr>
              <w:divsChild>
                <w:div w:id="965353484">
                  <w:marLeft w:val="0"/>
                  <w:marRight w:val="0"/>
                  <w:marTop w:val="0"/>
                  <w:marBottom w:val="0"/>
                  <w:divBdr>
                    <w:top w:val="none" w:sz="0" w:space="0" w:color="auto"/>
                    <w:left w:val="none" w:sz="0" w:space="0" w:color="auto"/>
                    <w:bottom w:val="none" w:sz="0" w:space="0" w:color="auto"/>
                    <w:right w:val="none" w:sz="0" w:space="0" w:color="auto"/>
                  </w:divBdr>
                  <w:divsChild>
                    <w:div w:id="1936091014">
                      <w:marLeft w:val="0"/>
                      <w:marRight w:val="0"/>
                      <w:marTop w:val="0"/>
                      <w:marBottom w:val="0"/>
                      <w:divBdr>
                        <w:top w:val="none" w:sz="0" w:space="0" w:color="auto"/>
                        <w:left w:val="none" w:sz="0" w:space="0" w:color="auto"/>
                        <w:bottom w:val="none" w:sz="0" w:space="0" w:color="auto"/>
                        <w:right w:val="none" w:sz="0" w:space="0" w:color="auto"/>
                      </w:divBdr>
                      <w:divsChild>
                        <w:div w:id="2020347040">
                          <w:marLeft w:val="0"/>
                          <w:marRight w:val="0"/>
                          <w:marTop w:val="0"/>
                          <w:marBottom w:val="0"/>
                          <w:divBdr>
                            <w:top w:val="none" w:sz="0" w:space="0" w:color="auto"/>
                            <w:left w:val="none" w:sz="0" w:space="0" w:color="auto"/>
                            <w:bottom w:val="none" w:sz="0" w:space="0" w:color="auto"/>
                            <w:right w:val="none" w:sz="0" w:space="0" w:color="auto"/>
                          </w:divBdr>
                          <w:divsChild>
                            <w:div w:id="1589389021">
                              <w:marLeft w:val="0"/>
                              <w:marRight w:val="0"/>
                              <w:marTop w:val="0"/>
                              <w:marBottom w:val="0"/>
                              <w:divBdr>
                                <w:top w:val="none" w:sz="0" w:space="0" w:color="auto"/>
                                <w:left w:val="none" w:sz="0" w:space="0" w:color="auto"/>
                                <w:bottom w:val="none" w:sz="0" w:space="0" w:color="auto"/>
                                <w:right w:val="none" w:sz="0" w:space="0" w:color="auto"/>
                              </w:divBdr>
                              <w:divsChild>
                                <w:div w:id="1971546155">
                                  <w:marLeft w:val="0"/>
                                  <w:marRight w:val="0"/>
                                  <w:marTop w:val="0"/>
                                  <w:marBottom w:val="0"/>
                                  <w:divBdr>
                                    <w:top w:val="none" w:sz="0" w:space="0" w:color="auto"/>
                                    <w:left w:val="none" w:sz="0" w:space="0" w:color="auto"/>
                                    <w:bottom w:val="none" w:sz="0" w:space="0" w:color="auto"/>
                                    <w:right w:val="none" w:sz="0" w:space="0" w:color="auto"/>
                                  </w:divBdr>
                                  <w:divsChild>
                                    <w:div w:id="146867273">
                                      <w:marLeft w:val="0"/>
                                      <w:marRight w:val="0"/>
                                      <w:marTop w:val="0"/>
                                      <w:marBottom w:val="0"/>
                                      <w:divBdr>
                                        <w:top w:val="none" w:sz="0" w:space="0" w:color="auto"/>
                                        <w:left w:val="none" w:sz="0" w:space="0" w:color="auto"/>
                                        <w:bottom w:val="none" w:sz="0" w:space="0" w:color="auto"/>
                                        <w:right w:val="none" w:sz="0" w:space="0" w:color="auto"/>
                                      </w:divBdr>
                                      <w:divsChild>
                                        <w:div w:id="1577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133422">
      <w:bodyDiv w:val="1"/>
      <w:marLeft w:val="0"/>
      <w:marRight w:val="0"/>
      <w:marTop w:val="0"/>
      <w:marBottom w:val="0"/>
      <w:divBdr>
        <w:top w:val="none" w:sz="0" w:space="0" w:color="auto"/>
        <w:left w:val="none" w:sz="0" w:space="0" w:color="auto"/>
        <w:bottom w:val="none" w:sz="0" w:space="0" w:color="auto"/>
        <w:right w:val="none" w:sz="0" w:space="0" w:color="auto"/>
      </w:divBdr>
    </w:div>
    <w:div w:id="984357049">
      <w:bodyDiv w:val="1"/>
      <w:marLeft w:val="0"/>
      <w:marRight w:val="0"/>
      <w:marTop w:val="0"/>
      <w:marBottom w:val="0"/>
      <w:divBdr>
        <w:top w:val="none" w:sz="0" w:space="0" w:color="auto"/>
        <w:left w:val="none" w:sz="0" w:space="0" w:color="auto"/>
        <w:bottom w:val="none" w:sz="0" w:space="0" w:color="auto"/>
        <w:right w:val="none" w:sz="0" w:space="0" w:color="auto"/>
      </w:divBdr>
    </w:div>
    <w:div w:id="985402520">
      <w:bodyDiv w:val="1"/>
      <w:marLeft w:val="0"/>
      <w:marRight w:val="0"/>
      <w:marTop w:val="0"/>
      <w:marBottom w:val="0"/>
      <w:divBdr>
        <w:top w:val="none" w:sz="0" w:space="0" w:color="auto"/>
        <w:left w:val="none" w:sz="0" w:space="0" w:color="auto"/>
        <w:bottom w:val="none" w:sz="0" w:space="0" w:color="auto"/>
        <w:right w:val="none" w:sz="0" w:space="0" w:color="auto"/>
      </w:divBdr>
    </w:div>
    <w:div w:id="1007169922">
      <w:bodyDiv w:val="1"/>
      <w:marLeft w:val="0"/>
      <w:marRight w:val="0"/>
      <w:marTop w:val="0"/>
      <w:marBottom w:val="0"/>
      <w:divBdr>
        <w:top w:val="none" w:sz="0" w:space="0" w:color="auto"/>
        <w:left w:val="none" w:sz="0" w:space="0" w:color="auto"/>
        <w:bottom w:val="none" w:sz="0" w:space="0" w:color="auto"/>
        <w:right w:val="none" w:sz="0" w:space="0" w:color="auto"/>
      </w:divBdr>
      <w:divsChild>
        <w:div w:id="1403288710">
          <w:marLeft w:val="0"/>
          <w:marRight w:val="0"/>
          <w:marTop w:val="0"/>
          <w:marBottom w:val="0"/>
          <w:divBdr>
            <w:top w:val="none" w:sz="0" w:space="0" w:color="auto"/>
            <w:left w:val="none" w:sz="0" w:space="0" w:color="auto"/>
            <w:bottom w:val="none" w:sz="0" w:space="0" w:color="auto"/>
            <w:right w:val="none" w:sz="0" w:space="0" w:color="auto"/>
          </w:divBdr>
          <w:divsChild>
            <w:div w:id="244270180">
              <w:marLeft w:val="0"/>
              <w:marRight w:val="0"/>
              <w:marTop w:val="0"/>
              <w:marBottom w:val="0"/>
              <w:divBdr>
                <w:top w:val="none" w:sz="0" w:space="0" w:color="auto"/>
                <w:left w:val="none" w:sz="0" w:space="0" w:color="auto"/>
                <w:bottom w:val="none" w:sz="0" w:space="0" w:color="auto"/>
                <w:right w:val="none" w:sz="0" w:space="0" w:color="auto"/>
              </w:divBdr>
              <w:divsChild>
                <w:div w:id="162167940">
                  <w:marLeft w:val="0"/>
                  <w:marRight w:val="0"/>
                  <w:marTop w:val="0"/>
                  <w:marBottom w:val="0"/>
                  <w:divBdr>
                    <w:top w:val="none" w:sz="0" w:space="0" w:color="auto"/>
                    <w:left w:val="none" w:sz="0" w:space="0" w:color="auto"/>
                    <w:bottom w:val="none" w:sz="0" w:space="0" w:color="auto"/>
                    <w:right w:val="none" w:sz="0" w:space="0" w:color="auto"/>
                  </w:divBdr>
                  <w:divsChild>
                    <w:div w:id="1302465947">
                      <w:marLeft w:val="0"/>
                      <w:marRight w:val="0"/>
                      <w:marTop w:val="0"/>
                      <w:marBottom w:val="0"/>
                      <w:divBdr>
                        <w:top w:val="none" w:sz="0" w:space="0" w:color="auto"/>
                        <w:left w:val="none" w:sz="0" w:space="0" w:color="auto"/>
                        <w:bottom w:val="none" w:sz="0" w:space="0" w:color="auto"/>
                        <w:right w:val="none" w:sz="0" w:space="0" w:color="auto"/>
                      </w:divBdr>
                      <w:divsChild>
                        <w:div w:id="1008674163">
                          <w:marLeft w:val="150"/>
                          <w:marRight w:val="150"/>
                          <w:marTop w:val="0"/>
                          <w:marBottom w:val="0"/>
                          <w:divBdr>
                            <w:top w:val="none" w:sz="0" w:space="0" w:color="auto"/>
                            <w:left w:val="none" w:sz="0" w:space="0" w:color="auto"/>
                            <w:bottom w:val="none" w:sz="0" w:space="0" w:color="auto"/>
                            <w:right w:val="none" w:sz="0" w:space="0" w:color="auto"/>
                          </w:divBdr>
                          <w:divsChild>
                            <w:div w:id="728381462">
                              <w:marLeft w:val="0"/>
                              <w:marRight w:val="0"/>
                              <w:marTop w:val="0"/>
                              <w:marBottom w:val="0"/>
                              <w:divBdr>
                                <w:top w:val="none" w:sz="0" w:space="0" w:color="auto"/>
                                <w:left w:val="none" w:sz="0" w:space="0" w:color="auto"/>
                                <w:bottom w:val="none" w:sz="0" w:space="0" w:color="auto"/>
                                <w:right w:val="none" w:sz="0" w:space="0" w:color="auto"/>
                              </w:divBdr>
                              <w:divsChild>
                                <w:div w:id="1633906046">
                                  <w:marLeft w:val="0"/>
                                  <w:marRight w:val="0"/>
                                  <w:marTop w:val="0"/>
                                  <w:marBottom w:val="0"/>
                                  <w:divBdr>
                                    <w:top w:val="none" w:sz="0" w:space="0" w:color="auto"/>
                                    <w:left w:val="none" w:sz="0" w:space="0" w:color="auto"/>
                                    <w:bottom w:val="none" w:sz="0" w:space="0" w:color="auto"/>
                                    <w:right w:val="none" w:sz="0" w:space="0" w:color="auto"/>
                                  </w:divBdr>
                                  <w:divsChild>
                                    <w:div w:id="1405958631">
                                      <w:marLeft w:val="0"/>
                                      <w:marRight w:val="0"/>
                                      <w:marTop w:val="0"/>
                                      <w:marBottom w:val="0"/>
                                      <w:divBdr>
                                        <w:top w:val="none" w:sz="0" w:space="0" w:color="auto"/>
                                        <w:left w:val="none" w:sz="0" w:space="0" w:color="auto"/>
                                        <w:bottom w:val="none" w:sz="0" w:space="0" w:color="auto"/>
                                        <w:right w:val="none" w:sz="0" w:space="0" w:color="auto"/>
                                      </w:divBdr>
                                      <w:divsChild>
                                        <w:div w:id="1352220939">
                                          <w:marLeft w:val="0"/>
                                          <w:marRight w:val="0"/>
                                          <w:marTop w:val="0"/>
                                          <w:marBottom w:val="0"/>
                                          <w:divBdr>
                                            <w:top w:val="none" w:sz="0" w:space="0" w:color="auto"/>
                                            <w:left w:val="none" w:sz="0" w:space="0" w:color="auto"/>
                                            <w:bottom w:val="none" w:sz="0" w:space="0" w:color="auto"/>
                                            <w:right w:val="none" w:sz="0" w:space="0" w:color="auto"/>
                                          </w:divBdr>
                                          <w:divsChild>
                                            <w:div w:id="3503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059928">
      <w:bodyDiv w:val="1"/>
      <w:marLeft w:val="0"/>
      <w:marRight w:val="0"/>
      <w:marTop w:val="0"/>
      <w:marBottom w:val="0"/>
      <w:divBdr>
        <w:top w:val="none" w:sz="0" w:space="0" w:color="auto"/>
        <w:left w:val="none" w:sz="0" w:space="0" w:color="auto"/>
        <w:bottom w:val="none" w:sz="0" w:space="0" w:color="auto"/>
        <w:right w:val="none" w:sz="0" w:space="0" w:color="auto"/>
      </w:divBdr>
    </w:div>
    <w:div w:id="1013413062">
      <w:bodyDiv w:val="1"/>
      <w:marLeft w:val="0"/>
      <w:marRight w:val="0"/>
      <w:marTop w:val="0"/>
      <w:marBottom w:val="0"/>
      <w:divBdr>
        <w:top w:val="none" w:sz="0" w:space="0" w:color="auto"/>
        <w:left w:val="none" w:sz="0" w:space="0" w:color="auto"/>
        <w:bottom w:val="none" w:sz="0" w:space="0" w:color="auto"/>
        <w:right w:val="none" w:sz="0" w:space="0" w:color="auto"/>
      </w:divBdr>
    </w:div>
    <w:div w:id="1014921317">
      <w:bodyDiv w:val="1"/>
      <w:marLeft w:val="0"/>
      <w:marRight w:val="0"/>
      <w:marTop w:val="0"/>
      <w:marBottom w:val="0"/>
      <w:divBdr>
        <w:top w:val="none" w:sz="0" w:space="0" w:color="auto"/>
        <w:left w:val="none" w:sz="0" w:space="0" w:color="auto"/>
        <w:bottom w:val="none" w:sz="0" w:space="0" w:color="auto"/>
        <w:right w:val="none" w:sz="0" w:space="0" w:color="auto"/>
      </w:divBdr>
      <w:divsChild>
        <w:div w:id="951400774">
          <w:marLeft w:val="547"/>
          <w:marRight w:val="0"/>
          <w:marTop w:val="0"/>
          <w:marBottom w:val="0"/>
          <w:divBdr>
            <w:top w:val="none" w:sz="0" w:space="0" w:color="auto"/>
            <w:left w:val="none" w:sz="0" w:space="0" w:color="auto"/>
            <w:bottom w:val="none" w:sz="0" w:space="0" w:color="auto"/>
            <w:right w:val="none" w:sz="0" w:space="0" w:color="auto"/>
          </w:divBdr>
        </w:div>
      </w:divsChild>
    </w:div>
    <w:div w:id="1017579438">
      <w:bodyDiv w:val="1"/>
      <w:marLeft w:val="0"/>
      <w:marRight w:val="0"/>
      <w:marTop w:val="0"/>
      <w:marBottom w:val="0"/>
      <w:divBdr>
        <w:top w:val="none" w:sz="0" w:space="0" w:color="auto"/>
        <w:left w:val="none" w:sz="0" w:space="0" w:color="auto"/>
        <w:bottom w:val="none" w:sz="0" w:space="0" w:color="auto"/>
        <w:right w:val="none" w:sz="0" w:space="0" w:color="auto"/>
      </w:divBdr>
    </w:div>
    <w:div w:id="1048607362">
      <w:bodyDiv w:val="1"/>
      <w:marLeft w:val="0"/>
      <w:marRight w:val="0"/>
      <w:marTop w:val="0"/>
      <w:marBottom w:val="0"/>
      <w:divBdr>
        <w:top w:val="none" w:sz="0" w:space="0" w:color="auto"/>
        <w:left w:val="none" w:sz="0" w:space="0" w:color="auto"/>
        <w:bottom w:val="none" w:sz="0" w:space="0" w:color="auto"/>
        <w:right w:val="none" w:sz="0" w:space="0" w:color="auto"/>
      </w:divBdr>
    </w:div>
    <w:div w:id="1049039173">
      <w:bodyDiv w:val="1"/>
      <w:marLeft w:val="0"/>
      <w:marRight w:val="0"/>
      <w:marTop w:val="0"/>
      <w:marBottom w:val="0"/>
      <w:divBdr>
        <w:top w:val="none" w:sz="0" w:space="0" w:color="auto"/>
        <w:left w:val="none" w:sz="0" w:space="0" w:color="auto"/>
        <w:bottom w:val="none" w:sz="0" w:space="0" w:color="auto"/>
        <w:right w:val="none" w:sz="0" w:space="0" w:color="auto"/>
      </w:divBdr>
    </w:div>
    <w:div w:id="1067802421">
      <w:bodyDiv w:val="1"/>
      <w:marLeft w:val="0"/>
      <w:marRight w:val="0"/>
      <w:marTop w:val="0"/>
      <w:marBottom w:val="0"/>
      <w:divBdr>
        <w:top w:val="none" w:sz="0" w:space="0" w:color="auto"/>
        <w:left w:val="none" w:sz="0" w:space="0" w:color="auto"/>
        <w:bottom w:val="none" w:sz="0" w:space="0" w:color="auto"/>
        <w:right w:val="none" w:sz="0" w:space="0" w:color="auto"/>
      </w:divBdr>
    </w:div>
    <w:div w:id="1075857259">
      <w:bodyDiv w:val="1"/>
      <w:marLeft w:val="0"/>
      <w:marRight w:val="0"/>
      <w:marTop w:val="0"/>
      <w:marBottom w:val="0"/>
      <w:divBdr>
        <w:top w:val="none" w:sz="0" w:space="0" w:color="auto"/>
        <w:left w:val="none" w:sz="0" w:space="0" w:color="auto"/>
        <w:bottom w:val="none" w:sz="0" w:space="0" w:color="auto"/>
        <w:right w:val="none" w:sz="0" w:space="0" w:color="auto"/>
      </w:divBdr>
    </w:div>
    <w:div w:id="1082800342">
      <w:bodyDiv w:val="1"/>
      <w:marLeft w:val="0"/>
      <w:marRight w:val="0"/>
      <w:marTop w:val="0"/>
      <w:marBottom w:val="0"/>
      <w:divBdr>
        <w:top w:val="none" w:sz="0" w:space="0" w:color="auto"/>
        <w:left w:val="none" w:sz="0" w:space="0" w:color="auto"/>
        <w:bottom w:val="none" w:sz="0" w:space="0" w:color="auto"/>
        <w:right w:val="none" w:sz="0" w:space="0" w:color="auto"/>
      </w:divBdr>
      <w:divsChild>
        <w:div w:id="31273450">
          <w:marLeft w:val="360"/>
          <w:marRight w:val="0"/>
          <w:marTop w:val="200"/>
          <w:marBottom w:val="0"/>
          <w:divBdr>
            <w:top w:val="none" w:sz="0" w:space="0" w:color="auto"/>
            <w:left w:val="none" w:sz="0" w:space="0" w:color="auto"/>
            <w:bottom w:val="none" w:sz="0" w:space="0" w:color="auto"/>
            <w:right w:val="none" w:sz="0" w:space="0" w:color="auto"/>
          </w:divBdr>
        </w:div>
        <w:div w:id="979654713">
          <w:marLeft w:val="360"/>
          <w:marRight w:val="0"/>
          <w:marTop w:val="200"/>
          <w:marBottom w:val="0"/>
          <w:divBdr>
            <w:top w:val="none" w:sz="0" w:space="0" w:color="auto"/>
            <w:left w:val="none" w:sz="0" w:space="0" w:color="auto"/>
            <w:bottom w:val="none" w:sz="0" w:space="0" w:color="auto"/>
            <w:right w:val="none" w:sz="0" w:space="0" w:color="auto"/>
          </w:divBdr>
        </w:div>
        <w:div w:id="985472007">
          <w:marLeft w:val="360"/>
          <w:marRight w:val="0"/>
          <w:marTop w:val="200"/>
          <w:marBottom w:val="0"/>
          <w:divBdr>
            <w:top w:val="none" w:sz="0" w:space="0" w:color="auto"/>
            <w:left w:val="none" w:sz="0" w:space="0" w:color="auto"/>
            <w:bottom w:val="none" w:sz="0" w:space="0" w:color="auto"/>
            <w:right w:val="none" w:sz="0" w:space="0" w:color="auto"/>
          </w:divBdr>
        </w:div>
        <w:div w:id="1005741101">
          <w:marLeft w:val="360"/>
          <w:marRight w:val="0"/>
          <w:marTop w:val="200"/>
          <w:marBottom w:val="0"/>
          <w:divBdr>
            <w:top w:val="none" w:sz="0" w:space="0" w:color="auto"/>
            <w:left w:val="none" w:sz="0" w:space="0" w:color="auto"/>
            <w:bottom w:val="none" w:sz="0" w:space="0" w:color="auto"/>
            <w:right w:val="none" w:sz="0" w:space="0" w:color="auto"/>
          </w:divBdr>
        </w:div>
        <w:div w:id="1495532885">
          <w:marLeft w:val="360"/>
          <w:marRight w:val="0"/>
          <w:marTop w:val="200"/>
          <w:marBottom w:val="0"/>
          <w:divBdr>
            <w:top w:val="none" w:sz="0" w:space="0" w:color="auto"/>
            <w:left w:val="none" w:sz="0" w:space="0" w:color="auto"/>
            <w:bottom w:val="none" w:sz="0" w:space="0" w:color="auto"/>
            <w:right w:val="none" w:sz="0" w:space="0" w:color="auto"/>
          </w:divBdr>
        </w:div>
        <w:div w:id="1656564654">
          <w:marLeft w:val="360"/>
          <w:marRight w:val="0"/>
          <w:marTop w:val="200"/>
          <w:marBottom w:val="0"/>
          <w:divBdr>
            <w:top w:val="none" w:sz="0" w:space="0" w:color="auto"/>
            <w:left w:val="none" w:sz="0" w:space="0" w:color="auto"/>
            <w:bottom w:val="none" w:sz="0" w:space="0" w:color="auto"/>
            <w:right w:val="none" w:sz="0" w:space="0" w:color="auto"/>
          </w:divBdr>
        </w:div>
        <w:div w:id="1665431023">
          <w:marLeft w:val="360"/>
          <w:marRight w:val="0"/>
          <w:marTop w:val="200"/>
          <w:marBottom w:val="0"/>
          <w:divBdr>
            <w:top w:val="none" w:sz="0" w:space="0" w:color="auto"/>
            <w:left w:val="none" w:sz="0" w:space="0" w:color="auto"/>
            <w:bottom w:val="none" w:sz="0" w:space="0" w:color="auto"/>
            <w:right w:val="none" w:sz="0" w:space="0" w:color="auto"/>
          </w:divBdr>
        </w:div>
      </w:divsChild>
    </w:div>
    <w:div w:id="1107579158">
      <w:bodyDiv w:val="1"/>
      <w:marLeft w:val="0"/>
      <w:marRight w:val="0"/>
      <w:marTop w:val="0"/>
      <w:marBottom w:val="0"/>
      <w:divBdr>
        <w:top w:val="none" w:sz="0" w:space="0" w:color="auto"/>
        <w:left w:val="none" w:sz="0" w:space="0" w:color="auto"/>
        <w:bottom w:val="none" w:sz="0" w:space="0" w:color="auto"/>
        <w:right w:val="none" w:sz="0" w:space="0" w:color="auto"/>
      </w:divBdr>
    </w:div>
    <w:div w:id="1127892251">
      <w:bodyDiv w:val="1"/>
      <w:marLeft w:val="0"/>
      <w:marRight w:val="0"/>
      <w:marTop w:val="0"/>
      <w:marBottom w:val="0"/>
      <w:divBdr>
        <w:top w:val="none" w:sz="0" w:space="0" w:color="auto"/>
        <w:left w:val="none" w:sz="0" w:space="0" w:color="auto"/>
        <w:bottom w:val="none" w:sz="0" w:space="0" w:color="auto"/>
        <w:right w:val="none" w:sz="0" w:space="0" w:color="auto"/>
      </w:divBdr>
      <w:divsChild>
        <w:div w:id="478808606">
          <w:marLeft w:val="0"/>
          <w:marRight w:val="0"/>
          <w:marTop w:val="0"/>
          <w:marBottom w:val="0"/>
          <w:divBdr>
            <w:top w:val="none" w:sz="0" w:space="0" w:color="auto"/>
            <w:left w:val="none" w:sz="0" w:space="0" w:color="auto"/>
            <w:bottom w:val="none" w:sz="0" w:space="0" w:color="auto"/>
            <w:right w:val="none" w:sz="0" w:space="0" w:color="auto"/>
          </w:divBdr>
        </w:div>
        <w:div w:id="611086309">
          <w:marLeft w:val="0"/>
          <w:marRight w:val="0"/>
          <w:marTop w:val="0"/>
          <w:marBottom w:val="0"/>
          <w:divBdr>
            <w:top w:val="none" w:sz="0" w:space="0" w:color="auto"/>
            <w:left w:val="none" w:sz="0" w:space="0" w:color="auto"/>
            <w:bottom w:val="none" w:sz="0" w:space="0" w:color="auto"/>
            <w:right w:val="none" w:sz="0" w:space="0" w:color="auto"/>
          </w:divBdr>
        </w:div>
        <w:div w:id="658970435">
          <w:marLeft w:val="0"/>
          <w:marRight w:val="0"/>
          <w:marTop w:val="0"/>
          <w:marBottom w:val="0"/>
          <w:divBdr>
            <w:top w:val="none" w:sz="0" w:space="0" w:color="auto"/>
            <w:left w:val="none" w:sz="0" w:space="0" w:color="auto"/>
            <w:bottom w:val="none" w:sz="0" w:space="0" w:color="auto"/>
            <w:right w:val="none" w:sz="0" w:space="0" w:color="auto"/>
          </w:divBdr>
        </w:div>
        <w:div w:id="677773791">
          <w:marLeft w:val="0"/>
          <w:marRight w:val="0"/>
          <w:marTop w:val="0"/>
          <w:marBottom w:val="0"/>
          <w:divBdr>
            <w:top w:val="none" w:sz="0" w:space="0" w:color="auto"/>
            <w:left w:val="none" w:sz="0" w:space="0" w:color="auto"/>
            <w:bottom w:val="none" w:sz="0" w:space="0" w:color="auto"/>
            <w:right w:val="none" w:sz="0" w:space="0" w:color="auto"/>
          </w:divBdr>
        </w:div>
        <w:div w:id="1043944344">
          <w:marLeft w:val="0"/>
          <w:marRight w:val="0"/>
          <w:marTop w:val="0"/>
          <w:marBottom w:val="0"/>
          <w:divBdr>
            <w:top w:val="none" w:sz="0" w:space="0" w:color="auto"/>
            <w:left w:val="none" w:sz="0" w:space="0" w:color="auto"/>
            <w:bottom w:val="none" w:sz="0" w:space="0" w:color="auto"/>
            <w:right w:val="none" w:sz="0" w:space="0" w:color="auto"/>
          </w:divBdr>
        </w:div>
        <w:div w:id="1123036903">
          <w:marLeft w:val="0"/>
          <w:marRight w:val="0"/>
          <w:marTop w:val="0"/>
          <w:marBottom w:val="0"/>
          <w:divBdr>
            <w:top w:val="none" w:sz="0" w:space="0" w:color="auto"/>
            <w:left w:val="none" w:sz="0" w:space="0" w:color="auto"/>
            <w:bottom w:val="none" w:sz="0" w:space="0" w:color="auto"/>
            <w:right w:val="none" w:sz="0" w:space="0" w:color="auto"/>
          </w:divBdr>
        </w:div>
        <w:div w:id="1318151604">
          <w:marLeft w:val="0"/>
          <w:marRight w:val="0"/>
          <w:marTop w:val="0"/>
          <w:marBottom w:val="0"/>
          <w:divBdr>
            <w:top w:val="none" w:sz="0" w:space="0" w:color="auto"/>
            <w:left w:val="none" w:sz="0" w:space="0" w:color="auto"/>
            <w:bottom w:val="none" w:sz="0" w:space="0" w:color="auto"/>
            <w:right w:val="none" w:sz="0" w:space="0" w:color="auto"/>
          </w:divBdr>
        </w:div>
        <w:div w:id="1438528674">
          <w:marLeft w:val="0"/>
          <w:marRight w:val="0"/>
          <w:marTop w:val="0"/>
          <w:marBottom w:val="0"/>
          <w:divBdr>
            <w:top w:val="none" w:sz="0" w:space="0" w:color="auto"/>
            <w:left w:val="none" w:sz="0" w:space="0" w:color="auto"/>
            <w:bottom w:val="none" w:sz="0" w:space="0" w:color="auto"/>
            <w:right w:val="none" w:sz="0" w:space="0" w:color="auto"/>
          </w:divBdr>
        </w:div>
        <w:div w:id="1486125430">
          <w:marLeft w:val="0"/>
          <w:marRight w:val="0"/>
          <w:marTop w:val="0"/>
          <w:marBottom w:val="0"/>
          <w:divBdr>
            <w:top w:val="none" w:sz="0" w:space="0" w:color="auto"/>
            <w:left w:val="none" w:sz="0" w:space="0" w:color="auto"/>
            <w:bottom w:val="none" w:sz="0" w:space="0" w:color="auto"/>
            <w:right w:val="none" w:sz="0" w:space="0" w:color="auto"/>
          </w:divBdr>
        </w:div>
        <w:div w:id="1565022576">
          <w:marLeft w:val="0"/>
          <w:marRight w:val="0"/>
          <w:marTop w:val="0"/>
          <w:marBottom w:val="0"/>
          <w:divBdr>
            <w:top w:val="none" w:sz="0" w:space="0" w:color="auto"/>
            <w:left w:val="none" w:sz="0" w:space="0" w:color="auto"/>
            <w:bottom w:val="none" w:sz="0" w:space="0" w:color="auto"/>
            <w:right w:val="none" w:sz="0" w:space="0" w:color="auto"/>
          </w:divBdr>
        </w:div>
        <w:div w:id="1737631594">
          <w:marLeft w:val="0"/>
          <w:marRight w:val="0"/>
          <w:marTop w:val="0"/>
          <w:marBottom w:val="0"/>
          <w:divBdr>
            <w:top w:val="none" w:sz="0" w:space="0" w:color="auto"/>
            <w:left w:val="none" w:sz="0" w:space="0" w:color="auto"/>
            <w:bottom w:val="none" w:sz="0" w:space="0" w:color="auto"/>
            <w:right w:val="none" w:sz="0" w:space="0" w:color="auto"/>
          </w:divBdr>
        </w:div>
        <w:div w:id="1775399203">
          <w:marLeft w:val="0"/>
          <w:marRight w:val="0"/>
          <w:marTop w:val="0"/>
          <w:marBottom w:val="0"/>
          <w:divBdr>
            <w:top w:val="none" w:sz="0" w:space="0" w:color="auto"/>
            <w:left w:val="none" w:sz="0" w:space="0" w:color="auto"/>
            <w:bottom w:val="none" w:sz="0" w:space="0" w:color="auto"/>
            <w:right w:val="none" w:sz="0" w:space="0" w:color="auto"/>
          </w:divBdr>
        </w:div>
        <w:div w:id="1848518471">
          <w:marLeft w:val="0"/>
          <w:marRight w:val="0"/>
          <w:marTop w:val="0"/>
          <w:marBottom w:val="0"/>
          <w:divBdr>
            <w:top w:val="none" w:sz="0" w:space="0" w:color="auto"/>
            <w:left w:val="none" w:sz="0" w:space="0" w:color="auto"/>
            <w:bottom w:val="none" w:sz="0" w:space="0" w:color="auto"/>
            <w:right w:val="none" w:sz="0" w:space="0" w:color="auto"/>
          </w:divBdr>
        </w:div>
        <w:div w:id="1959870971">
          <w:marLeft w:val="0"/>
          <w:marRight w:val="0"/>
          <w:marTop w:val="0"/>
          <w:marBottom w:val="0"/>
          <w:divBdr>
            <w:top w:val="none" w:sz="0" w:space="0" w:color="auto"/>
            <w:left w:val="none" w:sz="0" w:space="0" w:color="auto"/>
            <w:bottom w:val="none" w:sz="0" w:space="0" w:color="auto"/>
            <w:right w:val="none" w:sz="0" w:space="0" w:color="auto"/>
          </w:divBdr>
        </w:div>
        <w:div w:id="2035186714">
          <w:marLeft w:val="0"/>
          <w:marRight w:val="0"/>
          <w:marTop w:val="0"/>
          <w:marBottom w:val="0"/>
          <w:divBdr>
            <w:top w:val="none" w:sz="0" w:space="0" w:color="auto"/>
            <w:left w:val="none" w:sz="0" w:space="0" w:color="auto"/>
            <w:bottom w:val="none" w:sz="0" w:space="0" w:color="auto"/>
            <w:right w:val="none" w:sz="0" w:space="0" w:color="auto"/>
          </w:divBdr>
        </w:div>
        <w:div w:id="2071924573">
          <w:marLeft w:val="0"/>
          <w:marRight w:val="0"/>
          <w:marTop w:val="0"/>
          <w:marBottom w:val="0"/>
          <w:divBdr>
            <w:top w:val="none" w:sz="0" w:space="0" w:color="auto"/>
            <w:left w:val="none" w:sz="0" w:space="0" w:color="auto"/>
            <w:bottom w:val="none" w:sz="0" w:space="0" w:color="auto"/>
            <w:right w:val="none" w:sz="0" w:space="0" w:color="auto"/>
          </w:divBdr>
        </w:div>
      </w:divsChild>
    </w:div>
    <w:div w:id="1137184462">
      <w:bodyDiv w:val="1"/>
      <w:marLeft w:val="0"/>
      <w:marRight w:val="0"/>
      <w:marTop w:val="0"/>
      <w:marBottom w:val="0"/>
      <w:divBdr>
        <w:top w:val="none" w:sz="0" w:space="0" w:color="auto"/>
        <w:left w:val="none" w:sz="0" w:space="0" w:color="auto"/>
        <w:bottom w:val="none" w:sz="0" w:space="0" w:color="auto"/>
        <w:right w:val="none" w:sz="0" w:space="0" w:color="auto"/>
      </w:divBdr>
    </w:div>
    <w:div w:id="1140608955">
      <w:bodyDiv w:val="1"/>
      <w:marLeft w:val="0"/>
      <w:marRight w:val="0"/>
      <w:marTop w:val="0"/>
      <w:marBottom w:val="0"/>
      <w:divBdr>
        <w:top w:val="none" w:sz="0" w:space="0" w:color="auto"/>
        <w:left w:val="none" w:sz="0" w:space="0" w:color="auto"/>
        <w:bottom w:val="none" w:sz="0" w:space="0" w:color="auto"/>
        <w:right w:val="none" w:sz="0" w:space="0" w:color="auto"/>
      </w:divBdr>
    </w:div>
    <w:div w:id="1143304835">
      <w:bodyDiv w:val="1"/>
      <w:marLeft w:val="0"/>
      <w:marRight w:val="0"/>
      <w:marTop w:val="0"/>
      <w:marBottom w:val="0"/>
      <w:divBdr>
        <w:top w:val="none" w:sz="0" w:space="0" w:color="auto"/>
        <w:left w:val="none" w:sz="0" w:space="0" w:color="auto"/>
        <w:bottom w:val="none" w:sz="0" w:space="0" w:color="auto"/>
        <w:right w:val="none" w:sz="0" w:space="0" w:color="auto"/>
      </w:divBdr>
    </w:div>
    <w:div w:id="1144810415">
      <w:bodyDiv w:val="1"/>
      <w:marLeft w:val="0"/>
      <w:marRight w:val="0"/>
      <w:marTop w:val="0"/>
      <w:marBottom w:val="0"/>
      <w:divBdr>
        <w:top w:val="none" w:sz="0" w:space="0" w:color="auto"/>
        <w:left w:val="none" w:sz="0" w:space="0" w:color="auto"/>
        <w:bottom w:val="none" w:sz="0" w:space="0" w:color="auto"/>
        <w:right w:val="none" w:sz="0" w:space="0" w:color="auto"/>
      </w:divBdr>
    </w:div>
    <w:div w:id="1158502299">
      <w:bodyDiv w:val="1"/>
      <w:marLeft w:val="0"/>
      <w:marRight w:val="0"/>
      <w:marTop w:val="0"/>
      <w:marBottom w:val="0"/>
      <w:divBdr>
        <w:top w:val="none" w:sz="0" w:space="0" w:color="auto"/>
        <w:left w:val="none" w:sz="0" w:space="0" w:color="auto"/>
        <w:bottom w:val="none" w:sz="0" w:space="0" w:color="auto"/>
        <w:right w:val="none" w:sz="0" w:space="0" w:color="auto"/>
      </w:divBdr>
      <w:divsChild>
        <w:div w:id="828327676">
          <w:marLeft w:val="0"/>
          <w:marRight w:val="0"/>
          <w:marTop w:val="0"/>
          <w:marBottom w:val="0"/>
          <w:divBdr>
            <w:top w:val="none" w:sz="0" w:space="0" w:color="auto"/>
            <w:left w:val="none" w:sz="0" w:space="0" w:color="auto"/>
            <w:bottom w:val="none" w:sz="0" w:space="0" w:color="auto"/>
            <w:right w:val="none" w:sz="0" w:space="0" w:color="auto"/>
          </w:divBdr>
        </w:div>
      </w:divsChild>
    </w:div>
    <w:div w:id="1207567547">
      <w:bodyDiv w:val="1"/>
      <w:marLeft w:val="0"/>
      <w:marRight w:val="0"/>
      <w:marTop w:val="0"/>
      <w:marBottom w:val="0"/>
      <w:divBdr>
        <w:top w:val="none" w:sz="0" w:space="0" w:color="auto"/>
        <w:left w:val="none" w:sz="0" w:space="0" w:color="auto"/>
        <w:bottom w:val="none" w:sz="0" w:space="0" w:color="auto"/>
        <w:right w:val="none" w:sz="0" w:space="0" w:color="auto"/>
      </w:divBdr>
    </w:div>
    <w:div w:id="1220753067">
      <w:bodyDiv w:val="1"/>
      <w:marLeft w:val="0"/>
      <w:marRight w:val="0"/>
      <w:marTop w:val="0"/>
      <w:marBottom w:val="0"/>
      <w:divBdr>
        <w:top w:val="none" w:sz="0" w:space="0" w:color="auto"/>
        <w:left w:val="none" w:sz="0" w:space="0" w:color="auto"/>
        <w:bottom w:val="none" w:sz="0" w:space="0" w:color="auto"/>
        <w:right w:val="none" w:sz="0" w:space="0" w:color="auto"/>
      </w:divBdr>
    </w:div>
    <w:div w:id="1237125749">
      <w:bodyDiv w:val="1"/>
      <w:marLeft w:val="0"/>
      <w:marRight w:val="0"/>
      <w:marTop w:val="0"/>
      <w:marBottom w:val="0"/>
      <w:divBdr>
        <w:top w:val="none" w:sz="0" w:space="0" w:color="auto"/>
        <w:left w:val="none" w:sz="0" w:space="0" w:color="auto"/>
        <w:bottom w:val="none" w:sz="0" w:space="0" w:color="auto"/>
        <w:right w:val="none" w:sz="0" w:space="0" w:color="auto"/>
      </w:divBdr>
    </w:div>
    <w:div w:id="1256093194">
      <w:bodyDiv w:val="1"/>
      <w:marLeft w:val="0"/>
      <w:marRight w:val="0"/>
      <w:marTop w:val="0"/>
      <w:marBottom w:val="0"/>
      <w:divBdr>
        <w:top w:val="none" w:sz="0" w:space="0" w:color="auto"/>
        <w:left w:val="none" w:sz="0" w:space="0" w:color="auto"/>
        <w:bottom w:val="none" w:sz="0" w:space="0" w:color="auto"/>
        <w:right w:val="none" w:sz="0" w:space="0" w:color="auto"/>
      </w:divBdr>
    </w:div>
    <w:div w:id="1261717518">
      <w:bodyDiv w:val="1"/>
      <w:marLeft w:val="0"/>
      <w:marRight w:val="0"/>
      <w:marTop w:val="0"/>
      <w:marBottom w:val="0"/>
      <w:divBdr>
        <w:top w:val="none" w:sz="0" w:space="0" w:color="auto"/>
        <w:left w:val="none" w:sz="0" w:space="0" w:color="auto"/>
        <w:bottom w:val="none" w:sz="0" w:space="0" w:color="auto"/>
        <w:right w:val="none" w:sz="0" w:space="0" w:color="auto"/>
      </w:divBdr>
      <w:divsChild>
        <w:div w:id="44179894">
          <w:marLeft w:val="360"/>
          <w:marRight w:val="0"/>
          <w:marTop w:val="200"/>
          <w:marBottom w:val="0"/>
          <w:divBdr>
            <w:top w:val="none" w:sz="0" w:space="0" w:color="auto"/>
            <w:left w:val="none" w:sz="0" w:space="0" w:color="auto"/>
            <w:bottom w:val="none" w:sz="0" w:space="0" w:color="auto"/>
            <w:right w:val="none" w:sz="0" w:space="0" w:color="auto"/>
          </w:divBdr>
        </w:div>
        <w:div w:id="591671575">
          <w:marLeft w:val="360"/>
          <w:marRight w:val="0"/>
          <w:marTop w:val="200"/>
          <w:marBottom w:val="0"/>
          <w:divBdr>
            <w:top w:val="none" w:sz="0" w:space="0" w:color="auto"/>
            <w:left w:val="none" w:sz="0" w:space="0" w:color="auto"/>
            <w:bottom w:val="none" w:sz="0" w:space="0" w:color="auto"/>
            <w:right w:val="none" w:sz="0" w:space="0" w:color="auto"/>
          </w:divBdr>
        </w:div>
        <w:div w:id="755632781">
          <w:marLeft w:val="360"/>
          <w:marRight w:val="0"/>
          <w:marTop w:val="200"/>
          <w:marBottom w:val="0"/>
          <w:divBdr>
            <w:top w:val="none" w:sz="0" w:space="0" w:color="auto"/>
            <w:left w:val="none" w:sz="0" w:space="0" w:color="auto"/>
            <w:bottom w:val="none" w:sz="0" w:space="0" w:color="auto"/>
            <w:right w:val="none" w:sz="0" w:space="0" w:color="auto"/>
          </w:divBdr>
        </w:div>
        <w:div w:id="772241862">
          <w:marLeft w:val="360"/>
          <w:marRight w:val="0"/>
          <w:marTop w:val="200"/>
          <w:marBottom w:val="0"/>
          <w:divBdr>
            <w:top w:val="none" w:sz="0" w:space="0" w:color="auto"/>
            <w:left w:val="none" w:sz="0" w:space="0" w:color="auto"/>
            <w:bottom w:val="none" w:sz="0" w:space="0" w:color="auto"/>
            <w:right w:val="none" w:sz="0" w:space="0" w:color="auto"/>
          </w:divBdr>
        </w:div>
      </w:divsChild>
    </w:div>
    <w:div w:id="1283808676">
      <w:bodyDiv w:val="1"/>
      <w:marLeft w:val="0"/>
      <w:marRight w:val="0"/>
      <w:marTop w:val="0"/>
      <w:marBottom w:val="0"/>
      <w:divBdr>
        <w:top w:val="none" w:sz="0" w:space="0" w:color="auto"/>
        <w:left w:val="none" w:sz="0" w:space="0" w:color="auto"/>
        <w:bottom w:val="none" w:sz="0" w:space="0" w:color="auto"/>
        <w:right w:val="none" w:sz="0" w:space="0" w:color="auto"/>
      </w:divBdr>
    </w:div>
    <w:div w:id="1325084482">
      <w:bodyDiv w:val="1"/>
      <w:marLeft w:val="0"/>
      <w:marRight w:val="0"/>
      <w:marTop w:val="0"/>
      <w:marBottom w:val="0"/>
      <w:divBdr>
        <w:top w:val="none" w:sz="0" w:space="0" w:color="auto"/>
        <w:left w:val="none" w:sz="0" w:space="0" w:color="auto"/>
        <w:bottom w:val="none" w:sz="0" w:space="0" w:color="auto"/>
        <w:right w:val="none" w:sz="0" w:space="0" w:color="auto"/>
      </w:divBdr>
    </w:div>
    <w:div w:id="1341664161">
      <w:bodyDiv w:val="1"/>
      <w:marLeft w:val="0"/>
      <w:marRight w:val="0"/>
      <w:marTop w:val="0"/>
      <w:marBottom w:val="0"/>
      <w:divBdr>
        <w:top w:val="none" w:sz="0" w:space="0" w:color="auto"/>
        <w:left w:val="none" w:sz="0" w:space="0" w:color="auto"/>
        <w:bottom w:val="none" w:sz="0" w:space="0" w:color="auto"/>
        <w:right w:val="none" w:sz="0" w:space="0" w:color="auto"/>
      </w:divBdr>
    </w:div>
    <w:div w:id="1347251535">
      <w:bodyDiv w:val="1"/>
      <w:marLeft w:val="0"/>
      <w:marRight w:val="0"/>
      <w:marTop w:val="0"/>
      <w:marBottom w:val="0"/>
      <w:divBdr>
        <w:top w:val="none" w:sz="0" w:space="0" w:color="auto"/>
        <w:left w:val="none" w:sz="0" w:space="0" w:color="auto"/>
        <w:bottom w:val="none" w:sz="0" w:space="0" w:color="auto"/>
        <w:right w:val="none" w:sz="0" w:space="0" w:color="auto"/>
      </w:divBdr>
    </w:div>
    <w:div w:id="1353263957">
      <w:bodyDiv w:val="1"/>
      <w:marLeft w:val="0"/>
      <w:marRight w:val="0"/>
      <w:marTop w:val="0"/>
      <w:marBottom w:val="0"/>
      <w:divBdr>
        <w:top w:val="none" w:sz="0" w:space="0" w:color="auto"/>
        <w:left w:val="none" w:sz="0" w:space="0" w:color="auto"/>
        <w:bottom w:val="none" w:sz="0" w:space="0" w:color="auto"/>
        <w:right w:val="none" w:sz="0" w:space="0" w:color="auto"/>
      </w:divBdr>
    </w:div>
    <w:div w:id="1353800534">
      <w:bodyDiv w:val="1"/>
      <w:marLeft w:val="0"/>
      <w:marRight w:val="0"/>
      <w:marTop w:val="0"/>
      <w:marBottom w:val="0"/>
      <w:divBdr>
        <w:top w:val="none" w:sz="0" w:space="0" w:color="auto"/>
        <w:left w:val="none" w:sz="0" w:space="0" w:color="auto"/>
        <w:bottom w:val="none" w:sz="0" w:space="0" w:color="auto"/>
        <w:right w:val="none" w:sz="0" w:space="0" w:color="auto"/>
      </w:divBdr>
    </w:div>
    <w:div w:id="1368482819">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425227907">
      <w:bodyDiv w:val="1"/>
      <w:marLeft w:val="0"/>
      <w:marRight w:val="0"/>
      <w:marTop w:val="0"/>
      <w:marBottom w:val="0"/>
      <w:divBdr>
        <w:top w:val="none" w:sz="0" w:space="0" w:color="auto"/>
        <w:left w:val="none" w:sz="0" w:space="0" w:color="auto"/>
        <w:bottom w:val="none" w:sz="0" w:space="0" w:color="auto"/>
        <w:right w:val="none" w:sz="0" w:space="0" w:color="auto"/>
      </w:divBdr>
    </w:div>
    <w:div w:id="1447891388">
      <w:bodyDiv w:val="1"/>
      <w:marLeft w:val="0"/>
      <w:marRight w:val="0"/>
      <w:marTop w:val="0"/>
      <w:marBottom w:val="0"/>
      <w:divBdr>
        <w:top w:val="none" w:sz="0" w:space="0" w:color="auto"/>
        <w:left w:val="none" w:sz="0" w:space="0" w:color="auto"/>
        <w:bottom w:val="none" w:sz="0" w:space="0" w:color="auto"/>
        <w:right w:val="none" w:sz="0" w:space="0" w:color="auto"/>
      </w:divBdr>
    </w:div>
    <w:div w:id="1466965614">
      <w:bodyDiv w:val="1"/>
      <w:marLeft w:val="0"/>
      <w:marRight w:val="0"/>
      <w:marTop w:val="0"/>
      <w:marBottom w:val="0"/>
      <w:divBdr>
        <w:top w:val="none" w:sz="0" w:space="0" w:color="auto"/>
        <w:left w:val="none" w:sz="0" w:space="0" w:color="auto"/>
        <w:bottom w:val="none" w:sz="0" w:space="0" w:color="auto"/>
        <w:right w:val="none" w:sz="0" w:space="0" w:color="auto"/>
      </w:divBdr>
    </w:div>
    <w:div w:id="1486624328">
      <w:bodyDiv w:val="1"/>
      <w:marLeft w:val="0"/>
      <w:marRight w:val="0"/>
      <w:marTop w:val="0"/>
      <w:marBottom w:val="0"/>
      <w:divBdr>
        <w:top w:val="none" w:sz="0" w:space="0" w:color="auto"/>
        <w:left w:val="none" w:sz="0" w:space="0" w:color="auto"/>
        <w:bottom w:val="none" w:sz="0" w:space="0" w:color="auto"/>
        <w:right w:val="none" w:sz="0" w:space="0" w:color="auto"/>
      </w:divBdr>
    </w:div>
    <w:div w:id="1513647887">
      <w:bodyDiv w:val="1"/>
      <w:marLeft w:val="0"/>
      <w:marRight w:val="0"/>
      <w:marTop w:val="0"/>
      <w:marBottom w:val="0"/>
      <w:divBdr>
        <w:top w:val="none" w:sz="0" w:space="0" w:color="auto"/>
        <w:left w:val="none" w:sz="0" w:space="0" w:color="auto"/>
        <w:bottom w:val="none" w:sz="0" w:space="0" w:color="auto"/>
        <w:right w:val="none" w:sz="0" w:space="0" w:color="auto"/>
      </w:divBdr>
    </w:div>
    <w:div w:id="1520391336">
      <w:bodyDiv w:val="1"/>
      <w:marLeft w:val="0"/>
      <w:marRight w:val="0"/>
      <w:marTop w:val="0"/>
      <w:marBottom w:val="0"/>
      <w:divBdr>
        <w:top w:val="none" w:sz="0" w:space="0" w:color="auto"/>
        <w:left w:val="none" w:sz="0" w:space="0" w:color="auto"/>
        <w:bottom w:val="none" w:sz="0" w:space="0" w:color="auto"/>
        <w:right w:val="none" w:sz="0" w:space="0" w:color="auto"/>
      </w:divBdr>
      <w:divsChild>
        <w:div w:id="149491147">
          <w:marLeft w:val="0"/>
          <w:marRight w:val="0"/>
          <w:marTop w:val="0"/>
          <w:marBottom w:val="0"/>
          <w:divBdr>
            <w:top w:val="none" w:sz="0" w:space="0" w:color="auto"/>
            <w:left w:val="none" w:sz="0" w:space="0" w:color="auto"/>
            <w:bottom w:val="none" w:sz="0" w:space="0" w:color="auto"/>
            <w:right w:val="none" w:sz="0" w:space="0" w:color="auto"/>
          </w:divBdr>
        </w:div>
        <w:div w:id="193616995">
          <w:marLeft w:val="0"/>
          <w:marRight w:val="0"/>
          <w:marTop w:val="0"/>
          <w:marBottom w:val="0"/>
          <w:divBdr>
            <w:top w:val="none" w:sz="0" w:space="0" w:color="auto"/>
            <w:left w:val="none" w:sz="0" w:space="0" w:color="auto"/>
            <w:bottom w:val="none" w:sz="0" w:space="0" w:color="auto"/>
            <w:right w:val="none" w:sz="0" w:space="0" w:color="auto"/>
          </w:divBdr>
        </w:div>
        <w:div w:id="221252424">
          <w:marLeft w:val="0"/>
          <w:marRight w:val="0"/>
          <w:marTop w:val="0"/>
          <w:marBottom w:val="0"/>
          <w:divBdr>
            <w:top w:val="none" w:sz="0" w:space="0" w:color="auto"/>
            <w:left w:val="none" w:sz="0" w:space="0" w:color="auto"/>
            <w:bottom w:val="none" w:sz="0" w:space="0" w:color="auto"/>
            <w:right w:val="none" w:sz="0" w:space="0" w:color="auto"/>
          </w:divBdr>
        </w:div>
        <w:div w:id="253831790">
          <w:marLeft w:val="0"/>
          <w:marRight w:val="0"/>
          <w:marTop w:val="0"/>
          <w:marBottom w:val="0"/>
          <w:divBdr>
            <w:top w:val="none" w:sz="0" w:space="0" w:color="auto"/>
            <w:left w:val="none" w:sz="0" w:space="0" w:color="auto"/>
            <w:bottom w:val="none" w:sz="0" w:space="0" w:color="auto"/>
            <w:right w:val="none" w:sz="0" w:space="0" w:color="auto"/>
          </w:divBdr>
        </w:div>
        <w:div w:id="350644013">
          <w:marLeft w:val="0"/>
          <w:marRight w:val="0"/>
          <w:marTop w:val="0"/>
          <w:marBottom w:val="0"/>
          <w:divBdr>
            <w:top w:val="none" w:sz="0" w:space="0" w:color="auto"/>
            <w:left w:val="none" w:sz="0" w:space="0" w:color="auto"/>
            <w:bottom w:val="none" w:sz="0" w:space="0" w:color="auto"/>
            <w:right w:val="none" w:sz="0" w:space="0" w:color="auto"/>
          </w:divBdr>
        </w:div>
        <w:div w:id="490560471">
          <w:marLeft w:val="0"/>
          <w:marRight w:val="0"/>
          <w:marTop w:val="0"/>
          <w:marBottom w:val="0"/>
          <w:divBdr>
            <w:top w:val="none" w:sz="0" w:space="0" w:color="auto"/>
            <w:left w:val="none" w:sz="0" w:space="0" w:color="auto"/>
            <w:bottom w:val="none" w:sz="0" w:space="0" w:color="auto"/>
            <w:right w:val="none" w:sz="0" w:space="0" w:color="auto"/>
          </w:divBdr>
        </w:div>
        <w:div w:id="727921315">
          <w:marLeft w:val="0"/>
          <w:marRight w:val="0"/>
          <w:marTop w:val="0"/>
          <w:marBottom w:val="0"/>
          <w:divBdr>
            <w:top w:val="none" w:sz="0" w:space="0" w:color="auto"/>
            <w:left w:val="none" w:sz="0" w:space="0" w:color="auto"/>
            <w:bottom w:val="none" w:sz="0" w:space="0" w:color="auto"/>
            <w:right w:val="none" w:sz="0" w:space="0" w:color="auto"/>
          </w:divBdr>
        </w:div>
        <w:div w:id="917524176">
          <w:marLeft w:val="0"/>
          <w:marRight w:val="0"/>
          <w:marTop w:val="0"/>
          <w:marBottom w:val="0"/>
          <w:divBdr>
            <w:top w:val="none" w:sz="0" w:space="0" w:color="auto"/>
            <w:left w:val="none" w:sz="0" w:space="0" w:color="auto"/>
            <w:bottom w:val="none" w:sz="0" w:space="0" w:color="auto"/>
            <w:right w:val="none" w:sz="0" w:space="0" w:color="auto"/>
          </w:divBdr>
        </w:div>
        <w:div w:id="1023819939">
          <w:marLeft w:val="0"/>
          <w:marRight w:val="0"/>
          <w:marTop w:val="0"/>
          <w:marBottom w:val="0"/>
          <w:divBdr>
            <w:top w:val="none" w:sz="0" w:space="0" w:color="auto"/>
            <w:left w:val="none" w:sz="0" w:space="0" w:color="auto"/>
            <w:bottom w:val="none" w:sz="0" w:space="0" w:color="auto"/>
            <w:right w:val="none" w:sz="0" w:space="0" w:color="auto"/>
          </w:divBdr>
        </w:div>
        <w:div w:id="1069578361">
          <w:marLeft w:val="0"/>
          <w:marRight w:val="0"/>
          <w:marTop w:val="0"/>
          <w:marBottom w:val="0"/>
          <w:divBdr>
            <w:top w:val="none" w:sz="0" w:space="0" w:color="auto"/>
            <w:left w:val="none" w:sz="0" w:space="0" w:color="auto"/>
            <w:bottom w:val="none" w:sz="0" w:space="0" w:color="auto"/>
            <w:right w:val="none" w:sz="0" w:space="0" w:color="auto"/>
          </w:divBdr>
        </w:div>
        <w:div w:id="1088309580">
          <w:marLeft w:val="0"/>
          <w:marRight w:val="0"/>
          <w:marTop w:val="0"/>
          <w:marBottom w:val="0"/>
          <w:divBdr>
            <w:top w:val="none" w:sz="0" w:space="0" w:color="auto"/>
            <w:left w:val="none" w:sz="0" w:space="0" w:color="auto"/>
            <w:bottom w:val="none" w:sz="0" w:space="0" w:color="auto"/>
            <w:right w:val="none" w:sz="0" w:space="0" w:color="auto"/>
          </w:divBdr>
        </w:div>
        <w:div w:id="1096440139">
          <w:marLeft w:val="0"/>
          <w:marRight w:val="0"/>
          <w:marTop w:val="0"/>
          <w:marBottom w:val="0"/>
          <w:divBdr>
            <w:top w:val="none" w:sz="0" w:space="0" w:color="auto"/>
            <w:left w:val="none" w:sz="0" w:space="0" w:color="auto"/>
            <w:bottom w:val="none" w:sz="0" w:space="0" w:color="auto"/>
            <w:right w:val="none" w:sz="0" w:space="0" w:color="auto"/>
          </w:divBdr>
        </w:div>
        <w:div w:id="1236666315">
          <w:marLeft w:val="0"/>
          <w:marRight w:val="0"/>
          <w:marTop w:val="0"/>
          <w:marBottom w:val="0"/>
          <w:divBdr>
            <w:top w:val="none" w:sz="0" w:space="0" w:color="auto"/>
            <w:left w:val="none" w:sz="0" w:space="0" w:color="auto"/>
            <w:bottom w:val="none" w:sz="0" w:space="0" w:color="auto"/>
            <w:right w:val="none" w:sz="0" w:space="0" w:color="auto"/>
          </w:divBdr>
        </w:div>
        <w:div w:id="1238203978">
          <w:marLeft w:val="0"/>
          <w:marRight w:val="0"/>
          <w:marTop w:val="0"/>
          <w:marBottom w:val="0"/>
          <w:divBdr>
            <w:top w:val="none" w:sz="0" w:space="0" w:color="auto"/>
            <w:left w:val="none" w:sz="0" w:space="0" w:color="auto"/>
            <w:bottom w:val="none" w:sz="0" w:space="0" w:color="auto"/>
            <w:right w:val="none" w:sz="0" w:space="0" w:color="auto"/>
          </w:divBdr>
        </w:div>
        <w:div w:id="1270510996">
          <w:marLeft w:val="0"/>
          <w:marRight w:val="0"/>
          <w:marTop w:val="0"/>
          <w:marBottom w:val="0"/>
          <w:divBdr>
            <w:top w:val="none" w:sz="0" w:space="0" w:color="auto"/>
            <w:left w:val="none" w:sz="0" w:space="0" w:color="auto"/>
            <w:bottom w:val="none" w:sz="0" w:space="0" w:color="auto"/>
            <w:right w:val="none" w:sz="0" w:space="0" w:color="auto"/>
          </w:divBdr>
        </w:div>
        <w:div w:id="1424035956">
          <w:marLeft w:val="0"/>
          <w:marRight w:val="0"/>
          <w:marTop w:val="0"/>
          <w:marBottom w:val="0"/>
          <w:divBdr>
            <w:top w:val="none" w:sz="0" w:space="0" w:color="auto"/>
            <w:left w:val="none" w:sz="0" w:space="0" w:color="auto"/>
            <w:bottom w:val="none" w:sz="0" w:space="0" w:color="auto"/>
            <w:right w:val="none" w:sz="0" w:space="0" w:color="auto"/>
          </w:divBdr>
        </w:div>
        <w:div w:id="1751001834">
          <w:marLeft w:val="0"/>
          <w:marRight w:val="0"/>
          <w:marTop w:val="0"/>
          <w:marBottom w:val="0"/>
          <w:divBdr>
            <w:top w:val="none" w:sz="0" w:space="0" w:color="auto"/>
            <w:left w:val="none" w:sz="0" w:space="0" w:color="auto"/>
            <w:bottom w:val="none" w:sz="0" w:space="0" w:color="auto"/>
            <w:right w:val="none" w:sz="0" w:space="0" w:color="auto"/>
          </w:divBdr>
        </w:div>
        <w:div w:id="1787308090">
          <w:marLeft w:val="0"/>
          <w:marRight w:val="0"/>
          <w:marTop w:val="0"/>
          <w:marBottom w:val="0"/>
          <w:divBdr>
            <w:top w:val="none" w:sz="0" w:space="0" w:color="auto"/>
            <w:left w:val="none" w:sz="0" w:space="0" w:color="auto"/>
            <w:bottom w:val="none" w:sz="0" w:space="0" w:color="auto"/>
            <w:right w:val="none" w:sz="0" w:space="0" w:color="auto"/>
          </w:divBdr>
        </w:div>
        <w:div w:id="1800830641">
          <w:marLeft w:val="0"/>
          <w:marRight w:val="0"/>
          <w:marTop w:val="0"/>
          <w:marBottom w:val="0"/>
          <w:divBdr>
            <w:top w:val="none" w:sz="0" w:space="0" w:color="auto"/>
            <w:left w:val="none" w:sz="0" w:space="0" w:color="auto"/>
            <w:bottom w:val="none" w:sz="0" w:space="0" w:color="auto"/>
            <w:right w:val="none" w:sz="0" w:space="0" w:color="auto"/>
          </w:divBdr>
        </w:div>
        <w:div w:id="2029211889">
          <w:marLeft w:val="0"/>
          <w:marRight w:val="0"/>
          <w:marTop w:val="0"/>
          <w:marBottom w:val="0"/>
          <w:divBdr>
            <w:top w:val="none" w:sz="0" w:space="0" w:color="auto"/>
            <w:left w:val="none" w:sz="0" w:space="0" w:color="auto"/>
            <w:bottom w:val="none" w:sz="0" w:space="0" w:color="auto"/>
            <w:right w:val="none" w:sz="0" w:space="0" w:color="auto"/>
          </w:divBdr>
        </w:div>
        <w:div w:id="2032875861">
          <w:marLeft w:val="0"/>
          <w:marRight w:val="0"/>
          <w:marTop w:val="0"/>
          <w:marBottom w:val="0"/>
          <w:divBdr>
            <w:top w:val="none" w:sz="0" w:space="0" w:color="auto"/>
            <w:left w:val="none" w:sz="0" w:space="0" w:color="auto"/>
            <w:bottom w:val="none" w:sz="0" w:space="0" w:color="auto"/>
            <w:right w:val="none" w:sz="0" w:space="0" w:color="auto"/>
          </w:divBdr>
        </w:div>
        <w:div w:id="2146965619">
          <w:marLeft w:val="0"/>
          <w:marRight w:val="0"/>
          <w:marTop w:val="0"/>
          <w:marBottom w:val="0"/>
          <w:divBdr>
            <w:top w:val="none" w:sz="0" w:space="0" w:color="auto"/>
            <w:left w:val="none" w:sz="0" w:space="0" w:color="auto"/>
            <w:bottom w:val="none" w:sz="0" w:space="0" w:color="auto"/>
            <w:right w:val="none" w:sz="0" w:space="0" w:color="auto"/>
          </w:divBdr>
        </w:div>
      </w:divsChild>
    </w:div>
    <w:div w:id="1534685091">
      <w:bodyDiv w:val="1"/>
      <w:marLeft w:val="0"/>
      <w:marRight w:val="0"/>
      <w:marTop w:val="0"/>
      <w:marBottom w:val="0"/>
      <w:divBdr>
        <w:top w:val="none" w:sz="0" w:space="0" w:color="auto"/>
        <w:left w:val="none" w:sz="0" w:space="0" w:color="auto"/>
        <w:bottom w:val="none" w:sz="0" w:space="0" w:color="auto"/>
        <w:right w:val="none" w:sz="0" w:space="0" w:color="auto"/>
      </w:divBdr>
    </w:div>
    <w:div w:id="1543203301">
      <w:bodyDiv w:val="1"/>
      <w:marLeft w:val="0"/>
      <w:marRight w:val="0"/>
      <w:marTop w:val="0"/>
      <w:marBottom w:val="0"/>
      <w:divBdr>
        <w:top w:val="none" w:sz="0" w:space="0" w:color="auto"/>
        <w:left w:val="none" w:sz="0" w:space="0" w:color="auto"/>
        <w:bottom w:val="none" w:sz="0" w:space="0" w:color="auto"/>
        <w:right w:val="none" w:sz="0" w:space="0" w:color="auto"/>
      </w:divBdr>
    </w:div>
    <w:div w:id="1560743848">
      <w:bodyDiv w:val="1"/>
      <w:marLeft w:val="0"/>
      <w:marRight w:val="0"/>
      <w:marTop w:val="0"/>
      <w:marBottom w:val="0"/>
      <w:divBdr>
        <w:top w:val="none" w:sz="0" w:space="0" w:color="auto"/>
        <w:left w:val="none" w:sz="0" w:space="0" w:color="auto"/>
        <w:bottom w:val="none" w:sz="0" w:space="0" w:color="auto"/>
        <w:right w:val="none" w:sz="0" w:space="0" w:color="auto"/>
      </w:divBdr>
      <w:divsChild>
        <w:div w:id="1030255810">
          <w:marLeft w:val="547"/>
          <w:marRight w:val="0"/>
          <w:marTop w:val="0"/>
          <w:marBottom w:val="0"/>
          <w:divBdr>
            <w:top w:val="none" w:sz="0" w:space="0" w:color="auto"/>
            <w:left w:val="none" w:sz="0" w:space="0" w:color="auto"/>
            <w:bottom w:val="none" w:sz="0" w:space="0" w:color="auto"/>
            <w:right w:val="none" w:sz="0" w:space="0" w:color="auto"/>
          </w:divBdr>
        </w:div>
      </w:divsChild>
    </w:div>
    <w:div w:id="1562670711">
      <w:bodyDiv w:val="1"/>
      <w:marLeft w:val="0"/>
      <w:marRight w:val="0"/>
      <w:marTop w:val="0"/>
      <w:marBottom w:val="0"/>
      <w:divBdr>
        <w:top w:val="none" w:sz="0" w:space="0" w:color="auto"/>
        <w:left w:val="none" w:sz="0" w:space="0" w:color="auto"/>
        <w:bottom w:val="none" w:sz="0" w:space="0" w:color="auto"/>
        <w:right w:val="none" w:sz="0" w:space="0" w:color="auto"/>
      </w:divBdr>
    </w:div>
    <w:div w:id="1570847191">
      <w:bodyDiv w:val="1"/>
      <w:marLeft w:val="0"/>
      <w:marRight w:val="0"/>
      <w:marTop w:val="0"/>
      <w:marBottom w:val="0"/>
      <w:divBdr>
        <w:top w:val="none" w:sz="0" w:space="0" w:color="auto"/>
        <w:left w:val="none" w:sz="0" w:space="0" w:color="auto"/>
        <w:bottom w:val="none" w:sz="0" w:space="0" w:color="auto"/>
        <w:right w:val="none" w:sz="0" w:space="0" w:color="auto"/>
      </w:divBdr>
      <w:divsChild>
        <w:div w:id="1772048976">
          <w:marLeft w:val="547"/>
          <w:marRight w:val="0"/>
          <w:marTop w:val="0"/>
          <w:marBottom w:val="0"/>
          <w:divBdr>
            <w:top w:val="none" w:sz="0" w:space="0" w:color="auto"/>
            <w:left w:val="none" w:sz="0" w:space="0" w:color="auto"/>
            <w:bottom w:val="none" w:sz="0" w:space="0" w:color="auto"/>
            <w:right w:val="none" w:sz="0" w:space="0" w:color="auto"/>
          </w:divBdr>
        </w:div>
      </w:divsChild>
    </w:div>
    <w:div w:id="1572347256">
      <w:bodyDiv w:val="1"/>
      <w:marLeft w:val="0"/>
      <w:marRight w:val="0"/>
      <w:marTop w:val="0"/>
      <w:marBottom w:val="0"/>
      <w:divBdr>
        <w:top w:val="none" w:sz="0" w:space="0" w:color="auto"/>
        <w:left w:val="none" w:sz="0" w:space="0" w:color="auto"/>
        <w:bottom w:val="none" w:sz="0" w:space="0" w:color="auto"/>
        <w:right w:val="none" w:sz="0" w:space="0" w:color="auto"/>
      </w:divBdr>
    </w:div>
    <w:div w:id="1605725878">
      <w:bodyDiv w:val="1"/>
      <w:marLeft w:val="0"/>
      <w:marRight w:val="0"/>
      <w:marTop w:val="0"/>
      <w:marBottom w:val="0"/>
      <w:divBdr>
        <w:top w:val="none" w:sz="0" w:space="0" w:color="auto"/>
        <w:left w:val="none" w:sz="0" w:space="0" w:color="auto"/>
        <w:bottom w:val="none" w:sz="0" w:space="0" w:color="auto"/>
        <w:right w:val="none" w:sz="0" w:space="0" w:color="auto"/>
      </w:divBdr>
    </w:div>
    <w:div w:id="1612737584">
      <w:bodyDiv w:val="1"/>
      <w:marLeft w:val="0"/>
      <w:marRight w:val="0"/>
      <w:marTop w:val="0"/>
      <w:marBottom w:val="0"/>
      <w:divBdr>
        <w:top w:val="none" w:sz="0" w:space="0" w:color="auto"/>
        <w:left w:val="none" w:sz="0" w:space="0" w:color="auto"/>
        <w:bottom w:val="none" w:sz="0" w:space="0" w:color="auto"/>
        <w:right w:val="none" w:sz="0" w:space="0" w:color="auto"/>
      </w:divBdr>
      <w:divsChild>
        <w:div w:id="1633244822">
          <w:marLeft w:val="547"/>
          <w:marRight w:val="0"/>
          <w:marTop w:val="0"/>
          <w:marBottom w:val="0"/>
          <w:divBdr>
            <w:top w:val="none" w:sz="0" w:space="0" w:color="auto"/>
            <w:left w:val="none" w:sz="0" w:space="0" w:color="auto"/>
            <w:bottom w:val="none" w:sz="0" w:space="0" w:color="auto"/>
            <w:right w:val="none" w:sz="0" w:space="0" w:color="auto"/>
          </w:divBdr>
        </w:div>
      </w:divsChild>
    </w:div>
    <w:div w:id="1622880014">
      <w:bodyDiv w:val="1"/>
      <w:marLeft w:val="0"/>
      <w:marRight w:val="0"/>
      <w:marTop w:val="0"/>
      <w:marBottom w:val="0"/>
      <w:divBdr>
        <w:top w:val="none" w:sz="0" w:space="0" w:color="auto"/>
        <w:left w:val="none" w:sz="0" w:space="0" w:color="auto"/>
        <w:bottom w:val="none" w:sz="0" w:space="0" w:color="auto"/>
        <w:right w:val="none" w:sz="0" w:space="0" w:color="auto"/>
      </w:divBdr>
    </w:div>
    <w:div w:id="1623607495">
      <w:bodyDiv w:val="1"/>
      <w:marLeft w:val="0"/>
      <w:marRight w:val="0"/>
      <w:marTop w:val="0"/>
      <w:marBottom w:val="0"/>
      <w:divBdr>
        <w:top w:val="none" w:sz="0" w:space="0" w:color="auto"/>
        <w:left w:val="none" w:sz="0" w:space="0" w:color="auto"/>
        <w:bottom w:val="none" w:sz="0" w:space="0" w:color="auto"/>
        <w:right w:val="none" w:sz="0" w:space="0" w:color="auto"/>
      </w:divBdr>
    </w:div>
    <w:div w:id="1625690363">
      <w:bodyDiv w:val="1"/>
      <w:marLeft w:val="0"/>
      <w:marRight w:val="0"/>
      <w:marTop w:val="0"/>
      <w:marBottom w:val="0"/>
      <w:divBdr>
        <w:top w:val="none" w:sz="0" w:space="0" w:color="auto"/>
        <w:left w:val="none" w:sz="0" w:space="0" w:color="auto"/>
        <w:bottom w:val="none" w:sz="0" w:space="0" w:color="auto"/>
        <w:right w:val="none" w:sz="0" w:space="0" w:color="auto"/>
      </w:divBdr>
    </w:div>
    <w:div w:id="1632445062">
      <w:bodyDiv w:val="1"/>
      <w:marLeft w:val="0"/>
      <w:marRight w:val="0"/>
      <w:marTop w:val="0"/>
      <w:marBottom w:val="0"/>
      <w:divBdr>
        <w:top w:val="none" w:sz="0" w:space="0" w:color="auto"/>
        <w:left w:val="none" w:sz="0" w:space="0" w:color="auto"/>
        <w:bottom w:val="none" w:sz="0" w:space="0" w:color="auto"/>
        <w:right w:val="none" w:sz="0" w:space="0" w:color="auto"/>
      </w:divBdr>
    </w:div>
    <w:div w:id="1663464181">
      <w:bodyDiv w:val="1"/>
      <w:marLeft w:val="0"/>
      <w:marRight w:val="0"/>
      <w:marTop w:val="0"/>
      <w:marBottom w:val="0"/>
      <w:divBdr>
        <w:top w:val="none" w:sz="0" w:space="0" w:color="auto"/>
        <w:left w:val="none" w:sz="0" w:space="0" w:color="auto"/>
        <w:bottom w:val="none" w:sz="0" w:space="0" w:color="auto"/>
        <w:right w:val="none" w:sz="0" w:space="0" w:color="auto"/>
      </w:divBdr>
    </w:div>
    <w:div w:id="1696419124">
      <w:bodyDiv w:val="1"/>
      <w:marLeft w:val="0"/>
      <w:marRight w:val="0"/>
      <w:marTop w:val="0"/>
      <w:marBottom w:val="0"/>
      <w:divBdr>
        <w:top w:val="none" w:sz="0" w:space="0" w:color="auto"/>
        <w:left w:val="none" w:sz="0" w:space="0" w:color="auto"/>
        <w:bottom w:val="none" w:sz="0" w:space="0" w:color="auto"/>
        <w:right w:val="none" w:sz="0" w:space="0" w:color="auto"/>
      </w:divBdr>
      <w:divsChild>
        <w:div w:id="3824389">
          <w:marLeft w:val="0"/>
          <w:marRight w:val="0"/>
          <w:marTop w:val="0"/>
          <w:marBottom w:val="0"/>
          <w:divBdr>
            <w:top w:val="none" w:sz="0" w:space="0" w:color="auto"/>
            <w:left w:val="none" w:sz="0" w:space="0" w:color="auto"/>
            <w:bottom w:val="none" w:sz="0" w:space="0" w:color="auto"/>
            <w:right w:val="none" w:sz="0" w:space="0" w:color="auto"/>
          </w:divBdr>
        </w:div>
        <w:div w:id="5252615">
          <w:marLeft w:val="0"/>
          <w:marRight w:val="0"/>
          <w:marTop w:val="0"/>
          <w:marBottom w:val="0"/>
          <w:divBdr>
            <w:top w:val="none" w:sz="0" w:space="0" w:color="auto"/>
            <w:left w:val="none" w:sz="0" w:space="0" w:color="auto"/>
            <w:bottom w:val="none" w:sz="0" w:space="0" w:color="auto"/>
            <w:right w:val="none" w:sz="0" w:space="0" w:color="auto"/>
          </w:divBdr>
        </w:div>
        <w:div w:id="25447025">
          <w:marLeft w:val="0"/>
          <w:marRight w:val="0"/>
          <w:marTop w:val="0"/>
          <w:marBottom w:val="0"/>
          <w:divBdr>
            <w:top w:val="none" w:sz="0" w:space="0" w:color="auto"/>
            <w:left w:val="none" w:sz="0" w:space="0" w:color="auto"/>
            <w:bottom w:val="none" w:sz="0" w:space="0" w:color="auto"/>
            <w:right w:val="none" w:sz="0" w:space="0" w:color="auto"/>
          </w:divBdr>
        </w:div>
        <w:div w:id="40323493">
          <w:marLeft w:val="0"/>
          <w:marRight w:val="0"/>
          <w:marTop w:val="0"/>
          <w:marBottom w:val="0"/>
          <w:divBdr>
            <w:top w:val="none" w:sz="0" w:space="0" w:color="auto"/>
            <w:left w:val="none" w:sz="0" w:space="0" w:color="auto"/>
            <w:bottom w:val="none" w:sz="0" w:space="0" w:color="auto"/>
            <w:right w:val="none" w:sz="0" w:space="0" w:color="auto"/>
          </w:divBdr>
        </w:div>
        <w:div w:id="49504590">
          <w:marLeft w:val="0"/>
          <w:marRight w:val="0"/>
          <w:marTop w:val="0"/>
          <w:marBottom w:val="0"/>
          <w:divBdr>
            <w:top w:val="none" w:sz="0" w:space="0" w:color="auto"/>
            <w:left w:val="none" w:sz="0" w:space="0" w:color="auto"/>
            <w:bottom w:val="none" w:sz="0" w:space="0" w:color="auto"/>
            <w:right w:val="none" w:sz="0" w:space="0" w:color="auto"/>
          </w:divBdr>
        </w:div>
        <w:div w:id="75371344">
          <w:marLeft w:val="0"/>
          <w:marRight w:val="0"/>
          <w:marTop w:val="0"/>
          <w:marBottom w:val="0"/>
          <w:divBdr>
            <w:top w:val="none" w:sz="0" w:space="0" w:color="auto"/>
            <w:left w:val="none" w:sz="0" w:space="0" w:color="auto"/>
            <w:bottom w:val="none" w:sz="0" w:space="0" w:color="auto"/>
            <w:right w:val="none" w:sz="0" w:space="0" w:color="auto"/>
          </w:divBdr>
        </w:div>
        <w:div w:id="102195643">
          <w:marLeft w:val="0"/>
          <w:marRight w:val="0"/>
          <w:marTop w:val="0"/>
          <w:marBottom w:val="0"/>
          <w:divBdr>
            <w:top w:val="none" w:sz="0" w:space="0" w:color="auto"/>
            <w:left w:val="none" w:sz="0" w:space="0" w:color="auto"/>
            <w:bottom w:val="none" w:sz="0" w:space="0" w:color="auto"/>
            <w:right w:val="none" w:sz="0" w:space="0" w:color="auto"/>
          </w:divBdr>
        </w:div>
        <w:div w:id="241304767">
          <w:marLeft w:val="0"/>
          <w:marRight w:val="0"/>
          <w:marTop w:val="0"/>
          <w:marBottom w:val="0"/>
          <w:divBdr>
            <w:top w:val="none" w:sz="0" w:space="0" w:color="auto"/>
            <w:left w:val="none" w:sz="0" w:space="0" w:color="auto"/>
            <w:bottom w:val="none" w:sz="0" w:space="0" w:color="auto"/>
            <w:right w:val="none" w:sz="0" w:space="0" w:color="auto"/>
          </w:divBdr>
        </w:div>
        <w:div w:id="255480297">
          <w:marLeft w:val="0"/>
          <w:marRight w:val="0"/>
          <w:marTop w:val="0"/>
          <w:marBottom w:val="0"/>
          <w:divBdr>
            <w:top w:val="none" w:sz="0" w:space="0" w:color="auto"/>
            <w:left w:val="none" w:sz="0" w:space="0" w:color="auto"/>
            <w:bottom w:val="none" w:sz="0" w:space="0" w:color="auto"/>
            <w:right w:val="none" w:sz="0" w:space="0" w:color="auto"/>
          </w:divBdr>
        </w:div>
        <w:div w:id="308949136">
          <w:marLeft w:val="0"/>
          <w:marRight w:val="0"/>
          <w:marTop w:val="0"/>
          <w:marBottom w:val="0"/>
          <w:divBdr>
            <w:top w:val="none" w:sz="0" w:space="0" w:color="auto"/>
            <w:left w:val="none" w:sz="0" w:space="0" w:color="auto"/>
            <w:bottom w:val="none" w:sz="0" w:space="0" w:color="auto"/>
            <w:right w:val="none" w:sz="0" w:space="0" w:color="auto"/>
          </w:divBdr>
        </w:div>
        <w:div w:id="354230235">
          <w:marLeft w:val="0"/>
          <w:marRight w:val="0"/>
          <w:marTop w:val="0"/>
          <w:marBottom w:val="0"/>
          <w:divBdr>
            <w:top w:val="none" w:sz="0" w:space="0" w:color="auto"/>
            <w:left w:val="none" w:sz="0" w:space="0" w:color="auto"/>
            <w:bottom w:val="none" w:sz="0" w:space="0" w:color="auto"/>
            <w:right w:val="none" w:sz="0" w:space="0" w:color="auto"/>
          </w:divBdr>
        </w:div>
        <w:div w:id="376904056">
          <w:marLeft w:val="0"/>
          <w:marRight w:val="0"/>
          <w:marTop w:val="0"/>
          <w:marBottom w:val="0"/>
          <w:divBdr>
            <w:top w:val="none" w:sz="0" w:space="0" w:color="auto"/>
            <w:left w:val="none" w:sz="0" w:space="0" w:color="auto"/>
            <w:bottom w:val="none" w:sz="0" w:space="0" w:color="auto"/>
            <w:right w:val="none" w:sz="0" w:space="0" w:color="auto"/>
          </w:divBdr>
        </w:div>
        <w:div w:id="458643806">
          <w:marLeft w:val="0"/>
          <w:marRight w:val="0"/>
          <w:marTop w:val="0"/>
          <w:marBottom w:val="0"/>
          <w:divBdr>
            <w:top w:val="none" w:sz="0" w:space="0" w:color="auto"/>
            <w:left w:val="none" w:sz="0" w:space="0" w:color="auto"/>
            <w:bottom w:val="none" w:sz="0" w:space="0" w:color="auto"/>
            <w:right w:val="none" w:sz="0" w:space="0" w:color="auto"/>
          </w:divBdr>
        </w:div>
        <w:div w:id="467012922">
          <w:marLeft w:val="0"/>
          <w:marRight w:val="0"/>
          <w:marTop w:val="0"/>
          <w:marBottom w:val="0"/>
          <w:divBdr>
            <w:top w:val="none" w:sz="0" w:space="0" w:color="auto"/>
            <w:left w:val="none" w:sz="0" w:space="0" w:color="auto"/>
            <w:bottom w:val="none" w:sz="0" w:space="0" w:color="auto"/>
            <w:right w:val="none" w:sz="0" w:space="0" w:color="auto"/>
          </w:divBdr>
        </w:div>
        <w:div w:id="500000674">
          <w:marLeft w:val="0"/>
          <w:marRight w:val="0"/>
          <w:marTop w:val="0"/>
          <w:marBottom w:val="0"/>
          <w:divBdr>
            <w:top w:val="none" w:sz="0" w:space="0" w:color="auto"/>
            <w:left w:val="none" w:sz="0" w:space="0" w:color="auto"/>
            <w:bottom w:val="none" w:sz="0" w:space="0" w:color="auto"/>
            <w:right w:val="none" w:sz="0" w:space="0" w:color="auto"/>
          </w:divBdr>
        </w:div>
        <w:div w:id="542639610">
          <w:marLeft w:val="0"/>
          <w:marRight w:val="0"/>
          <w:marTop w:val="0"/>
          <w:marBottom w:val="0"/>
          <w:divBdr>
            <w:top w:val="none" w:sz="0" w:space="0" w:color="auto"/>
            <w:left w:val="none" w:sz="0" w:space="0" w:color="auto"/>
            <w:bottom w:val="none" w:sz="0" w:space="0" w:color="auto"/>
            <w:right w:val="none" w:sz="0" w:space="0" w:color="auto"/>
          </w:divBdr>
        </w:div>
        <w:div w:id="601958134">
          <w:marLeft w:val="0"/>
          <w:marRight w:val="0"/>
          <w:marTop w:val="0"/>
          <w:marBottom w:val="0"/>
          <w:divBdr>
            <w:top w:val="none" w:sz="0" w:space="0" w:color="auto"/>
            <w:left w:val="none" w:sz="0" w:space="0" w:color="auto"/>
            <w:bottom w:val="none" w:sz="0" w:space="0" w:color="auto"/>
            <w:right w:val="none" w:sz="0" w:space="0" w:color="auto"/>
          </w:divBdr>
        </w:div>
        <w:div w:id="607473700">
          <w:marLeft w:val="0"/>
          <w:marRight w:val="0"/>
          <w:marTop w:val="0"/>
          <w:marBottom w:val="0"/>
          <w:divBdr>
            <w:top w:val="none" w:sz="0" w:space="0" w:color="auto"/>
            <w:left w:val="none" w:sz="0" w:space="0" w:color="auto"/>
            <w:bottom w:val="none" w:sz="0" w:space="0" w:color="auto"/>
            <w:right w:val="none" w:sz="0" w:space="0" w:color="auto"/>
          </w:divBdr>
        </w:div>
        <w:div w:id="631865217">
          <w:marLeft w:val="0"/>
          <w:marRight w:val="0"/>
          <w:marTop w:val="0"/>
          <w:marBottom w:val="0"/>
          <w:divBdr>
            <w:top w:val="none" w:sz="0" w:space="0" w:color="auto"/>
            <w:left w:val="none" w:sz="0" w:space="0" w:color="auto"/>
            <w:bottom w:val="none" w:sz="0" w:space="0" w:color="auto"/>
            <w:right w:val="none" w:sz="0" w:space="0" w:color="auto"/>
          </w:divBdr>
        </w:div>
        <w:div w:id="647831104">
          <w:marLeft w:val="0"/>
          <w:marRight w:val="0"/>
          <w:marTop w:val="0"/>
          <w:marBottom w:val="0"/>
          <w:divBdr>
            <w:top w:val="none" w:sz="0" w:space="0" w:color="auto"/>
            <w:left w:val="none" w:sz="0" w:space="0" w:color="auto"/>
            <w:bottom w:val="none" w:sz="0" w:space="0" w:color="auto"/>
            <w:right w:val="none" w:sz="0" w:space="0" w:color="auto"/>
          </w:divBdr>
        </w:div>
        <w:div w:id="724834391">
          <w:marLeft w:val="0"/>
          <w:marRight w:val="0"/>
          <w:marTop w:val="0"/>
          <w:marBottom w:val="0"/>
          <w:divBdr>
            <w:top w:val="none" w:sz="0" w:space="0" w:color="auto"/>
            <w:left w:val="none" w:sz="0" w:space="0" w:color="auto"/>
            <w:bottom w:val="none" w:sz="0" w:space="0" w:color="auto"/>
            <w:right w:val="none" w:sz="0" w:space="0" w:color="auto"/>
          </w:divBdr>
        </w:div>
        <w:div w:id="809127045">
          <w:marLeft w:val="0"/>
          <w:marRight w:val="0"/>
          <w:marTop w:val="0"/>
          <w:marBottom w:val="0"/>
          <w:divBdr>
            <w:top w:val="none" w:sz="0" w:space="0" w:color="auto"/>
            <w:left w:val="none" w:sz="0" w:space="0" w:color="auto"/>
            <w:bottom w:val="none" w:sz="0" w:space="0" w:color="auto"/>
            <w:right w:val="none" w:sz="0" w:space="0" w:color="auto"/>
          </w:divBdr>
        </w:div>
        <w:div w:id="809860084">
          <w:marLeft w:val="0"/>
          <w:marRight w:val="0"/>
          <w:marTop w:val="0"/>
          <w:marBottom w:val="0"/>
          <w:divBdr>
            <w:top w:val="none" w:sz="0" w:space="0" w:color="auto"/>
            <w:left w:val="none" w:sz="0" w:space="0" w:color="auto"/>
            <w:bottom w:val="none" w:sz="0" w:space="0" w:color="auto"/>
            <w:right w:val="none" w:sz="0" w:space="0" w:color="auto"/>
          </w:divBdr>
        </w:div>
        <w:div w:id="835343451">
          <w:marLeft w:val="0"/>
          <w:marRight w:val="0"/>
          <w:marTop w:val="0"/>
          <w:marBottom w:val="0"/>
          <w:divBdr>
            <w:top w:val="none" w:sz="0" w:space="0" w:color="auto"/>
            <w:left w:val="none" w:sz="0" w:space="0" w:color="auto"/>
            <w:bottom w:val="none" w:sz="0" w:space="0" w:color="auto"/>
            <w:right w:val="none" w:sz="0" w:space="0" w:color="auto"/>
          </w:divBdr>
        </w:div>
        <w:div w:id="850029781">
          <w:marLeft w:val="0"/>
          <w:marRight w:val="0"/>
          <w:marTop w:val="0"/>
          <w:marBottom w:val="0"/>
          <w:divBdr>
            <w:top w:val="none" w:sz="0" w:space="0" w:color="auto"/>
            <w:left w:val="none" w:sz="0" w:space="0" w:color="auto"/>
            <w:bottom w:val="none" w:sz="0" w:space="0" w:color="auto"/>
            <w:right w:val="none" w:sz="0" w:space="0" w:color="auto"/>
          </w:divBdr>
        </w:div>
        <w:div w:id="897664812">
          <w:marLeft w:val="0"/>
          <w:marRight w:val="0"/>
          <w:marTop w:val="0"/>
          <w:marBottom w:val="0"/>
          <w:divBdr>
            <w:top w:val="none" w:sz="0" w:space="0" w:color="auto"/>
            <w:left w:val="none" w:sz="0" w:space="0" w:color="auto"/>
            <w:bottom w:val="none" w:sz="0" w:space="0" w:color="auto"/>
            <w:right w:val="none" w:sz="0" w:space="0" w:color="auto"/>
          </w:divBdr>
        </w:div>
        <w:div w:id="953899694">
          <w:marLeft w:val="0"/>
          <w:marRight w:val="0"/>
          <w:marTop w:val="0"/>
          <w:marBottom w:val="0"/>
          <w:divBdr>
            <w:top w:val="none" w:sz="0" w:space="0" w:color="auto"/>
            <w:left w:val="none" w:sz="0" w:space="0" w:color="auto"/>
            <w:bottom w:val="none" w:sz="0" w:space="0" w:color="auto"/>
            <w:right w:val="none" w:sz="0" w:space="0" w:color="auto"/>
          </w:divBdr>
        </w:div>
        <w:div w:id="1024596179">
          <w:marLeft w:val="0"/>
          <w:marRight w:val="0"/>
          <w:marTop w:val="0"/>
          <w:marBottom w:val="0"/>
          <w:divBdr>
            <w:top w:val="none" w:sz="0" w:space="0" w:color="auto"/>
            <w:left w:val="none" w:sz="0" w:space="0" w:color="auto"/>
            <w:bottom w:val="none" w:sz="0" w:space="0" w:color="auto"/>
            <w:right w:val="none" w:sz="0" w:space="0" w:color="auto"/>
          </w:divBdr>
        </w:div>
        <w:div w:id="1027216354">
          <w:marLeft w:val="0"/>
          <w:marRight w:val="0"/>
          <w:marTop w:val="0"/>
          <w:marBottom w:val="0"/>
          <w:divBdr>
            <w:top w:val="none" w:sz="0" w:space="0" w:color="auto"/>
            <w:left w:val="none" w:sz="0" w:space="0" w:color="auto"/>
            <w:bottom w:val="none" w:sz="0" w:space="0" w:color="auto"/>
            <w:right w:val="none" w:sz="0" w:space="0" w:color="auto"/>
          </w:divBdr>
        </w:div>
        <w:div w:id="1040738153">
          <w:marLeft w:val="0"/>
          <w:marRight w:val="0"/>
          <w:marTop w:val="0"/>
          <w:marBottom w:val="0"/>
          <w:divBdr>
            <w:top w:val="none" w:sz="0" w:space="0" w:color="auto"/>
            <w:left w:val="none" w:sz="0" w:space="0" w:color="auto"/>
            <w:bottom w:val="none" w:sz="0" w:space="0" w:color="auto"/>
            <w:right w:val="none" w:sz="0" w:space="0" w:color="auto"/>
          </w:divBdr>
        </w:div>
        <w:div w:id="1153330082">
          <w:marLeft w:val="0"/>
          <w:marRight w:val="0"/>
          <w:marTop w:val="0"/>
          <w:marBottom w:val="0"/>
          <w:divBdr>
            <w:top w:val="none" w:sz="0" w:space="0" w:color="auto"/>
            <w:left w:val="none" w:sz="0" w:space="0" w:color="auto"/>
            <w:bottom w:val="none" w:sz="0" w:space="0" w:color="auto"/>
            <w:right w:val="none" w:sz="0" w:space="0" w:color="auto"/>
          </w:divBdr>
        </w:div>
        <w:div w:id="1171724784">
          <w:marLeft w:val="0"/>
          <w:marRight w:val="0"/>
          <w:marTop w:val="0"/>
          <w:marBottom w:val="0"/>
          <w:divBdr>
            <w:top w:val="none" w:sz="0" w:space="0" w:color="auto"/>
            <w:left w:val="none" w:sz="0" w:space="0" w:color="auto"/>
            <w:bottom w:val="none" w:sz="0" w:space="0" w:color="auto"/>
            <w:right w:val="none" w:sz="0" w:space="0" w:color="auto"/>
          </w:divBdr>
        </w:div>
        <w:div w:id="1219509750">
          <w:marLeft w:val="0"/>
          <w:marRight w:val="0"/>
          <w:marTop w:val="0"/>
          <w:marBottom w:val="0"/>
          <w:divBdr>
            <w:top w:val="none" w:sz="0" w:space="0" w:color="auto"/>
            <w:left w:val="none" w:sz="0" w:space="0" w:color="auto"/>
            <w:bottom w:val="none" w:sz="0" w:space="0" w:color="auto"/>
            <w:right w:val="none" w:sz="0" w:space="0" w:color="auto"/>
          </w:divBdr>
        </w:div>
        <w:div w:id="1254783853">
          <w:marLeft w:val="0"/>
          <w:marRight w:val="0"/>
          <w:marTop w:val="0"/>
          <w:marBottom w:val="0"/>
          <w:divBdr>
            <w:top w:val="none" w:sz="0" w:space="0" w:color="auto"/>
            <w:left w:val="none" w:sz="0" w:space="0" w:color="auto"/>
            <w:bottom w:val="none" w:sz="0" w:space="0" w:color="auto"/>
            <w:right w:val="none" w:sz="0" w:space="0" w:color="auto"/>
          </w:divBdr>
        </w:div>
        <w:div w:id="1319387611">
          <w:marLeft w:val="0"/>
          <w:marRight w:val="0"/>
          <w:marTop w:val="0"/>
          <w:marBottom w:val="0"/>
          <w:divBdr>
            <w:top w:val="none" w:sz="0" w:space="0" w:color="auto"/>
            <w:left w:val="none" w:sz="0" w:space="0" w:color="auto"/>
            <w:bottom w:val="none" w:sz="0" w:space="0" w:color="auto"/>
            <w:right w:val="none" w:sz="0" w:space="0" w:color="auto"/>
          </w:divBdr>
        </w:div>
        <w:div w:id="1453861007">
          <w:marLeft w:val="0"/>
          <w:marRight w:val="0"/>
          <w:marTop w:val="0"/>
          <w:marBottom w:val="0"/>
          <w:divBdr>
            <w:top w:val="none" w:sz="0" w:space="0" w:color="auto"/>
            <w:left w:val="none" w:sz="0" w:space="0" w:color="auto"/>
            <w:bottom w:val="none" w:sz="0" w:space="0" w:color="auto"/>
            <w:right w:val="none" w:sz="0" w:space="0" w:color="auto"/>
          </w:divBdr>
        </w:div>
        <w:div w:id="1486701905">
          <w:marLeft w:val="0"/>
          <w:marRight w:val="0"/>
          <w:marTop w:val="0"/>
          <w:marBottom w:val="0"/>
          <w:divBdr>
            <w:top w:val="none" w:sz="0" w:space="0" w:color="auto"/>
            <w:left w:val="none" w:sz="0" w:space="0" w:color="auto"/>
            <w:bottom w:val="none" w:sz="0" w:space="0" w:color="auto"/>
            <w:right w:val="none" w:sz="0" w:space="0" w:color="auto"/>
          </w:divBdr>
        </w:div>
        <w:div w:id="1532838984">
          <w:marLeft w:val="0"/>
          <w:marRight w:val="0"/>
          <w:marTop w:val="0"/>
          <w:marBottom w:val="0"/>
          <w:divBdr>
            <w:top w:val="none" w:sz="0" w:space="0" w:color="auto"/>
            <w:left w:val="none" w:sz="0" w:space="0" w:color="auto"/>
            <w:bottom w:val="none" w:sz="0" w:space="0" w:color="auto"/>
            <w:right w:val="none" w:sz="0" w:space="0" w:color="auto"/>
          </w:divBdr>
        </w:div>
        <w:div w:id="1540051214">
          <w:marLeft w:val="0"/>
          <w:marRight w:val="0"/>
          <w:marTop w:val="0"/>
          <w:marBottom w:val="0"/>
          <w:divBdr>
            <w:top w:val="none" w:sz="0" w:space="0" w:color="auto"/>
            <w:left w:val="none" w:sz="0" w:space="0" w:color="auto"/>
            <w:bottom w:val="none" w:sz="0" w:space="0" w:color="auto"/>
            <w:right w:val="none" w:sz="0" w:space="0" w:color="auto"/>
          </w:divBdr>
        </w:div>
        <w:div w:id="1605264431">
          <w:marLeft w:val="0"/>
          <w:marRight w:val="0"/>
          <w:marTop w:val="0"/>
          <w:marBottom w:val="0"/>
          <w:divBdr>
            <w:top w:val="none" w:sz="0" w:space="0" w:color="auto"/>
            <w:left w:val="none" w:sz="0" w:space="0" w:color="auto"/>
            <w:bottom w:val="none" w:sz="0" w:space="0" w:color="auto"/>
            <w:right w:val="none" w:sz="0" w:space="0" w:color="auto"/>
          </w:divBdr>
        </w:div>
        <w:div w:id="1633436054">
          <w:marLeft w:val="0"/>
          <w:marRight w:val="0"/>
          <w:marTop w:val="0"/>
          <w:marBottom w:val="0"/>
          <w:divBdr>
            <w:top w:val="none" w:sz="0" w:space="0" w:color="auto"/>
            <w:left w:val="none" w:sz="0" w:space="0" w:color="auto"/>
            <w:bottom w:val="none" w:sz="0" w:space="0" w:color="auto"/>
            <w:right w:val="none" w:sz="0" w:space="0" w:color="auto"/>
          </w:divBdr>
        </w:div>
        <w:div w:id="1644119709">
          <w:marLeft w:val="0"/>
          <w:marRight w:val="0"/>
          <w:marTop w:val="0"/>
          <w:marBottom w:val="0"/>
          <w:divBdr>
            <w:top w:val="none" w:sz="0" w:space="0" w:color="auto"/>
            <w:left w:val="none" w:sz="0" w:space="0" w:color="auto"/>
            <w:bottom w:val="none" w:sz="0" w:space="0" w:color="auto"/>
            <w:right w:val="none" w:sz="0" w:space="0" w:color="auto"/>
          </w:divBdr>
        </w:div>
        <w:div w:id="1736583451">
          <w:marLeft w:val="0"/>
          <w:marRight w:val="0"/>
          <w:marTop w:val="0"/>
          <w:marBottom w:val="0"/>
          <w:divBdr>
            <w:top w:val="none" w:sz="0" w:space="0" w:color="auto"/>
            <w:left w:val="none" w:sz="0" w:space="0" w:color="auto"/>
            <w:bottom w:val="none" w:sz="0" w:space="0" w:color="auto"/>
            <w:right w:val="none" w:sz="0" w:space="0" w:color="auto"/>
          </w:divBdr>
        </w:div>
        <w:div w:id="1744140251">
          <w:marLeft w:val="0"/>
          <w:marRight w:val="0"/>
          <w:marTop w:val="0"/>
          <w:marBottom w:val="0"/>
          <w:divBdr>
            <w:top w:val="none" w:sz="0" w:space="0" w:color="auto"/>
            <w:left w:val="none" w:sz="0" w:space="0" w:color="auto"/>
            <w:bottom w:val="none" w:sz="0" w:space="0" w:color="auto"/>
            <w:right w:val="none" w:sz="0" w:space="0" w:color="auto"/>
          </w:divBdr>
        </w:div>
        <w:div w:id="1776359825">
          <w:marLeft w:val="0"/>
          <w:marRight w:val="0"/>
          <w:marTop w:val="0"/>
          <w:marBottom w:val="0"/>
          <w:divBdr>
            <w:top w:val="none" w:sz="0" w:space="0" w:color="auto"/>
            <w:left w:val="none" w:sz="0" w:space="0" w:color="auto"/>
            <w:bottom w:val="none" w:sz="0" w:space="0" w:color="auto"/>
            <w:right w:val="none" w:sz="0" w:space="0" w:color="auto"/>
          </w:divBdr>
        </w:div>
        <w:div w:id="1791510893">
          <w:marLeft w:val="0"/>
          <w:marRight w:val="0"/>
          <w:marTop w:val="0"/>
          <w:marBottom w:val="0"/>
          <w:divBdr>
            <w:top w:val="none" w:sz="0" w:space="0" w:color="auto"/>
            <w:left w:val="none" w:sz="0" w:space="0" w:color="auto"/>
            <w:bottom w:val="none" w:sz="0" w:space="0" w:color="auto"/>
            <w:right w:val="none" w:sz="0" w:space="0" w:color="auto"/>
          </w:divBdr>
        </w:div>
        <w:div w:id="1827865263">
          <w:marLeft w:val="0"/>
          <w:marRight w:val="0"/>
          <w:marTop w:val="0"/>
          <w:marBottom w:val="0"/>
          <w:divBdr>
            <w:top w:val="none" w:sz="0" w:space="0" w:color="auto"/>
            <w:left w:val="none" w:sz="0" w:space="0" w:color="auto"/>
            <w:bottom w:val="none" w:sz="0" w:space="0" w:color="auto"/>
            <w:right w:val="none" w:sz="0" w:space="0" w:color="auto"/>
          </w:divBdr>
        </w:div>
        <w:div w:id="1846824178">
          <w:marLeft w:val="0"/>
          <w:marRight w:val="0"/>
          <w:marTop w:val="0"/>
          <w:marBottom w:val="0"/>
          <w:divBdr>
            <w:top w:val="none" w:sz="0" w:space="0" w:color="auto"/>
            <w:left w:val="none" w:sz="0" w:space="0" w:color="auto"/>
            <w:bottom w:val="none" w:sz="0" w:space="0" w:color="auto"/>
            <w:right w:val="none" w:sz="0" w:space="0" w:color="auto"/>
          </w:divBdr>
        </w:div>
        <w:div w:id="1863393144">
          <w:marLeft w:val="0"/>
          <w:marRight w:val="0"/>
          <w:marTop w:val="0"/>
          <w:marBottom w:val="0"/>
          <w:divBdr>
            <w:top w:val="none" w:sz="0" w:space="0" w:color="auto"/>
            <w:left w:val="none" w:sz="0" w:space="0" w:color="auto"/>
            <w:bottom w:val="none" w:sz="0" w:space="0" w:color="auto"/>
            <w:right w:val="none" w:sz="0" w:space="0" w:color="auto"/>
          </w:divBdr>
        </w:div>
        <w:div w:id="1873374441">
          <w:marLeft w:val="0"/>
          <w:marRight w:val="0"/>
          <w:marTop w:val="0"/>
          <w:marBottom w:val="0"/>
          <w:divBdr>
            <w:top w:val="none" w:sz="0" w:space="0" w:color="auto"/>
            <w:left w:val="none" w:sz="0" w:space="0" w:color="auto"/>
            <w:bottom w:val="none" w:sz="0" w:space="0" w:color="auto"/>
            <w:right w:val="none" w:sz="0" w:space="0" w:color="auto"/>
          </w:divBdr>
        </w:div>
        <w:div w:id="1897007436">
          <w:marLeft w:val="0"/>
          <w:marRight w:val="0"/>
          <w:marTop w:val="0"/>
          <w:marBottom w:val="0"/>
          <w:divBdr>
            <w:top w:val="none" w:sz="0" w:space="0" w:color="auto"/>
            <w:left w:val="none" w:sz="0" w:space="0" w:color="auto"/>
            <w:bottom w:val="none" w:sz="0" w:space="0" w:color="auto"/>
            <w:right w:val="none" w:sz="0" w:space="0" w:color="auto"/>
          </w:divBdr>
        </w:div>
        <w:div w:id="1906455029">
          <w:marLeft w:val="0"/>
          <w:marRight w:val="0"/>
          <w:marTop w:val="0"/>
          <w:marBottom w:val="0"/>
          <w:divBdr>
            <w:top w:val="none" w:sz="0" w:space="0" w:color="auto"/>
            <w:left w:val="none" w:sz="0" w:space="0" w:color="auto"/>
            <w:bottom w:val="none" w:sz="0" w:space="0" w:color="auto"/>
            <w:right w:val="none" w:sz="0" w:space="0" w:color="auto"/>
          </w:divBdr>
        </w:div>
        <w:div w:id="1964072286">
          <w:marLeft w:val="0"/>
          <w:marRight w:val="0"/>
          <w:marTop w:val="0"/>
          <w:marBottom w:val="0"/>
          <w:divBdr>
            <w:top w:val="none" w:sz="0" w:space="0" w:color="auto"/>
            <w:left w:val="none" w:sz="0" w:space="0" w:color="auto"/>
            <w:bottom w:val="none" w:sz="0" w:space="0" w:color="auto"/>
            <w:right w:val="none" w:sz="0" w:space="0" w:color="auto"/>
          </w:divBdr>
        </w:div>
        <w:div w:id="2016691119">
          <w:marLeft w:val="0"/>
          <w:marRight w:val="0"/>
          <w:marTop w:val="0"/>
          <w:marBottom w:val="0"/>
          <w:divBdr>
            <w:top w:val="none" w:sz="0" w:space="0" w:color="auto"/>
            <w:left w:val="none" w:sz="0" w:space="0" w:color="auto"/>
            <w:bottom w:val="none" w:sz="0" w:space="0" w:color="auto"/>
            <w:right w:val="none" w:sz="0" w:space="0" w:color="auto"/>
          </w:divBdr>
        </w:div>
        <w:div w:id="2031878170">
          <w:marLeft w:val="0"/>
          <w:marRight w:val="0"/>
          <w:marTop w:val="0"/>
          <w:marBottom w:val="0"/>
          <w:divBdr>
            <w:top w:val="none" w:sz="0" w:space="0" w:color="auto"/>
            <w:left w:val="none" w:sz="0" w:space="0" w:color="auto"/>
            <w:bottom w:val="none" w:sz="0" w:space="0" w:color="auto"/>
            <w:right w:val="none" w:sz="0" w:space="0" w:color="auto"/>
          </w:divBdr>
        </w:div>
      </w:divsChild>
    </w:div>
    <w:div w:id="1706247055">
      <w:bodyDiv w:val="1"/>
      <w:marLeft w:val="0"/>
      <w:marRight w:val="0"/>
      <w:marTop w:val="0"/>
      <w:marBottom w:val="0"/>
      <w:divBdr>
        <w:top w:val="none" w:sz="0" w:space="0" w:color="auto"/>
        <w:left w:val="none" w:sz="0" w:space="0" w:color="auto"/>
        <w:bottom w:val="none" w:sz="0" w:space="0" w:color="auto"/>
        <w:right w:val="none" w:sz="0" w:space="0" w:color="auto"/>
      </w:divBdr>
    </w:div>
    <w:div w:id="1709645225">
      <w:bodyDiv w:val="1"/>
      <w:marLeft w:val="0"/>
      <w:marRight w:val="0"/>
      <w:marTop w:val="0"/>
      <w:marBottom w:val="0"/>
      <w:divBdr>
        <w:top w:val="none" w:sz="0" w:space="0" w:color="auto"/>
        <w:left w:val="none" w:sz="0" w:space="0" w:color="auto"/>
        <w:bottom w:val="none" w:sz="0" w:space="0" w:color="auto"/>
        <w:right w:val="none" w:sz="0" w:space="0" w:color="auto"/>
      </w:divBdr>
      <w:divsChild>
        <w:div w:id="1989431491">
          <w:marLeft w:val="0"/>
          <w:marRight w:val="0"/>
          <w:marTop w:val="0"/>
          <w:marBottom w:val="0"/>
          <w:divBdr>
            <w:top w:val="none" w:sz="0" w:space="0" w:color="auto"/>
            <w:left w:val="none" w:sz="0" w:space="0" w:color="auto"/>
            <w:bottom w:val="none" w:sz="0" w:space="0" w:color="auto"/>
            <w:right w:val="none" w:sz="0" w:space="0" w:color="auto"/>
          </w:divBdr>
          <w:divsChild>
            <w:div w:id="869731008">
              <w:marLeft w:val="0"/>
              <w:marRight w:val="0"/>
              <w:marTop w:val="0"/>
              <w:marBottom w:val="0"/>
              <w:divBdr>
                <w:top w:val="none" w:sz="0" w:space="0" w:color="auto"/>
                <w:left w:val="none" w:sz="0" w:space="0" w:color="auto"/>
                <w:bottom w:val="none" w:sz="0" w:space="0" w:color="auto"/>
                <w:right w:val="none" w:sz="0" w:space="0" w:color="auto"/>
              </w:divBdr>
              <w:divsChild>
                <w:div w:id="16852175">
                  <w:marLeft w:val="0"/>
                  <w:marRight w:val="0"/>
                  <w:marTop w:val="0"/>
                  <w:marBottom w:val="0"/>
                  <w:divBdr>
                    <w:top w:val="none" w:sz="0" w:space="0" w:color="auto"/>
                    <w:left w:val="none" w:sz="0" w:space="0" w:color="auto"/>
                    <w:bottom w:val="none" w:sz="0" w:space="0" w:color="auto"/>
                    <w:right w:val="none" w:sz="0" w:space="0" w:color="auto"/>
                  </w:divBdr>
                  <w:divsChild>
                    <w:div w:id="881525413">
                      <w:marLeft w:val="0"/>
                      <w:marRight w:val="0"/>
                      <w:marTop w:val="0"/>
                      <w:marBottom w:val="0"/>
                      <w:divBdr>
                        <w:top w:val="none" w:sz="0" w:space="0" w:color="auto"/>
                        <w:left w:val="none" w:sz="0" w:space="0" w:color="auto"/>
                        <w:bottom w:val="none" w:sz="0" w:space="0" w:color="auto"/>
                        <w:right w:val="none" w:sz="0" w:space="0" w:color="auto"/>
                      </w:divBdr>
                      <w:divsChild>
                        <w:div w:id="1026444305">
                          <w:marLeft w:val="0"/>
                          <w:marRight w:val="0"/>
                          <w:marTop w:val="0"/>
                          <w:marBottom w:val="0"/>
                          <w:divBdr>
                            <w:top w:val="none" w:sz="0" w:space="0" w:color="auto"/>
                            <w:left w:val="none" w:sz="0" w:space="0" w:color="auto"/>
                            <w:bottom w:val="none" w:sz="0" w:space="0" w:color="auto"/>
                            <w:right w:val="none" w:sz="0" w:space="0" w:color="auto"/>
                          </w:divBdr>
                          <w:divsChild>
                            <w:div w:id="1593011446">
                              <w:marLeft w:val="0"/>
                              <w:marRight w:val="0"/>
                              <w:marTop w:val="0"/>
                              <w:marBottom w:val="0"/>
                              <w:divBdr>
                                <w:top w:val="none" w:sz="0" w:space="0" w:color="auto"/>
                                <w:left w:val="none" w:sz="0" w:space="0" w:color="auto"/>
                                <w:bottom w:val="none" w:sz="0" w:space="0" w:color="auto"/>
                                <w:right w:val="none" w:sz="0" w:space="0" w:color="auto"/>
                              </w:divBdr>
                              <w:divsChild>
                                <w:div w:id="150097624">
                                  <w:marLeft w:val="0"/>
                                  <w:marRight w:val="0"/>
                                  <w:marTop w:val="0"/>
                                  <w:marBottom w:val="0"/>
                                  <w:divBdr>
                                    <w:top w:val="none" w:sz="0" w:space="0" w:color="auto"/>
                                    <w:left w:val="none" w:sz="0" w:space="0" w:color="auto"/>
                                    <w:bottom w:val="none" w:sz="0" w:space="0" w:color="auto"/>
                                    <w:right w:val="none" w:sz="0" w:space="0" w:color="auto"/>
                                  </w:divBdr>
                                  <w:divsChild>
                                    <w:div w:id="2105370274">
                                      <w:marLeft w:val="0"/>
                                      <w:marRight w:val="0"/>
                                      <w:marTop w:val="0"/>
                                      <w:marBottom w:val="0"/>
                                      <w:divBdr>
                                        <w:top w:val="none" w:sz="0" w:space="0" w:color="auto"/>
                                        <w:left w:val="none" w:sz="0" w:space="0" w:color="auto"/>
                                        <w:bottom w:val="none" w:sz="0" w:space="0" w:color="auto"/>
                                        <w:right w:val="none" w:sz="0" w:space="0" w:color="auto"/>
                                      </w:divBdr>
                                      <w:divsChild>
                                        <w:div w:id="1390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452051">
      <w:bodyDiv w:val="1"/>
      <w:marLeft w:val="0"/>
      <w:marRight w:val="0"/>
      <w:marTop w:val="0"/>
      <w:marBottom w:val="0"/>
      <w:divBdr>
        <w:top w:val="none" w:sz="0" w:space="0" w:color="auto"/>
        <w:left w:val="none" w:sz="0" w:space="0" w:color="auto"/>
        <w:bottom w:val="none" w:sz="0" w:space="0" w:color="auto"/>
        <w:right w:val="none" w:sz="0" w:space="0" w:color="auto"/>
      </w:divBdr>
    </w:div>
    <w:div w:id="1773890246">
      <w:bodyDiv w:val="1"/>
      <w:marLeft w:val="0"/>
      <w:marRight w:val="0"/>
      <w:marTop w:val="0"/>
      <w:marBottom w:val="0"/>
      <w:divBdr>
        <w:top w:val="none" w:sz="0" w:space="0" w:color="auto"/>
        <w:left w:val="none" w:sz="0" w:space="0" w:color="auto"/>
        <w:bottom w:val="none" w:sz="0" w:space="0" w:color="auto"/>
        <w:right w:val="none" w:sz="0" w:space="0" w:color="auto"/>
      </w:divBdr>
    </w:div>
    <w:div w:id="1796563193">
      <w:bodyDiv w:val="1"/>
      <w:marLeft w:val="0"/>
      <w:marRight w:val="0"/>
      <w:marTop w:val="0"/>
      <w:marBottom w:val="0"/>
      <w:divBdr>
        <w:top w:val="none" w:sz="0" w:space="0" w:color="auto"/>
        <w:left w:val="none" w:sz="0" w:space="0" w:color="auto"/>
        <w:bottom w:val="none" w:sz="0" w:space="0" w:color="auto"/>
        <w:right w:val="none" w:sz="0" w:space="0" w:color="auto"/>
      </w:divBdr>
    </w:div>
    <w:div w:id="1807504859">
      <w:bodyDiv w:val="1"/>
      <w:marLeft w:val="0"/>
      <w:marRight w:val="0"/>
      <w:marTop w:val="0"/>
      <w:marBottom w:val="0"/>
      <w:divBdr>
        <w:top w:val="none" w:sz="0" w:space="0" w:color="auto"/>
        <w:left w:val="none" w:sz="0" w:space="0" w:color="auto"/>
        <w:bottom w:val="none" w:sz="0" w:space="0" w:color="auto"/>
        <w:right w:val="none" w:sz="0" w:space="0" w:color="auto"/>
      </w:divBdr>
    </w:div>
    <w:div w:id="1814132849">
      <w:bodyDiv w:val="1"/>
      <w:marLeft w:val="0"/>
      <w:marRight w:val="0"/>
      <w:marTop w:val="0"/>
      <w:marBottom w:val="0"/>
      <w:divBdr>
        <w:top w:val="none" w:sz="0" w:space="0" w:color="auto"/>
        <w:left w:val="none" w:sz="0" w:space="0" w:color="auto"/>
        <w:bottom w:val="none" w:sz="0" w:space="0" w:color="auto"/>
        <w:right w:val="none" w:sz="0" w:space="0" w:color="auto"/>
      </w:divBdr>
      <w:divsChild>
        <w:div w:id="111049710">
          <w:marLeft w:val="0"/>
          <w:marRight w:val="0"/>
          <w:marTop w:val="0"/>
          <w:marBottom w:val="0"/>
          <w:divBdr>
            <w:top w:val="none" w:sz="0" w:space="0" w:color="auto"/>
            <w:left w:val="none" w:sz="0" w:space="0" w:color="auto"/>
            <w:bottom w:val="none" w:sz="0" w:space="0" w:color="auto"/>
            <w:right w:val="none" w:sz="0" w:space="0" w:color="auto"/>
          </w:divBdr>
        </w:div>
        <w:div w:id="117066339">
          <w:marLeft w:val="0"/>
          <w:marRight w:val="0"/>
          <w:marTop w:val="0"/>
          <w:marBottom w:val="0"/>
          <w:divBdr>
            <w:top w:val="none" w:sz="0" w:space="0" w:color="auto"/>
            <w:left w:val="none" w:sz="0" w:space="0" w:color="auto"/>
            <w:bottom w:val="none" w:sz="0" w:space="0" w:color="auto"/>
            <w:right w:val="none" w:sz="0" w:space="0" w:color="auto"/>
          </w:divBdr>
        </w:div>
        <w:div w:id="212497922">
          <w:marLeft w:val="0"/>
          <w:marRight w:val="0"/>
          <w:marTop w:val="0"/>
          <w:marBottom w:val="0"/>
          <w:divBdr>
            <w:top w:val="none" w:sz="0" w:space="0" w:color="auto"/>
            <w:left w:val="none" w:sz="0" w:space="0" w:color="auto"/>
            <w:bottom w:val="none" w:sz="0" w:space="0" w:color="auto"/>
            <w:right w:val="none" w:sz="0" w:space="0" w:color="auto"/>
          </w:divBdr>
        </w:div>
        <w:div w:id="265043213">
          <w:marLeft w:val="0"/>
          <w:marRight w:val="0"/>
          <w:marTop w:val="0"/>
          <w:marBottom w:val="0"/>
          <w:divBdr>
            <w:top w:val="none" w:sz="0" w:space="0" w:color="auto"/>
            <w:left w:val="none" w:sz="0" w:space="0" w:color="auto"/>
            <w:bottom w:val="none" w:sz="0" w:space="0" w:color="auto"/>
            <w:right w:val="none" w:sz="0" w:space="0" w:color="auto"/>
          </w:divBdr>
        </w:div>
        <w:div w:id="327758601">
          <w:marLeft w:val="0"/>
          <w:marRight w:val="0"/>
          <w:marTop w:val="0"/>
          <w:marBottom w:val="0"/>
          <w:divBdr>
            <w:top w:val="none" w:sz="0" w:space="0" w:color="auto"/>
            <w:left w:val="none" w:sz="0" w:space="0" w:color="auto"/>
            <w:bottom w:val="none" w:sz="0" w:space="0" w:color="auto"/>
            <w:right w:val="none" w:sz="0" w:space="0" w:color="auto"/>
          </w:divBdr>
        </w:div>
        <w:div w:id="398673157">
          <w:marLeft w:val="0"/>
          <w:marRight w:val="0"/>
          <w:marTop w:val="0"/>
          <w:marBottom w:val="0"/>
          <w:divBdr>
            <w:top w:val="none" w:sz="0" w:space="0" w:color="auto"/>
            <w:left w:val="none" w:sz="0" w:space="0" w:color="auto"/>
            <w:bottom w:val="none" w:sz="0" w:space="0" w:color="auto"/>
            <w:right w:val="none" w:sz="0" w:space="0" w:color="auto"/>
          </w:divBdr>
        </w:div>
        <w:div w:id="399983637">
          <w:marLeft w:val="0"/>
          <w:marRight w:val="0"/>
          <w:marTop w:val="0"/>
          <w:marBottom w:val="0"/>
          <w:divBdr>
            <w:top w:val="none" w:sz="0" w:space="0" w:color="auto"/>
            <w:left w:val="none" w:sz="0" w:space="0" w:color="auto"/>
            <w:bottom w:val="none" w:sz="0" w:space="0" w:color="auto"/>
            <w:right w:val="none" w:sz="0" w:space="0" w:color="auto"/>
          </w:divBdr>
        </w:div>
        <w:div w:id="410660146">
          <w:marLeft w:val="0"/>
          <w:marRight w:val="0"/>
          <w:marTop w:val="0"/>
          <w:marBottom w:val="0"/>
          <w:divBdr>
            <w:top w:val="none" w:sz="0" w:space="0" w:color="auto"/>
            <w:left w:val="none" w:sz="0" w:space="0" w:color="auto"/>
            <w:bottom w:val="none" w:sz="0" w:space="0" w:color="auto"/>
            <w:right w:val="none" w:sz="0" w:space="0" w:color="auto"/>
          </w:divBdr>
        </w:div>
        <w:div w:id="416905897">
          <w:marLeft w:val="0"/>
          <w:marRight w:val="0"/>
          <w:marTop w:val="0"/>
          <w:marBottom w:val="0"/>
          <w:divBdr>
            <w:top w:val="none" w:sz="0" w:space="0" w:color="auto"/>
            <w:left w:val="none" w:sz="0" w:space="0" w:color="auto"/>
            <w:bottom w:val="none" w:sz="0" w:space="0" w:color="auto"/>
            <w:right w:val="none" w:sz="0" w:space="0" w:color="auto"/>
          </w:divBdr>
        </w:div>
        <w:div w:id="529538105">
          <w:marLeft w:val="0"/>
          <w:marRight w:val="0"/>
          <w:marTop w:val="0"/>
          <w:marBottom w:val="0"/>
          <w:divBdr>
            <w:top w:val="none" w:sz="0" w:space="0" w:color="auto"/>
            <w:left w:val="none" w:sz="0" w:space="0" w:color="auto"/>
            <w:bottom w:val="none" w:sz="0" w:space="0" w:color="auto"/>
            <w:right w:val="none" w:sz="0" w:space="0" w:color="auto"/>
          </w:divBdr>
        </w:div>
        <w:div w:id="578755476">
          <w:marLeft w:val="0"/>
          <w:marRight w:val="0"/>
          <w:marTop w:val="0"/>
          <w:marBottom w:val="0"/>
          <w:divBdr>
            <w:top w:val="none" w:sz="0" w:space="0" w:color="auto"/>
            <w:left w:val="none" w:sz="0" w:space="0" w:color="auto"/>
            <w:bottom w:val="none" w:sz="0" w:space="0" w:color="auto"/>
            <w:right w:val="none" w:sz="0" w:space="0" w:color="auto"/>
          </w:divBdr>
        </w:div>
        <w:div w:id="717246331">
          <w:marLeft w:val="0"/>
          <w:marRight w:val="0"/>
          <w:marTop w:val="0"/>
          <w:marBottom w:val="0"/>
          <w:divBdr>
            <w:top w:val="none" w:sz="0" w:space="0" w:color="auto"/>
            <w:left w:val="none" w:sz="0" w:space="0" w:color="auto"/>
            <w:bottom w:val="none" w:sz="0" w:space="0" w:color="auto"/>
            <w:right w:val="none" w:sz="0" w:space="0" w:color="auto"/>
          </w:divBdr>
        </w:div>
        <w:div w:id="751316223">
          <w:marLeft w:val="0"/>
          <w:marRight w:val="0"/>
          <w:marTop w:val="0"/>
          <w:marBottom w:val="0"/>
          <w:divBdr>
            <w:top w:val="none" w:sz="0" w:space="0" w:color="auto"/>
            <w:left w:val="none" w:sz="0" w:space="0" w:color="auto"/>
            <w:bottom w:val="none" w:sz="0" w:space="0" w:color="auto"/>
            <w:right w:val="none" w:sz="0" w:space="0" w:color="auto"/>
          </w:divBdr>
        </w:div>
        <w:div w:id="867067472">
          <w:marLeft w:val="0"/>
          <w:marRight w:val="0"/>
          <w:marTop w:val="0"/>
          <w:marBottom w:val="0"/>
          <w:divBdr>
            <w:top w:val="none" w:sz="0" w:space="0" w:color="auto"/>
            <w:left w:val="none" w:sz="0" w:space="0" w:color="auto"/>
            <w:bottom w:val="none" w:sz="0" w:space="0" w:color="auto"/>
            <w:right w:val="none" w:sz="0" w:space="0" w:color="auto"/>
          </w:divBdr>
        </w:div>
        <w:div w:id="929385438">
          <w:marLeft w:val="0"/>
          <w:marRight w:val="0"/>
          <w:marTop w:val="0"/>
          <w:marBottom w:val="0"/>
          <w:divBdr>
            <w:top w:val="none" w:sz="0" w:space="0" w:color="auto"/>
            <w:left w:val="none" w:sz="0" w:space="0" w:color="auto"/>
            <w:bottom w:val="none" w:sz="0" w:space="0" w:color="auto"/>
            <w:right w:val="none" w:sz="0" w:space="0" w:color="auto"/>
          </w:divBdr>
        </w:div>
        <w:div w:id="956374981">
          <w:marLeft w:val="0"/>
          <w:marRight w:val="0"/>
          <w:marTop w:val="0"/>
          <w:marBottom w:val="0"/>
          <w:divBdr>
            <w:top w:val="none" w:sz="0" w:space="0" w:color="auto"/>
            <w:left w:val="none" w:sz="0" w:space="0" w:color="auto"/>
            <w:bottom w:val="none" w:sz="0" w:space="0" w:color="auto"/>
            <w:right w:val="none" w:sz="0" w:space="0" w:color="auto"/>
          </w:divBdr>
        </w:div>
        <w:div w:id="989675881">
          <w:marLeft w:val="0"/>
          <w:marRight w:val="0"/>
          <w:marTop w:val="0"/>
          <w:marBottom w:val="0"/>
          <w:divBdr>
            <w:top w:val="none" w:sz="0" w:space="0" w:color="auto"/>
            <w:left w:val="none" w:sz="0" w:space="0" w:color="auto"/>
            <w:bottom w:val="none" w:sz="0" w:space="0" w:color="auto"/>
            <w:right w:val="none" w:sz="0" w:space="0" w:color="auto"/>
          </w:divBdr>
        </w:div>
        <w:div w:id="1024207915">
          <w:marLeft w:val="0"/>
          <w:marRight w:val="0"/>
          <w:marTop w:val="0"/>
          <w:marBottom w:val="0"/>
          <w:divBdr>
            <w:top w:val="none" w:sz="0" w:space="0" w:color="auto"/>
            <w:left w:val="none" w:sz="0" w:space="0" w:color="auto"/>
            <w:bottom w:val="none" w:sz="0" w:space="0" w:color="auto"/>
            <w:right w:val="none" w:sz="0" w:space="0" w:color="auto"/>
          </w:divBdr>
        </w:div>
        <w:div w:id="1037319672">
          <w:marLeft w:val="0"/>
          <w:marRight w:val="0"/>
          <w:marTop w:val="0"/>
          <w:marBottom w:val="0"/>
          <w:divBdr>
            <w:top w:val="none" w:sz="0" w:space="0" w:color="auto"/>
            <w:left w:val="none" w:sz="0" w:space="0" w:color="auto"/>
            <w:bottom w:val="none" w:sz="0" w:space="0" w:color="auto"/>
            <w:right w:val="none" w:sz="0" w:space="0" w:color="auto"/>
          </w:divBdr>
        </w:div>
        <w:div w:id="1058865710">
          <w:marLeft w:val="0"/>
          <w:marRight w:val="0"/>
          <w:marTop w:val="0"/>
          <w:marBottom w:val="0"/>
          <w:divBdr>
            <w:top w:val="none" w:sz="0" w:space="0" w:color="auto"/>
            <w:left w:val="none" w:sz="0" w:space="0" w:color="auto"/>
            <w:bottom w:val="none" w:sz="0" w:space="0" w:color="auto"/>
            <w:right w:val="none" w:sz="0" w:space="0" w:color="auto"/>
          </w:divBdr>
        </w:div>
        <w:div w:id="1073311635">
          <w:marLeft w:val="0"/>
          <w:marRight w:val="0"/>
          <w:marTop w:val="0"/>
          <w:marBottom w:val="0"/>
          <w:divBdr>
            <w:top w:val="none" w:sz="0" w:space="0" w:color="auto"/>
            <w:left w:val="none" w:sz="0" w:space="0" w:color="auto"/>
            <w:bottom w:val="none" w:sz="0" w:space="0" w:color="auto"/>
            <w:right w:val="none" w:sz="0" w:space="0" w:color="auto"/>
          </w:divBdr>
        </w:div>
        <w:div w:id="1096944214">
          <w:marLeft w:val="0"/>
          <w:marRight w:val="0"/>
          <w:marTop w:val="0"/>
          <w:marBottom w:val="0"/>
          <w:divBdr>
            <w:top w:val="none" w:sz="0" w:space="0" w:color="auto"/>
            <w:left w:val="none" w:sz="0" w:space="0" w:color="auto"/>
            <w:bottom w:val="none" w:sz="0" w:space="0" w:color="auto"/>
            <w:right w:val="none" w:sz="0" w:space="0" w:color="auto"/>
          </w:divBdr>
        </w:div>
        <w:div w:id="1201938519">
          <w:marLeft w:val="0"/>
          <w:marRight w:val="0"/>
          <w:marTop w:val="0"/>
          <w:marBottom w:val="0"/>
          <w:divBdr>
            <w:top w:val="none" w:sz="0" w:space="0" w:color="auto"/>
            <w:left w:val="none" w:sz="0" w:space="0" w:color="auto"/>
            <w:bottom w:val="none" w:sz="0" w:space="0" w:color="auto"/>
            <w:right w:val="none" w:sz="0" w:space="0" w:color="auto"/>
          </w:divBdr>
        </w:div>
        <w:div w:id="1274676973">
          <w:marLeft w:val="0"/>
          <w:marRight w:val="0"/>
          <w:marTop w:val="0"/>
          <w:marBottom w:val="0"/>
          <w:divBdr>
            <w:top w:val="none" w:sz="0" w:space="0" w:color="auto"/>
            <w:left w:val="none" w:sz="0" w:space="0" w:color="auto"/>
            <w:bottom w:val="none" w:sz="0" w:space="0" w:color="auto"/>
            <w:right w:val="none" w:sz="0" w:space="0" w:color="auto"/>
          </w:divBdr>
        </w:div>
        <w:div w:id="1280840476">
          <w:marLeft w:val="0"/>
          <w:marRight w:val="0"/>
          <w:marTop w:val="0"/>
          <w:marBottom w:val="0"/>
          <w:divBdr>
            <w:top w:val="none" w:sz="0" w:space="0" w:color="auto"/>
            <w:left w:val="none" w:sz="0" w:space="0" w:color="auto"/>
            <w:bottom w:val="none" w:sz="0" w:space="0" w:color="auto"/>
            <w:right w:val="none" w:sz="0" w:space="0" w:color="auto"/>
          </w:divBdr>
        </w:div>
        <w:div w:id="1360812453">
          <w:marLeft w:val="0"/>
          <w:marRight w:val="0"/>
          <w:marTop w:val="0"/>
          <w:marBottom w:val="0"/>
          <w:divBdr>
            <w:top w:val="none" w:sz="0" w:space="0" w:color="auto"/>
            <w:left w:val="none" w:sz="0" w:space="0" w:color="auto"/>
            <w:bottom w:val="none" w:sz="0" w:space="0" w:color="auto"/>
            <w:right w:val="none" w:sz="0" w:space="0" w:color="auto"/>
          </w:divBdr>
        </w:div>
        <w:div w:id="1509322367">
          <w:marLeft w:val="0"/>
          <w:marRight w:val="0"/>
          <w:marTop w:val="0"/>
          <w:marBottom w:val="0"/>
          <w:divBdr>
            <w:top w:val="none" w:sz="0" w:space="0" w:color="auto"/>
            <w:left w:val="none" w:sz="0" w:space="0" w:color="auto"/>
            <w:bottom w:val="none" w:sz="0" w:space="0" w:color="auto"/>
            <w:right w:val="none" w:sz="0" w:space="0" w:color="auto"/>
          </w:divBdr>
        </w:div>
        <w:div w:id="1737047752">
          <w:marLeft w:val="0"/>
          <w:marRight w:val="0"/>
          <w:marTop w:val="0"/>
          <w:marBottom w:val="0"/>
          <w:divBdr>
            <w:top w:val="none" w:sz="0" w:space="0" w:color="auto"/>
            <w:left w:val="none" w:sz="0" w:space="0" w:color="auto"/>
            <w:bottom w:val="none" w:sz="0" w:space="0" w:color="auto"/>
            <w:right w:val="none" w:sz="0" w:space="0" w:color="auto"/>
          </w:divBdr>
        </w:div>
        <w:div w:id="1960837895">
          <w:marLeft w:val="0"/>
          <w:marRight w:val="0"/>
          <w:marTop w:val="0"/>
          <w:marBottom w:val="0"/>
          <w:divBdr>
            <w:top w:val="none" w:sz="0" w:space="0" w:color="auto"/>
            <w:left w:val="none" w:sz="0" w:space="0" w:color="auto"/>
            <w:bottom w:val="none" w:sz="0" w:space="0" w:color="auto"/>
            <w:right w:val="none" w:sz="0" w:space="0" w:color="auto"/>
          </w:divBdr>
        </w:div>
        <w:div w:id="2059623227">
          <w:marLeft w:val="0"/>
          <w:marRight w:val="0"/>
          <w:marTop w:val="0"/>
          <w:marBottom w:val="0"/>
          <w:divBdr>
            <w:top w:val="none" w:sz="0" w:space="0" w:color="auto"/>
            <w:left w:val="none" w:sz="0" w:space="0" w:color="auto"/>
            <w:bottom w:val="none" w:sz="0" w:space="0" w:color="auto"/>
            <w:right w:val="none" w:sz="0" w:space="0" w:color="auto"/>
          </w:divBdr>
        </w:div>
      </w:divsChild>
    </w:div>
    <w:div w:id="1833330124">
      <w:bodyDiv w:val="1"/>
      <w:marLeft w:val="0"/>
      <w:marRight w:val="0"/>
      <w:marTop w:val="0"/>
      <w:marBottom w:val="0"/>
      <w:divBdr>
        <w:top w:val="none" w:sz="0" w:space="0" w:color="auto"/>
        <w:left w:val="none" w:sz="0" w:space="0" w:color="auto"/>
        <w:bottom w:val="none" w:sz="0" w:space="0" w:color="auto"/>
        <w:right w:val="none" w:sz="0" w:space="0" w:color="auto"/>
      </w:divBdr>
    </w:div>
    <w:div w:id="1836139808">
      <w:bodyDiv w:val="1"/>
      <w:marLeft w:val="0"/>
      <w:marRight w:val="0"/>
      <w:marTop w:val="0"/>
      <w:marBottom w:val="0"/>
      <w:divBdr>
        <w:top w:val="none" w:sz="0" w:space="0" w:color="auto"/>
        <w:left w:val="none" w:sz="0" w:space="0" w:color="auto"/>
        <w:bottom w:val="none" w:sz="0" w:space="0" w:color="auto"/>
        <w:right w:val="none" w:sz="0" w:space="0" w:color="auto"/>
      </w:divBdr>
    </w:div>
    <w:div w:id="1837762846">
      <w:bodyDiv w:val="1"/>
      <w:marLeft w:val="0"/>
      <w:marRight w:val="0"/>
      <w:marTop w:val="0"/>
      <w:marBottom w:val="0"/>
      <w:divBdr>
        <w:top w:val="none" w:sz="0" w:space="0" w:color="auto"/>
        <w:left w:val="none" w:sz="0" w:space="0" w:color="auto"/>
        <w:bottom w:val="none" w:sz="0" w:space="0" w:color="auto"/>
        <w:right w:val="none" w:sz="0" w:space="0" w:color="auto"/>
      </w:divBdr>
    </w:div>
    <w:div w:id="1846674204">
      <w:bodyDiv w:val="1"/>
      <w:marLeft w:val="0"/>
      <w:marRight w:val="0"/>
      <w:marTop w:val="0"/>
      <w:marBottom w:val="0"/>
      <w:divBdr>
        <w:top w:val="none" w:sz="0" w:space="0" w:color="auto"/>
        <w:left w:val="none" w:sz="0" w:space="0" w:color="auto"/>
        <w:bottom w:val="none" w:sz="0" w:space="0" w:color="auto"/>
        <w:right w:val="none" w:sz="0" w:space="0" w:color="auto"/>
      </w:divBdr>
    </w:div>
    <w:div w:id="1848595537">
      <w:bodyDiv w:val="1"/>
      <w:marLeft w:val="0"/>
      <w:marRight w:val="0"/>
      <w:marTop w:val="0"/>
      <w:marBottom w:val="0"/>
      <w:divBdr>
        <w:top w:val="none" w:sz="0" w:space="0" w:color="auto"/>
        <w:left w:val="none" w:sz="0" w:space="0" w:color="auto"/>
        <w:bottom w:val="none" w:sz="0" w:space="0" w:color="auto"/>
        <w:right w:val="none" w:sz="0" w:space="0" w:color="auto"/>
      </w:divBdr>
    </w:div>
    <w:div w:id="1853563427">
      <w:bodyDiv w:val="1"/>
      <w:marLeft w:val="0"/>
      <w:marRight w:val="0"/>
      <w:marTop w:val="0"/>
      <w:marBottom w:val="0"/>
      <w:divBdr>
        <w:top w:val="none" w:sz="0" w:space="0" w:color="auto"/>
        <w:left w:val="none" w:sz="0" w:space="0" w:color="auto"/>
        <w:bottom w:val="none" w:sz="0" w:space="0" w:color="auto"/>
        <w:right w:val="none" w:sz="0" w:space="0" w:color="auto"/>
      </w:divBdr>
    </w:div>
    <w:div w:id="1866406664">
      <w:bodyDiv w:val="1"/>
      <w:marLeft w:val="0"/>
      <w:marRight w:val="0"/>
      <w:marTop w:val="0"/>
      <w:marBottom w:val="0"/>
      <w:divBdr>
        <w:top w:val="none" w:sz="0" w:space="0" w:color="auto"/>
        <w:left w:val="none" w:sz="0" w:space="0" w:color="auto"/>
        <w:bottom w:val="none" w:sz="0" w:space="0" w:color="auto"/>
        <w:right w:val="none" w:sz="0" w:space="0" w:color="auto"/>
      </w:divBdr>
      <w:divsChild>
        <w:div w:id="234291500">
          <w:marLeft w:val="547"/>
          <w:marRight w:val="0"/>
          <w:marTop w:val="0"/>
          <w:marBottom w:val="160"/>
          <w:divBdr>
            <w:top w:val="none" w:sz="0" w:space="0" w:color="auto"/>
            <w:left w:val="none" w:sz="0" w:space="0" w:color="auto"/>
            <w:bottom w:val="none" w:sz="0" w:space="0" w:color="auto"/>
            <w:right w:val="none" w:sz="0" w:space="0" w:color="auto"/>
          </w:divBdr>
        </w:div>
        <w:div w:id="294071205">
          <w:marLeft w:val="547"/>
          <w:marRight w:val="0"/>
          <w:marTop w:val="0"/>
          <w:marBottom w:val="160"/>
          <w:divBdr>
            <w:top w:val="none" w:sz="0" w:space="0" w:color="auto"/>
            <w:left w:val="none" w:sz="0" w:space="0" w:color="auto"/>
            <w:bottom w:val="none" w:sz="0" w:space="0" w:color="auto"/>
            <w:right w:val="none" w:sz="0" w:space="0" w:color="auto"/>
          </w:divBdr>
        </w:div>
        <w:div w:id="952057486">
          <w:marLeft w:val="547"/>
          <w:marRight w:val="0"/>
          <w:marTop w:val="0"/>
          <w:marBottom w:val="160"/>
          <w:divBdr>
            <w:top w:val="none" w:sz="0" w:space="0" w:color="auto"/>
            <w:left w:val="none" w:sz="0" w:space="0" w:color="auto"/>
            <w:bottom w:val="none" w:sz="0" w:space="0" w:color="auto"/>
            <w:right w:val="none" w:sz="0" w:space="0" w:color="auto"/>
          </w:divBdr>
        </w:div>
        <w:div w:id="1349865030">
          <w:marLeft w:val="547"/>
          <w:marRight w:val="0"/>
          <w:marTop w:val="0"/>
          <w:marBottom w:val="160"/>
          <w:divBdr>
            <w:top w:val="none" w:sz="0" w:space="0" w:color="auto"/>
            <w:left w:val="none" w:sz="0" w:space="0" w:color="auto"/>
            <w:bottom w:val="none" w:sz="0" w:space="0" w:color="auto"/>
            <w:right w:val="none" w:sz="0" w:space="0" w:color="auto"/>
          </w:divBdr>
        </w:div>
        <w:div w:id="1845240930">
          <w:marLeft w:val="547"/>
          <w:marRight w:val="0"/>
          <w:marTop w:val="0"/>
          <w:marBottom w:val="160"/>
          <w:divBdr>
            <w:top w:val="none" w:sz="0" w:space="0" w:color="auto"/>
            <w:left w:val="none" w:sz="0" w:space="0" w:color="auto"/>
            <w:bottom w:val="none" w:sz="0" w:space="0" w:color="auto"/>
            <w:right w:val="none" w:sz="0" w:space="0" w:color="auto"/>
          </w:divBdr>
        </w:div>
        <w:div w:id="1975788206">
          <w:marLeft w:val="547"/>
          <w:marRight w:val="0"/>
          <w:marTop w:val="0"/>
          <w:marBottom w:val="160"/>
          <w:divBdr>
            <w:top w:val="none" w:sz="0" w:space="0" w:color="auto"/>
            <w:left w:val="none" w:sz="0" w:space="0" w:color="auto"/>
            <w:bottom w:val="none" w:sz="0" w:space="0" w:color="auto"/>
            <w:right w:val="none" w:sz="0" w:space="0" w:color="auto"/>
          </w:divBdr>
        </w:div>
      </w:divsChild>
    </w:div>
    <w:div w:id="1871642707">
      <w:bodyDiv w:val="1"/>
      <w:marLeft w:val="0"/>
      <w:marRight w:val="0"/>
      <w:marTop w:val="0"/>
      <w:marBottom w:val="0"/>
      <w:divBdr>
        <w:top w:val="none" w:sz="0" w:space="0" w:color="auto"/>
        <w:left w:val="none" w:sz="0" w:space="0" w:color="auto"/>
        <w:bottom w:val="none" w:sz="0" w:space="0" w:color="auto"/>
        <w:right w:val="none" w:sz="0" w:space="0" w:color="auto"/>
      </w:divBdr>
    </w:div>
    <w:div w:id="1875650523">
      <w:bodyDiv w:val="1"/>
      <w:marLeft w:val="0"/>
      <w:marRight w:val="0"/>
      <w:marTop w:val="0"/>
      <w:marBottom w:val="0"/>
      <w:divBdr>
        <w:top w:val="none" w:sz="0" w:space="0" w:color="auto"/>
        <w:left w:val="none" w:sz="0" w:space="0" w:color="auto"/>
        <w:bottom w:val="none" w:sz="0" w:space="0" w:color="auto"/>
        <w:right w:val="none" w:sz="0" w:space="0" w:color="auto"/>
      </w:divBdr>
    </w:div>
    <w:div w:id="1877767349">
      <w:bodyDiv w:val="1"/>
      <w:marLeft w:val="0"/>
      <w:marRight w:val="0"/>
      <w:marTop w:val="0"/>
      <w:marBottom w:val="0"/>
      <w:divBdr>
        <w:top w:val="none" w:sz="0" w:space="0" w:color="auto"/>
        <w:left w:val="none" w:sz="0" w:space="0" w:color="auto"/>
        <w:bottom w:val="none" w:sz="0" w:space="0" w:color="auto"/>
        <w:right w:val="none" w:sz="0" w:space="0" w:color="auto"/>
      </w:divBdr>
    </w:div>
    <w:div w:id="1878809197">
      <w:bodyDiv w:val="1"/>
      <w:marLeft w:val="0"/>
      <w:marRight w:val="0"/>
      <w:marTop w:val="0"/>
      <w:marBottom w:val="0"/>
      <w:divBdr>
        <w:top w:val="none" w:sz="0" w:space="0" w:color="auto"/>
        <w:left w:val="none" w:sz="0" w:space="0" w:color="auto"/>
        <w:bottom w:val="none" w:sz="0" w:space="0" w:color="auto"/>
        <w:right w:val="none" w:sz="0" w:space="0" w:color="auto"/>
      </w:divBdr>
    </w:div>
    <w:div w:id="1896812766">
      <w:bodyDiv w:val="1"/>
      <w:marLeft w:val="0"/>
      <w:marRight w:val="0"/>
      <w:marTop w:val="0"/>
      <w:marBottom w:val="0"/>
      <w:divBdr>
        <w:top w:val="none" w:sz="0" w:space="0" w:color="auto"/>
        <w:left w:val="none" w:sz="0" w:space="0" w:color="auto"/>
        <w:bottom w:val="none" w:sz="0" w:space="0" w:color="auto"/>
        <w:right w:val="none" w:sz="0" w:space="0" w:color="auto"/>
      </w:divBdr>
    </w:div>
    <w:div w:id="1897737694">
      <w:bodyDiv w:val="1"/>
      <w:marLeft w:val="0"/>
      <w:marRight w:val="0"/>
      <w:marTop w:val="0"/>
      <w:marBottom w:val="0"/>
      <w:divBdr>
        <w:top w:val="none" w:sz="0" w:space="0" w:color="auto"/>
        <w:left w:val="none" w:sz="0" w:space="0" w:color="auto"/>
        <w:bottom w:val="none" w:sz="0" w:space="0" w:color="auto"/>
        <w:right w:val="none" w:sz="0" w:space="0" w:color="auto"/>
      </w:divBdr>
    </w:div>
    <w:div w:id="1901864185">
      <w:bodyDiv w:val="1"/>
      <w:marLeft w:val="0"/>
      <w:marRight w:val="0"/>
      <w:marTop w:val="0"/>
      <w:marBottom w:val="0"/>
      <w:divBdr>
        <w:top w:val="none" w:sz="0" w:space="0" w:color="auto"/>
        <w:left w:val="none" w:sz="0" w:space="0" w:color="auto"/>
        <w:bottom w:val="none" w:sz="0" w:space="0" w:color="auto"/>
        <w:right w:val="none" w:sz="0" w:space="0" w:color="auto"/>
      </w:divBdr>
    </w:div>
    <w:div w:id="1910772839">
      <w:bodyDiv w:val="1"/>
      <w:marLeft w:val="0"/>
      <w:marRight w:val="0"/>
      <w:marTop w:val="0"/>
      <w:marBottom w:val="0"/>
      <w:divBdr>
        <w:top w:val="none" w:sz="0" w:space="0" w:color="auto"/>
        <w:left w:val="none" w:sz="0" w:space="0" w:color="auto"/>
        <w:bottom w:val="none" w:sz="0" w:space="0" w:color="auto"/>
        <w:right w:val="none" w:sz="0" w:space="0" w:color="auto"/>
      </w:divBdr>
    </w:div>
    <w:div w:id="1914005371">
      <w:bodyDiv w:val="1"/>
      <w:marLeft w:val="0"/>
      <w:marRight w:val="0"/>
      <w:marTop w:val="0"/>
      <w:marBottom w:val="0"/>
      <w:divBdr>
        <w:top w:val="none" w:sz="0" w:space="0" w:color="auto"/>
        <w:left w:val="none" w:sz="0" w:space="0" w:color="auto"/>
        <w:bottom w:val="none" w:sz="0" w:space="0" w:color="auto"/>
        <w:right w:val="none" w:sz="0" w:space="0" w:color="auto"/>
      </w:divBdr>
    </w:div>
    <w:div w:id="1936091081">
      <w:bodyDiv w:val="1"/>
      <w:marLeft w:val="0"/>
      <w:marRight w:val="0"/>
      <w:marTop w:val="0"/>
      <w:marBottom w:val="0"/>
      <w:divBdr>
        <w:top w:val="none" w:sz="0" w:space="0" w:color="auto"/>
        <w:left w:val="none" w:sz="0" w:space="0" w:color="auto"/>
        <w:bottom w:val="none" w:sz="0" w:space="0" w:color="auto"/>
        <w:right w:val="none" w:sz="0" w:space="0" w:color="auto"/>
      </w:divBdr>
    </w:div>
    <w:div w:id="1953123664">
      <w:bodyDiv w:val="1"/>
      <w:marLeft w:val="0"/>
      <w:marRight w:val="0"/>
      <w:marTop w:val="0"/>
      <w:marBottom w:val="0"/>
      <w:divBdr>
        <w:top w:val="none" w:sz="0" w:space="0" w:color="auto"/>
        <w:left w:val="none" w:sz="0" w:space="0" w:color="auto"/>
        <w:bottom w:val="none" w:sz="0" w:space="0" w:color="auto"/>
        <w:right w:val="none" w:sz="0" w:space="0" w:color="auto"/>
      </w:divBdr>
      <w:divsChild>
        <w:div w:id="304431815">
          <w:marLeft w:val="547"/>
          <w:marRight w:val="0"/>
          <w:marTop w:val="0"/>
          <w:marBottom w:val="0"/>
          <w:divBdr>
            <w:top w:val="none" w:sz="0" w:space="0" w:color="auto"/>
            <w:left w:val="none" w:sz="0" w:space="0" w:color="auto"/>
            <w:bottom w:val="none" w:sz="0" w:space="0" w:color="auto"/>
            <w:right w:val="none" w:sz="0" w:space="0" w:color="auto"/>
          </w:divBdr>
        </w:div>
      </w:divsChild>
    </w:div>
    <w:div w:id="1966813898">
      <w:bodyDiv w:val="1"/>
      <w:marLeft w:val="0"/>
      <w:marRight w:val="0"/>
      <w:marTop w:val="0"/>
      <w:marBottom w:val="0"/>
      <w:divBdr>
        <w:top w:val="none" w:sz="0" w:space="0" w:color="auto"/>
        <w:left w:val="none" w:sz="0" w:space="0" w:color="auto"/>
        <w:bottom w:val="none" w:sz="0" w:space="0" w:color="auto"/>
        <w:right w:val="none" w:sz="0" w:space="0" w:color="auto"/>
      </w:divBdr>
      <w:divsChild>
        <w:div w:id="1543713588">
          <w:marLeft w:val="547"/>
          <w:marRight w:val="0"/>
          <w:marTop w:val="0"/>
          <w:marBottom w:val="0"/>
          <w:divBdr>
            <w:top w:val="none" w:sz="0" w:space="0" w:color="auto"/>
            <w:left w:val="none" w:sz="0" w:space="0" w:color="auto"/>
            <w:bottom w:val="none" w:sz="0" w:space="0" w:color="auto"/>
            <w:right w:val="none" w:sz="0" w:space="0" w:color="auto"/>
          </w:divBdr>
        </w:div>
      </w:divsChild>
    </w:div>
    <w:div w:id="1976526890">
      <w:bodyDiv w:val="1"/>
      <w:marLeft w:val="0"/>
      <w:marRight w:val="0"/>
      <w:marTop w:val="0"/>
      <w:marBottom w:val="0"/>
      <w:divBdr>
        <w:top w:val="none" w:sz="0" w:space="0" w:color="auto"/>
        <w:left w:val="none" w:sz="0" w:space="0" w:color="auto"/>
        <w:bottom w:val="none" w:sz="0" w:space="0" w:color="auto"/>
        <w:right w:val="none" w:sz="0" w:space="0" w:color="auto"/>
      </w:divBdr>
    </w:div>
    <w:div w:id="1977490205">
      <w:bodyDiv w:val="1"/>
      <w:marLeft w:val="0"/>
      <w:marRight w:val="0"/>
      <w:marTop w:val="0"/>
      <w:marBottom w:val="0"/>
      <w:divBdr>
        <w:top w:val="none" w:sz="0" w:space="0" w:color="auto"/>
        <w:left w:val="none" w:sz="0" w:space="0" w:color="auto"/>
        <w:bottom w:val="none" w:sz="0" w:space="0" w:color="auto"/>
        <w:right w:val="none" w:sz="0" w:space="0" w:color="auto"/>
      </w:divBdr>
    </w:div>
    <w:div w:id="1980961089">
      <w:bodyDiv w:val="1"/>
      <w:marLeft w:val="0"/>
      <w:marRight w:val="0"/>
      <w:marTop w:val="0"/>
      <w:marBottom w:val="0"/>
      <w:divBdr>
        <w:top w:val="none" w:sz="0" w:space="0" w:color="auto"/>
        <w:left w:val="none" w:sz="0" w:space="0" w:color="auto"/>
        <w:bottom w:val="none" w:sz="0" w:space="0" w:color="auto"/>
        <w:right w:val="none" w:sz="0" w:space="0" w:color="auto"/>
      </w:divBdr>
    </w:div>
    <w:div w:id="1984499741">
      <w:bodyDiv w:val="1"/>
      <w:marLeft w:val="0"/>
      <w:marRight w:val="0"/>
      <w:marTop w:val="0"/>
      <w:marBottom w:val="0"/>
      <w:divBdr>
        <w:top w:val="none" w:sz="0" w:space="0" w:color="auto"/>
        <w:left w:val="none" w:sz="0" w:space="0" w:color="auto"/>
        <w:bottom w:val="none" w:sz="0" w:space="0" w:color="auto"/>
        <w:right w:val="none" w:sz="0" w:space="0" w:color="auto"/>
      </w:divBdr>
    </w:div>
    <w:div w:id="1991136347">
      <w:bodyDiv w:val="1"/>
      <w:marLeft w:val="0"/>
      <w:marRight w:val="0"/>
      <w:marTop w:val="0"/>
      <w:marBottom w:val="0"/>
      <w:divBdr>
        <w:top w:val="none" w:sz="0" w:space="0" w:color="auto"/>
        <w:left w:val="none" w:sz="0" w:space="0" w:color="auto"/>
        <w:bottom w:val="none" w:sz="0" w:space="0" w:color="auto"/>
        <w:right w:val="none" w:sz="0" w:space="0" w:color="auto"/>
      </w:divBdr>
      <w:divsChild>
        <w:div w:id="348410428">
          <w:marLeft w:val="0"/>
          <w:marRight w:val="0"/>
          <w:marTop w:val="0"/>
          <w:marBottom w:val="0"/>
          <w:divBdr>
            <w:top w:val="none" w:sz="0" w:space="0" w:color="auto"/>
            <w:left w:val="single" w:sz="36" w:space="8" w:color="1266CD"/>
            <w:bottom w:val="none" w:sz="0" w:space="0" w:color="auto"/>
            <w:right w:val="none" w:sz="0" w:space="0" w:color="auto"/>
          </w:divBdr>
        </w:div>
      </w:divsChild>
    </w:div>
    <w:div w:id="1995209460">
      <w:bodyDiv w:val="1"/>
      <w:marLeft w:val="0"/>
      <w:marRight w:val="0"/>
      <w:marTop w:val="0"/>
      <w:marBottom w:val="0"/>
      <w:divBdr>
        <w:top w:val="none" w:sz="0" w:space="0" w:color="auto"/>
        <w:left w:val="none" w:sz="0" w:space="0" w:color="auto"/>
        <w:bottom w:val="none" w:sz="0" w:space="0" w:color="auto"/>
        <w:right w:val="none" w:sz="0" w:space="0" w:color="auto"/>
      </w:divBdr>
    </w:div>
    <w:div w:id="2006859115">
      <w:bodyDiv w:val="1"/>
      <w:marLeft w:val="0"/>
      <w:marRight w:val="0"/>
      <w:marTop w:val="0"/>
      <w:marBottom w:val="0"/>
      <w:divBdr>
        <w:top w:val="none" w:sz="0" w:space="0" w:color="auto"/>
        <w:left w:val="none" w:sz="0" w:space="0" w:color="auto"/>
        <w:bottom w:val="none" w:sz="0" w:space="0" w:color="auto"/>
        <w:right w:val="none" w:sz="0" w:space="0" w:color="auto"/>
      </w:divBdr>
    </w:div>
    <w:div w:id="2016106337">
      <w:bodyDiv w:val="1"/>
      <w:marLeft w:val="0"/>
      <w:marRight w:val="0"/>
      <w:marTop w:val="0"/>
      <w:marBottom w:val="0"/>
      <w:divBdr>
        <w:top w:val="none" w:sz="0" w:space="0" w:color="auto"/>
        <w:left w:val="none" w:sz="0" w:space="0" w:color="auto"/>
        <w:bottom w:val="none" w:sz="0" w:space="0" w:color="auto"/>
        <w:right w:val="none" w:sz="0" w:space="0" w:color="auto"/>
      </w:divBdr>
    </w:div>
    <w:div w:id="2041935941">
      <w:bodyDiv w:val="1"/>
      <w:marLeft w:val="0"/>
      <w:marRight w:val="0"/>
      <w:marTop w:val="0"/>
      <w:marBottom w:val="0"/>
      <w:divBdr>
        <w:top w:val="none" w:sz="0" w:space="0" w:color="auto"/>
        <w:left w:val="none" w:sz="0" w:space="0" w:color="auto"/>
        <w:bottom w:val="none" w:sz="0" w:space="0" w:color="auto"/>
        <w:right w:val="none" w:sz="0" w:space="0" w:color="auto"/>
      </w:divBdr>
    </w:div>
    <w:div w:id="2043897571">
      <w:bodyDiv w:val="1"/>
      <w:marLeft w:val="0"/>
      <w:marRight w:val="0"/>
      <w:marTop w:val="0"/>
      <w:marBottom w:val="0"/>
      <w:divBdr>
        <w:top w:val="none" w:sz="0" w:space="0" w:color="auto"/>
        <w:left w:val="none" w:sz="0" w:space="0" w:color="auto"/>
        <w:bottom w:val="none" w:sz="0" w:space="0" w:color="auto"/>
        <w:right w:val="none" w:sz="0" w:space="0" w:color="auto"/>
      </w:divBdr>
    </w:div>
    <w:div w:id="2044475019">
      <w:bodyDiv w:val="1"/>
      <w:marLeft w:val="0"/>
      <w:marRight w:val="0"/>
      <w:marTop w:val="0"/>
      <w:marBottom w:val="0"/>
      <w:divBdr>
        <w:top w:val="none" w:sz="0" w:space="0" w:color="auto"/>
        <w:left w:val="none" w:sz="0" w:space="0" w:color="auto"/>
        <w:bottom w:val="none" w:sz="0" w:space="0" w:color="auto"/>
        <w:right w:val="none" w:sz="0" w:space="0" w:color="auto"/>
      </w:divBdr>
    </w:div>
    <w:div w:id="2090424881">
      <w:bodyDiv w:val="1"/>
      <w:marLeft w:val="0"/>
      <w:marRight w:val="0"/>
      <w:marTop w:val="0"/>
      <w:marBottom w:val="0"/>
      <w:divBdr>
        <w:top w:val="none" w:sz="0" w:space="0" w:color="auto"/>
        <w:left w:val="none" w:sz="0" w:space="0" w:color="auto"/>
        <w:bottom w:val="none" w:sz="0" w:space="0" w:color="auto"/>
        <w:right w:val="none" w:sz="0" w:space="0" w:color="auto"/>
      </w:divBdr>
    </w:div>
    <w:div w:id="2094013756">
      <w:bodyDiv w:val="1"/>
      <w:marLeft w:val="0"/>
      <w:marRight w:val="0"/>
      <w:marTop w:val="0"/>
      <w:marBottom w:val="0"/>
      <w:divBdr>
        <w:top w:val="none" w:sz="0" w:space="0" w:color="auto"/>
        <w:left w:val="none" w:sz="0" w:space="0" w:color="auto"/>
        <w:bottom w:val="none" w:sz="0" w:space="0" w:color="auto"/>
        <w:right w:val="none" w:sz="0" w:space="0" w:color="auto"/>
      </w:divBdr>
    </w:div>
    <w:div w:id="2104061452">
      <w:bodyDiv w:val="1"/>
      <w:marLeft w:val="0"/>
      <w:marRight w:val="0"/>
      <w:marTop w:val="0"/>
      <w:marBottom w:val="0"/>
      <w:divBdr>
        <w:top w:val="none" w:sz="0" w:space="0" w:color="auto"/>
        <w:left w:val="none" w:sz="0" w:space="0" w:color="auto"/>
        <w:bottom w:val="none" w:sz="0" w:space="0" w:color="auto"/>
        <w:right w:val="none" w:sz="0" w:space="0" w:color="auto"/>
      </w:divBdr>
    </w:div>
    <w:div w:id="2110194112">
      <w:bodyDiv w:val="1"/>
      <w:marLeft w:val="0"/>
      <w:marRight w:val="0"/>
      <w:marTop w:val="0"/>
      <w:marBottom w:val="0"/>
      <w:divBdr>
        <w:top w:val="none" w:sz="0" w:space="0" w:color="auto"/>
        <w:left w:val="none" w:sz="0" w:space="0" w:color="auto"/>
        <w:bottom w:val="none" w:sz="0" w:space="0" w:color="auto"/>
        <w:right w:val="none" w:sz="0" w:space="0" w:color="auto"/>
      </w:divBdr>
    </w:div>
    <w:div w:id="213486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odforfuture.unipr.it/" TargetMode="External"/><Relationship Id="rId18" Type="http://schemas.openxmlformats.org/officeDocument/2006/relationships/hyperlink" Target="https://gspi.unipr.it/commissioni" TargetMode="External"/><Relationship Id="rId26" Type="http://schemas.openxmlformats.org/officeDocument/2006/relationships/image" Target="media/image2.png"/><Relationship Id="rId39" Type="http://schemas.openxmlformats.org/officeDocument/2006/relationships/image" Target="media/image14.jpeg"/><Relationship Id="rId21" Type="http://schemas.openxmlformats.org/officeDocument/2006/relationships/hyperlink" Target="https://gspi.unipr.it/node/100070"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header" Target="header2.xml"/><Relationship Id="rId50"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spi.unipr.it/commissioni" TargetMode="External"/><Relationship Id="rId29" Type="http://schemas.openxmlformats.org/officeDocument/2006/relationships/image" Target="media/image4.jpeg"/><Relationship Id="rId11" Type="http://schemas.openxmlformats.org/officeDocument/2006/relationships/image" Target="media/image1.jpeg"/><Relationship Id="rId24" Type="http://schemas.openxmlformats.org/officeDocument/2006/relationships/hyperlink" Target="https://gspi.unipr.it/ricerca/qualita-della-ricerca"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spi.unipr.it/responsabile-assicurazione-della-qualita-dei-corsi-di-studio-raq"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spi.unipr.it/node/100070" TargetMode="External"/><Relationship Id="rId22" Type="http://schemas.openxmlformats.org/officeDocument/2006/relationships/hyperlink" Target="https://gspi.unipr.it/node/100047" TargetMode="External"/><Relationship Id="rId27" Type="http://schemas.openxmlformats.org/officeDocument/2006/relationships/hyperlink" Target="https://gspi.unipr.it/comitato-di-indirizzo"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gspi.unipr.it/" TargetMode="External"/><Relationship Id="rId17" Type="http://schemas.openxmlformats.org/officeDocument/2006/relationships/hyperlink" Target="https://gspi.unipr.it/commissioni" TargetMode="External"/><Relationship Id="rId25" Type="http://schemas.openxmlformats.org/officeDocument/2006/relationships/hyperlink" Target="https://gspi.unipr.it/ricerca/qualita-della-ricerca"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eader" Target="header1.xml"/><Relationship Id="rId20" Type="http://schemas.openxmlformats.org/officeDocument/2006/relationships/hyperlink" Target="https://gspi.unipr.it/didattica/qualita-della-didattica" TargetMode="Externa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pr.it/eventi?dip=gspi" TargetMode="External"/><Relationship Id="rId23" Type="http://schemas.openxmlformats.org/officeDocument/2006/relationships/hyperlink" Target="https://gspi.unipr.it/dottorato-scienze-giuridiche-convenzione-con-luniversita-di-modena-e-reggio-emilia"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0EF95249AD7C24A9911778595597F25" ma:contentTypeVersion="4" ma:contentTypeDescription="Creare un nuovo documento." ma:contentTypeScope="" ma:versionID="6f49c70b973b9b9d6d8661989adca960">
  <xsd:schema xmlns:xsd="http://www.w3.org/2001/XMLSchema" xmlns:xs="http://www.w3.org/2001/XMLSchema" xmlns:p="http://schemas.microsoft.com/office/2006/metadata/properties" xmlns:ns2="b968fd44-9a3e-4926-849c-f114e838b73b" targetNamespace="http://schemas.microsoft.com/office/2006/metadata/properties" ma:root="true" ma:fieldsID="2cba037c79fbe9faec0f7f85e059923b" ns2:_="">
    <xsd:import namespace="b968fd44-9a3e-4926-849c-f114e838b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8fd44-9a3e-4926-849c-f114e838b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38B897-F0B3-4657-955F-7A38D9940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8fd44-9a3e-4926-849c-f114e838b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DF1E11-0056-403B-9732-168418EB951D}">
  <ds:schemaRefs>
    <ds:schemaRef ds:uri="http://schemas.openxmlformats.org/officeDocument/2006/bibliography"/>
  </ds:schemaRefs>
</ds:datastoreItem>
</file>

<file path=customXml/itemProps3.xml><?xml version="1.0" encoding="utf-8"?>
<ds:datastoreItem xmlns:ds="http://schemas.openxmlformats.org/officeDocument/2006/customXml" ds:itemID="{F2E359E2-6235-4EA0-80E5-0A5EE7A99945}">
  <ds:schemaRefs>
    <ds:schemaRef ds:uri="http://schemas.microsoft.com/sharepoint/v3/contenttype/forms"/>
  </ds:schemaRefs>
</ds:datastoreItem>
</file>

<file path=customXml/itemProps4.xml><?xml version="1.0" encoding="utf-8"?>
<ds:datastoreItem xmlns:ds="http://schemas.openxmlformats.org/officeDocument/2006/customXml" ds:itemID="{C9DFEAFC-D59E-4890-92A8-D0100766B2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17456</Words>
  <Characters>99502</Characters>
  <Application>Microsoft Office Word</Application>
  <DocSecurity>0</DocSecurity>
  <Lines>829</Lines>
  <Paragraphs>233</Paragraphs>
  <ScaleCrop>false</ScaleCrop>
  <HeadingPairs>
    <vt:vector size="2" baseType="variant">
      <vt:variant>
        <vt:lpstr>Titolo</vt:lpstr>
      </vt:variant>
      <vt:variant>
        <vt:i4>1</vt:i4>
      </vt:variant>
    </vt:vector>
  </HeadingPairs>
  <TitlesOfParts>
    <vt:vector size="1" baseType="lpstr">
      <vt:lpstr>Piano Strategico 2022-2024</vt:lpstr>
    </vt:vector>
  </TitlesOfParts>
  <Company>Università degli Stdi di Parma</Company>
  <LinksUpToDate>false</LinksUpToDate>
  <CharactersWithSpaces>116725</CharactersWithSpaces>
  <SharedDoc>false</SharedDoc>
  <HLinks>
    <vt:vector size="660" baseType="variant">
      <vt:variant>
        <vt:i4>4784201</vt:i4>
      </vt:variant>
      <vt:variant>
        <vt:i4>834</vt:i4>
      </vt:variant>
      <vt:variant>
        <vt:i4>0</vt:i4>
      </vt:variant>
      <vt:variant>
        <vt:i4>5</vt:i4>
      </vt:variant>
      <vt:variant>
        <vt:lpwstr>https://www.unipr.it/ateneo/organi-e-strutture/presidio-della-qualita</vt:lpwstr>
      </vt:variant>
      <vt:variant>
        <vt:lpwstr/>
      </vt:variant>
      <vt:variant>
        <vt:i4>65548</vt:i4>
      </vt:variant>
      <vt:variant>
        <vt:i4>831</vt:i4>
      </vt:variant>
      <vt:variant>
        <vt:i4>0</vt:i4>
      </vt:variant>
      <vt:variant>
        <vt:i4>5</vt:i4>
      </vt:variant>
      <vt:variant>
        <vt:lpwstr>https://www.unipr.it/sites/default/files/allegatiparagrafo/02-02-2021/architettura_sistema_aq_di_ateneo.pd</vt:lpwstr>
      </vt:variant>
      <vt:variant>
        <vt:lpwstr/>
      </vt:variant>
      <vt:variant>
        <vt:i4>2621514</vt:i4>
      </vt:variant>
      <vt:variant>
        <vt:i4>726</vt:i4>
      </vt:variant>
      <vt:variant>
        <vt:i4>0</vt:i4>
      </vt:variant>
      <vt:variant>
        <vt:i4>5</vt:i4>
      </vt:variant>
      <vt:variant>
        <vt:lpwstr>https://www.unipr.it/www.unipr.it/AQ/architetturaAQ/documenti_ricerca</vt:lpwstr>
      </vt:variant>
      <vt:variant>
        <vt:lpwstr/>
      </vt:variant>
      <vt:variant>
        <vt:i4>2818151</vt:i4>
      </vt:variant>
      <vt:variant>
        <vt:i4>723</vt:i4>
      </vt:variant>
      <vt:variant>
        <vt:i4>0</vt:i4>
      </vt:variant>
      <vt:variant>
        <vt:i4>5</vt:i4>
      </vt:variant>
      <vt:variant>
        <vt:lpwstr>https://www.unipr.it/node/17458</vt:lpwstr>
      </vt:variant>
      <vt:variant>
        <vt:lpwstr/>
      </vt:variant>
      <vt:variant>
        <vt:i4>1376266</vt:i4>
      </vt:variant>
      <vt:variant>
        <vt:i4>720</vt:i4>
      </vt:variant>
      <vt:variant>
        <vt:i4>0</vt:i4>
      </vt:variant>
      <vt:variant>
        <vt:i4>5</vt:i4>
      </vt:variant>
      <vt:variant>
        <vt:lpwstr>https://www.unipr.it/parmaunivercity</vt:lpwstr>
      </vt:variant>
      <vt:variant>
        <vt:lpwstr/>
      </vt:variant>
      <vt:variant>
        <vt:i4>1507331</vt:i4>
      </vt:variant>
      <vt:variant>
        <vt:i4>717</vt:i4>
      </vt:variant>
      <vt:variant>
        <vt:i4>0</vt:i4>
      </vt:variant>
      <vt:variant>
        <vt:i4>5</vt:i4>
      </vt:variant>
      <vt:variant>
        <vt:lpwstr>https://ilmondochetiaspetta.unipr.it/welcome-point-matricole/</vt:lpwstr>
      </vt:variant>
      <vt:variant>
        <vt:lpwstr/>
      </vt:variant>
      <vt:variant>
        <vt:i4>3014714</vt:i4>
      </vt:variant>
      <vt:variant>
        <vt:i4>714</vt:i4>
      </vt:variant>
      <vt:variant>
        <vt:i4>0</vt:i4>
      </vt:variant>
      <vt:variant>
        <vt:i4>5</vt:i4>
      </vt:variant>
      <vt:variant>
        <vt:lpwstr>https://www.unipr.it/notizie/parma-citta-universitaria-ecco-gli-esiti-della-ricerca-condotta-dallateneo-sugli-studenti</vt:lpwstr>
      </vt:variant>
      <vt:variant>
        <vt:lpwstr/>
      </vt:variant>
      <vt:variant>
        <vt:i4>1048651</vt:i4>
      </vt:variant>
      <vt:variant>
        <vt:i4>711</vt:i4>
      </vt:variant>
      <vt:variant>
        <vt:i4>0</vt:i4>
      </vt:variant>
      <vt:variant>
        <vt:i4>5</vt:i4>
      </vt:variant>
      <vt:variant>
        <vt:lpwstr>http://www.parmacittauniversitaria.unipr.it/</vt:lpwstr>
      </vt:variant>
      <vt:variant>
        <vt:lpwstr/>
      </vt:variant>
      <vt:variant>
        <vt:i4>6422637</vt:i4>
      </vt:variant>
      <vt:variant>
        <vt:i4>708</vt:i4>
      </vt:variant>
      <vt:variant>
        <vt:i4>0</vt:i4>
      </vt:variant>
      <vt:variant>
        <vt:i4>5</vt:i4>
      </vt:variant>
      <vt:variant>
        <vt:lpwstr>http://ateneosostenibile.unipr.it/</vt:lpwstr>
      </vt:variant>
      <vt:variant>
        <vt:lpwstr/>
      </vt:variant>
      <vt:variant>
        <vt:i4>7274551</vt:i4>
      </vt:variant>
      <vt:variant>
        <vt:i4>705</vt:i4>
      </vt:variant>
      <vt:variant>
        <vt:i4>0</vt:i4>
      </vt:variant>
      <vt:variant>
        <vt:i4>5</vt:i4>
      </vt:variant>
      <vt:variant>
        <vt:lpwstr>https://www.timeshighereducation.com/content/world-university-rankings</vt:lpwstr>
      </vt:variant>
      <vt:variant>
        <vt:lpwstr/>
      </vt:variant>
      <vt:variant>
        <vt:i4>917548</vt:i4>
      </vt:variant>
      <vt:variant>
        <vt:i4>702</vt:i4>
      </vt:variant>
      <vt:variant>
        <vt:i4>0</vt:i4>
      </vt:variant>
      <vt:variant>
        <vt:i4>5</vt:i4>
      </vt:variant>
      <vt:variant>
        <vt:lpwstr>https://www.unipr.it/sites/default/files/allegatiparagrafo/26-05-2021/all._del._cda_16_12_2020_n._470_piano_trien._progr._pers.pdf</vt:lpwstr>
      </vt:variant>
      <vt:variant>
        <vt:lpwstr/>
      </vt:variant>
      <vt:variant>
        <vt:i4>5111901</vt:i4>
      </vt:variant>
      <vt:variant>
        <vt:i4>696</vt:i4>
      </vt:variant>
      <vt:variant>
        <vt:i4>0</vt:i4>
      </vt:variant>
      <vt:variant>
        <vt:i4>5</vt:i4>
      </vt:variant>
      <vt:variant>
        <vt:lpwstr>http://www.summerschool.unipr.it/</vt:lpwstr>
      </vt:variant>
      <vt:variant>
        <vt:lpwstr/>
      </vt:variant>
      <vt:variant>
        <vt:i4>7798890</vt:i4>
      </vt:variant>
      <vt:variant>
        <vt:i4>684</vt:i4>
      </vt:variant>
      <vt:variant>
        <vt:i4>0</vt:i4>
      </vt:variant>
      <vt:variant>
        <vt:i4>5</vt:i4>
      </vt:variant>
      <vt:variant>
        <vt:lpwstr>https://www.unipr.it/ricerca/ricerca-ateneo/buona-pratica-nella-ricerca</vt:lpwstr>
      </vt:variant>
      <vt:variant>
        <vt:lpwstr/>
      </vt:variant>
      <vt:variant>
        <vt:i4>2687080</vt:i4>
      </vt:variant>
      <vt:variant>
        <vt:i4>681</vt:i4>
      </vt:variant>
      <vt:variant>
        <vt:i4>0</vt:i4>
      </vt:variant>
      <vt:variant>
        <vt:i4>5</vt:i4>
      </vt:variant>
      <vt:variant>
        <vt:lpwstr>https://www.unipr.it/node/21810</vt:lpwstr>
      </vt:variant>
      <vt:variant>
        <vt:lpwstr/>
      </vt:variant>
      <vt:variant>
        <vt:i4>2162788</vt:i4>
      </vt:variant>
      <vt:variant>
        <vt:i4>678</vt:i4>
      </vt:variant>
      <vt:variant>
        <vt:i4>0</vt:i4>
      </vt:variant>
      <vt:variant>
        <vt:i4>5</vt:i4>
      </vt:variant>
      <vt:variant>
        <vt:lpwstr>https://www.unipr.it/node/18700</vt:lpwstr>
      </vt:variant>
      <vt:variant>
        <vt:lpwstr/>
      </vt:variant>
      <vt:variant>
        <vt:i4>6488123</vt:i4>
      </vt:variant>
      <vt:variant>
        <vt:i4>675</vt:i4>
      </vt:variant>
      <vt:variant>
        <vt:i4>0</vt:i4>
      </vt:variant>
      <vt:variant>
        <vt:i4>5</vt:i4>
      </vt:variant>
      <vt:variant>
        <vt:lpwstr>http://www.ricercainternazionale.miur.it/notizie/2011/horizon-2020.aspx</vt:lpwstr>
      </vt:variant>
      <vt:variant>
        <vt:lpwstr/>
      </vt:variant>
      <vt:variant>
        <vt:i4>7798815</vt:i4>
      </vt:variant>
      <vt:variant>
        <vt:i4>672</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7798815</vt:i4>
      </vt:variant>
      <vt:variant>
        <vt:i4>669</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3407910</vt:i4>
      </vt:variant>
      <vt:variant>
        <vt:i4>666</vt:i4>
      </vt:variant>
      <vt:variant>
        <vt:i4>0</vt:i4>
      </vt:variant>
      <vt:variant>
        <vt:i4>5</vt:i4>
      </vt:variant>
      <vt:variant>
        <vt:lpwstr>https://attrezzature.unipr.it/</vt:lpwstr>
      </vt:variant>
      <vt:variant>
        <vt:lpwstr/>
      </vt:variant>
      <vt:variant>
        <vt:i4>6422647</vt:i4>
      </vt:variant>
      <vt:variant>
        <vt:i4>660</vt:i4>
      </vt:variant>
      <vt:variant>
        <vt:i4>0</vt:i4>
      </vt:variant>
      <vt:variant>
        <vt:i4>5</vt:i4>
      </vt:variant>
      <vt:variant>
        <vt:lpwstr>https://www.retealtatecnologia.it/</vt:lpwstr>
      </vt:variant>
      <vt:variant>
        <vt:lpwstr/>
      </vt:variant>
      <vt:variant>
        <vt:i4>4587584</vt:i4>
      </vt:variant>
      <vt:variant>
        <vt:i4>654</vt:i4>
      </vt:variant>
      <vt:variant>
        <vt:i4>0</vt:i4>
      </vt:variant>
      <vt:variant>
        <vt:i4>5</vt:i4>
      </vt:variant>
      <vt:variant>
        <vt:lpwstr>https://elly.corsiformazione.unipr.it/2019/enrol/index.php?id=73</vt:lpwstr>
      </vt:variant>
      <vt:variant>
        <vt:lpwstr/>
      </vt:variant>
      <vt:variant>
        <vt:i4>5177375</vt:i4>
      </vt:variant>
      <vt:variant>
        <vt:i4>651</vt:i4>
      </vt:variant>
      <vt:variant>
        <vt:i4>0</vt:i4>
      </vt:variant>
      <vt:variant>
        <vt:i4>5</vt:i4>
      </vt:variant>
      <vt:variant>
        <vt:lpwstr>http://elly.scuola.unipr.it/2016/</vt:lpwstr>
      </vt:variant>
      <vt:variant>
        <vt:lpwstr/>
      </vt:variant>
      <vt:variant>
        <vt:i4>6881380</vt:i4>
      </vt:variant>
      <vt:variant>
        <vt:i4>648</vt:i4>
      </vt:variant>
      <vt:variant>
        <vt:i4>0</vt:i4>
      </vt:variant>
      <vt:variant>
        <vt:i4>5</vt:i4>
      </vt:variant>
      <vt:variant>
        <vt:lpwstr>https://www.unipr.it/placement</vt:lpwstr>
      </vt:variant>
      <vt:variant>
        <vt:lpwstr/>
      </vt:variant>
      <vt:variant>
        <vt:i4>2818146</vt:i4>
      </vt:variant>
      <vt:variant>
        <vt:i4>642</vt:i4>
      </vt:variant>
      <vt:variant>
        <vt:i4>0</vt:i4>
      </vt:variant>
      <vt:variant>
        <vt:i4>5</vt:i4>
      </vt:variant>
      <vt:variant>
        <vt:lpwstr>https://www.unipr.it/node/30327</vt:lpwstr>
      </vt:variant>
      <vt:variant>
        <vt:lpwstr/>
      </vt:variant>
      <vt:variant>
        <vt:i4>7012401</vt:i4>
      </vt:variant>
      <vt:variant>
        <vt:i4>639</vt:i4>
      </vt:variant>
      <vt:variant>
        <vt:i4>0</vt:i4>
      </vt:variant>
      <vt:variant>
        <vt:i4>5</vt:i4>
      </vt:variant>
      <vt:variant>
        <vt:lpwstr>https://www.unipr.it/didattica/info-amministrative/crediti-attivita-sportive-culturali-artistiche-e-sociali</vt:lpwstr>
      </vt:variant>
      <vt:variant>
        <vt:lpwstr/>
      </vt:variant>
      <vt:variant>
        <vt:i4>7929968</vt:i4>
      </vt:variant>
      <vt:variant>
        <vt:i4>636</vt:i4>
      </vt:variant>
      <vt:variant>
        <vt:i4>0</vt:i4>
      </vt:variant>
      <vt:variant>
        <vt:i4>5</vt:i4>
      </vt:variant>
      <vt:variant>
        <vt:lpwstr>http://www.dis-abile.unipr.it/</vt:lpwstr>
      </vt:variant>
      <vt:variant>
        <vt:lpwstr/>
      </vt:variant>
      <vt:variant>
        <vt:i4>3997758</vt:i4>
      </vt:variant>
      <vt:variant>
        <vt:i4>633</vt:i4>
      </vt:variant>
      <vt:variant>
        <vt:i4>0</vt:i4>
      </vt:variant>
      <vt:variant>
        <vt:i4>5</vt:i4>
      </vt:variant>
      <vt:variant>
        <vt:lpwstr>https://www.unipr.it/orientamento_in_ingresso</vt:lpwstr>
      </vt:variant>
      <vt:variant>
        <vt:lpwstr/>
      </vt:variant>
      <vt:variant>
        <vt:i4>2228321</vt:i4>
      </vt:variant>
      <vt:variant>
        <vt:i4>621</vt:i4>
      </vt:variant>
      <vt:variant>
        <vt:i4>0</vt:i4>
      </vt:variant>
      <vt:variant>
        <vt:i4>5</vt:i4>
      </vt:variant>
      <vt:variant>
        <vt:lpwstr>https://www.unipr.it/node/23186</vt:lpwstr>
      </vt:variant>
      <vt:variant>
        <vt:lpwstr/>
      </vt:variant>
      <vt:variant>
        <vt:i4>7274554</vt:i4>
      </vt:variant>
      <vt:variant>
        <vt:i4>618</vt:i4>
      </vt:variant>
      <vt:variant>
        <vt:i4>0</vt:i4>
      </vt:variant>
      <vt:variant>
        <vt:i4>5</vt:i4>
      </vt:variant>
      <vt:variant>
        <vt:lpwstr>https://www.unipr.it/sites/default/files/albo_pretorio/allegati/24-07-2018/feedback_al_piano_integrato_2016-2018_1.pdf</vt:lpwstr>
      </vt:variant>
      <vt:variant>
        <vt:lpwstr/>
      </vt:variant>
      <vt:variant>
        <vt:i4>196620</vt:i4>
      </vt:variant>
      <vt:variant>
        <vt:i4>615</vt:i4>
      </vt:variant>
      <vt:variant>
        <vt:i4>0</vt:i4>
      </vt:variant>
      <vt:variant>
        <vt:i4>5</vt:i4>
      </vt:variant>
      <vt:variant>
        <vt:lpwstr>https://www.unipr.it/sites/default/files/allegatiparagrafo/12-04-2021/dr_n.291-2021_prot._n.37304_09_02_2021_ppq_2021.pdf</vt:lpwstr>
      </vt:variant>
      <vt:variant>
        <vt:lpwstr/>
      </vt:variant>
      <vt:variant>
        <vt:i4>3080289</vt:i4>
      </vt:variant>
      <vt:variant>
        <vt:i4>612</vt:i4>
      </vt:variant>
      <vt:variant>
        <vt:i4>0</vt:i4>
      </vt:variant>
      <vt:variant>
        <vt:i4>5</vt:i4>
      </vt:variant>
      <vt:variant>
        <vt:lpwstr>https://www.unipr.it/node/20160</vt:lpwstr>
      </vt:variant>
      <vt:variant>
        <vt:lpwstr/>
      </vt:variant>
      <vt:variant>
        <vt:i4>7340064</vt:i4>
      </vt:variant>
      <vt:variant>
        <vt:i4>609</vt:i4>
      </vt:variant>
      <vt:variant>
        <vt:i4>0</vt:i4>
      </vt:variant>
      <vt:variant>
        <vt:i4>5</vt:i4>
      </vt:variant>
      <vt:variant>
        <vt:lpwstr>https://controllogestione.unipr.it/</vt:lpwstr>
      </vt:variant>
      <vt:variant>
        <vt:lpwstr/>
      </vt:variant>
      <vt:variant>
        <vt:i4>7995500</vt:i4>
      </vt:variant>
      <vt:variant>
        <vt:i4>606</vt:i4>
      </vt:variant>
      <vt:variant>
        <vt:i4>0</vt:i4>
      </vt:variant>
      <vt:variant>
        <vt:i4>5</vt:i4>
      </vt:variant>
      <vt:variant>
        <vt:lpwstr>https://www.unipr.it/nucleovalutazione</vt:lpwstr>
      </vt:variant>
      <vt:variant>
        <vt:lpwstr/>
      </vt:variant>
      <vt:variant>
        <vt:i4>4784201</vt:i4>
      </vt:variant>
      <vt:variant>
        <vt:i4>603</vt:i4>
      </vt:variant>
      <vt:variant>
        <vt:i4>0</vt:i4>
      </vt:variant>
      <vt:variant>
        <vt:i4>5</vt:i4>
      </vt:variant>
      <vt:variant>
        <vt:lpwstr>https://www.unipr.it/ateneo/organi-e-strutture/presidio-della-qualita</vt:lpwstr>
      </vt:variant>
      <vt:variant>
        <vt:lpwstr/>
      </vt:variant>
      <vt:variant>
        <vt:i4>262219</vt:i4>
      </vt:variant>
      <vt:variant>
        <vt:i4>600</vt:i4>
      </vt:variant>
      <vt:variant>
        <vt:i4>0</vt:i4>
      </vt:variant>
      <vt:variant>
        <vt:i4>5</vt:i4>
      </vt:variant>
      <vt:variant>
        <vt:lpwstr>https://www.mur.gov.it/it/atti-e-normativa/decreto-ministeriale-n-289-del-25-03-2021</vt:lpwstr>
      </vt:variant>
      <vt:variant>
        <vt:lpwstr/>
      </vt:variant>
      <vt:variant>
        <vt:i4>7798908</vt:i4>
      </vt:variant>
      <vt:variant>
        <vt:i4>594</vt:i4>
      </vt:variant>
      <vt:variant>
        <vt:i4>0</vt:i4>
      </vt:variant>
      <vt:variant>
        <vt:i4>5</vt:i4>
      </vt:variant>
      <vt:variant>
        <vt:lpwstr>https://eur01.safelinks.protection.outlook.com/?url=https%3A%2F%2Fwww.mur.gov.it%2Fit%2Fatti-e-normativa%2Fdecreto-ministeriale-n-289-del-25-03-2021&amp;data=04%7C01%7Crita.bergamaschi%40unipr.it%7C35256ae1095044e9a22108d92a4f2135%7Cbb064bc5b7a841ecbabed7beb3faeb1c%7C0%7C0%7C637587341608638774%7CUnknown%7CTWFpbGZsb3d8eyJWIjoiMC4wLjAwMDAiLCJQIjoiV2luMzIiLCJBTiI6Ik1haWwiLCJXVCI6Mn0%3D%7C1000&amp;sdata=b06vNyZxTr2hoGpEmSpX9T6dxuBqwP1V95OMZTo0q6E%3D&amp;reserved=0</vt:lpwstr>
      </vt:variant>
      <vt:variant>
        <vt:lpwstr/>
      </vt:variant>
      <vt:variant>
        <vt:i4>7209070</vt:i4>
      </vt:variant>
      <vt:variant>
        <vt:i4>591</vt:i4>
      </vt:variant>
      <vt:variant>
        <vt:i4>0</vt:i4>
      </vt:variant>
      <vt:variant>
        <vt:i4>5</vt:i4>
      </vt:variant>
      <vt:variant>
        <vt:lpwstr>https://www.unipr.it/ateneo/organi-e-strutture/altri-organi-centrali/comitato-unico-di-garanzia</vt:lpwstr>
      </vt:variant>
      <vt:variant>
        <vt:lpwstr/>
      </vt:variant>
      <vt:variant>
        <vt:i4>3080289</vt:i4>
      </vt:variant>
      <vt:variant>
        <vt:i4>588</vt:i4>
      </vt:variant>
      <vt:variant>
        <vt:i4>0</vt:i4>
      </vt:variant>
      <vt:variant>
        <vt:i4>5</vt:i4>
      </vt:variant>
      <vt:variant>
        <vt:lpwstr>https://www.unipr.it/node/20160</vt:lpwstr>
      </vt:variant>
      <vt:variant>
        <vt:lpwstr/>
      </vt:variant>
      <vt:variant>
        <vt:i4>2621514</vt:i4>
      </vt:variant>
      <vt:variant>
        <vt:i4>585</vt:i4>
      </vt:variant>
      <vt:variant>
        <vt:i4>0</vt:i4>
      </vt:variant>
      <vt:variant>
        <vt:i4>5</vt:i4>
      </vt:variant>
      <vt:variant>
        <vt:lpwstr>https://www.unipr.it/www.unipr.it/AQ/architetturaAQ/documenti_ricerca</vt:lpwstr>
      </vt:variant>
      <vt:variant>
        <vt:lpwstr/>
      </vt:variant>
      <vt:variant>
        <vt:i4>2818151</vt:i4>
      </vt:variant>
      <vt:variant>
        <vt:i4>582</vt:i4>
      </vt:variant>
      <vt:variant>
        <vt:i4>0</vt:i4>
      </vt:variant>
      <vt:variant>
        <vt:i4>5</vt:i4>
      </vt:variant>
      <vt:variant>
        <vt:lpwstr>https://www.unipr.it/node/17458</vt:lpwstr>
      </vt:variant>
      <vt:variant>
        <vt:lpwstr/>
      </vt:variant>
      <vt:variant>
        <vt:i4>2424930</vt:i4>
      </vt:variant>
      <vt:variant>
        <vt:i4>579</vt:i4>
      </vt:variant>
      <vt:variant>
        <vt:i4>0</vt:i4>
      </vt:variant>
      <vt:variant>
        <vt:i4>5</vt:i4>
      </vt:variant>
      <vt:variant>
        <vt:lpwstr>https://www.unipr.it/node/9894</vt:lpwstr>
      </vt:variant>
      <vt:variant>
        <vt:lpwstr/>
      </vt:variant>
      <vt:variant>
        <vt:i4>3539071</vt:i4>
      </vt:variant>
      <vt:variant>
        <vt:i4>576</vt:i4>
      </vt:variant>
      <vt:variant>
        <vt:i4>0</vt:i4>
      </vt:variant>
      <vt:variant>
        <vt:i4>5</vt:i4>
      </vt:variant>
      <vt:variant>
        <vt:lpwstr>https://www.unipr.it/ateneo/chi-siamo/la-nostra-missione-e-i-nostri-valori</vt:lpwstr>
      </vt:variant>
      <vt:variant>
        <vt:lpwstr/>
      </vt:variant>
      <vt:variant>
        <vt:i4>7798838</vt:i4>
      </vt:variant>
      <vt:variant>
        <vt:i4>573</vt:i4>
      </vt:variant>
      <vt:variant>
        <vt:i4>0</vt:i4>
      </vt:variant>
      <vt:variant>
        <vt:i4>5</vt:i4>
      </vt:variant>
      <vt:variant>
        <vt:lpwstr>https://www.unipr.it/ateneo/albo-online/statuto</vt:lpwstr>
      </vt:variant>
      <vt:variant>
        <vt:lpwstr/>
      </vt:variant>
      <vt:variant>
        <vt:i4>3539071</vt:i4>
      </vt:variant>
      <vt:variant>
        <vt:i4>570</vt:i4>
      </vt:variant>
      <vt:variant>
        <vt:i4>0</vt:i4>
      </vt:variant>
      <vt:variant>
        <vt:i4>5</vt:i4>
      </vt:variant>
      <vt:variant>
        <vt:lpwstr>https://www.unipr.it/ateneo/chi-siamo/la-nostra-missione-e-i-nostri-valori</vt:lpwstr>
      </vt:variant>
      <vt:variant>
        <vt:lpwstr/>
      </vt:variant>
      <vt:variant>
        <vt:i4>1966135</vt:i4>
      </vt:variant>
      <vt:variant>
        <vt:i4>362</vt:i4>
      </vt:variant>
      <vt:variant>
        <vt:i4>0</vt:i4>
      </vt:variant>
      <vt:variant>
        <vt:i4>5</vt:i4>
      </vt:variant>
      <vt:variant>
        <vt:lpwstr/>
      </vt:variant>
      <vt:variant>
        <vt:lpwstr>_Toc74860982</vt:lpwstr>
      </vt:variant>
      <vt:variant>
        <vt:i4>1900599</vt:i4>
      </vt:variant>
      <vt:variant>
        <vt:i4>356</vt:i4>
      </vt:variant>
      <vt:variant>
        <vt:i4>0</vt:i4>
      </vt:variant>
      <vt:variant>
        <vt:i4>5</vt:i4>
      </vt:variant>
      <vt:variant>
        <vt:lpwstr/>
      </vt:variant>
      <vt:variant>
        <vt:lpwstr>_Toc74860981</vt:lpwstr>
      </vt:variant>
      <vt:variant>
        <vt:i4>1835063</vt:i4>
      </vt:variant>
      <vt:variant>
        <vt:i4>350</vt:i4>
      </vt:variant>
      <vt:variant>
        <vt:i4>0</vt:i4>
      </vt:variant>
      <vt:variant>
        <vt:i4>5</vt:i4>
      </vt:variant>
      <vt:variant>
        <vt:lpwstr/>
      </vt:variant>
      <vt:variant>
        <vt:lpwstr>_Toc74860980</vt:lpwstr>
      </vt:variant>
      <vt:variant>
        <vt:i4>1376312</vt:i4>
      </vt:variant>
      <vt:variant>
        <vt:i4>344</vt:i4>
      </vt:variant>
      <vt:variant>
        <vt:i4>0</vt:i4>
      </vt:variant>
      <vt:variant>
        <vt:i4>5</vt:i4>
      </vt:variant>
      <vt:variant>
        <vt:lpwstr/>
      </vt:variant>
      <vt:variant>
        <vt:lpwstr>_Toc74860979</vt:lpwstr>
      </vt:variant>
      <vt:variant>
        <vt:i4>1310776</vt:i4>
      </vt:variant>
      <vt:variant>
        <vt:i4>338</vt:i4>
      </vt:variant>
      <vt:variant>
        <vt:i4>0</vt:i4>
      </vt:variant>
      <vt:variant>
        <vt:i4>5</vt:i4>
      </vt:variant>
      <vt:variant>
        <vt:lpwstr/>
      </vt:variant>
      <vt:variant>
        <vt:lpwstr>_Toc74860978</vt:lpwstr>
      </vt:variant>
      <vt:variant>
        <vt:i4>1769528</vt:i4>
      </vt:variant>
      <vt:variant>
        <vt:i4>332</vt:i4>
      </vt:variant>
      <vt:variant>
        <vt:i4>0</vt:i4>
      </vt:variant>
      <vt:variant>
        <vt:i4>5</vt:i4>
      </vt:variant>
      <vt:variant>
        <vt:lpwstr/>
      </vt:variant>
      <vt:variant>
        <vt:lpwstr>_Toc74860977</vt:lpwstr>
      </vt:variant>
      <vt:variant>
        <vt:i4>1703992</vt:i4>
      </vt:variant>
      <vt:variant>
        <vt:i4>326</vt:i4>
      </vt:variant>
      <vt:variant>
        <vt:i4>0</vt:i4>
      </vt:variant>
      <vt:variant>
        <vt:i4>5</vt:i4>
      </vt:variant>
      <vt:variant>
        <vt:lpwstr/>
      </vt:variant>
      <vt:variant>
        <vt:lpwstr>_Toc74860976</vt:lpwstr>
      </vt:variant>
      <vt:variant>
        <vt:i4>1638456</vt:i4>
      </vt:variant>
      <vt:variant>
        <vt:i4>320</vt:i4>
      </vt:variant>
      <vt:variant>
        <vt:i4>0</vt:i4>
      </vt:variant>
      <vt:variant>
        <vt:i4>5</vt:i4>
      </vt:variant>
      <vt:variant>
        <vt:lpwstr/>
      </vt:variant>
      <vt:variant>
        <vt:lpwstr>_Toc74860975</vt:lpwstr>
      </vt:variant>
      <vt:variant>
        <vt:i4>1572920</vt:i4>
      </vt:variant>
      <vt:variant>
        <vt:i4>314</vt:i4>
      </vt:variant>
      <vt:variant>
        <vt:i4>0</vt:i4>
      </vt:variant>
      <vt:variant>
        <vt:i4>5</vt:i4>
      </vt:variant>
      <vt:variant>
        <vt:lpwstr/>
      </vt:variant>
      <vt:variant>
        <vt:lpwstr>_Toc74860974</vt:lpwstr>
      </vt:variant>
      <vt:variant>
        <vt:i4>2031672</vt:i4>
      </vt:variant>
      <vt:variant>
        <vt:i4>308</vt:i4>
      </vt:variant>
      <vt:variant>
        <vt:i4>0</vt:i4>
      </vt:variant>
      <vt:variant>
        <vt:i4>5</vt:i4>
      </vt:variant>
      <vt:variant>
        <vt:lpwstr/>
      </vt:variant>
      <vt:variant>
        <vt:lpwstr>_Toc74860973</vt:lpwstr>
      </vt:variant>
      <vt:variant>
        <vt:i4>1966136</vt:i4>
      </vt:variant>
      <vt:variant>
        <vt:i4>302</vt:i4>
      </vt:variant>
      <vt:variant>
        <vt:i4>0</vt:i4>
      </vt:variant>
      <vt:variant>
        <vt:i4>5</vt:i4>
      </vt:variant>
      <vt:variant>
        <vt:lpwstr/>
      </vt:variant>
      <vt:variant>
        <vt:lpwstr>_Toc74860972</vt:lpwstr>
      </vt:variant>
      <vt:variant>
        <vt:i4>1900600</vt:i4>
      </vt:variant>
      <vt:variant>
        <vt:i4>296</vt:i4>
      </vt:variant>
      <vt:variant>
        <vt:i4>0</vt:i4>
      </vt:variant>
      <vt:variant>
        <vt:i4>5</vt:i4>
      </vt:variant>
      <vt:variant>
        <vt:lpwstr/>
      </vt:variant>
      <vt:variant>
        <vt:lpwstr>_Toc74860971</vt:lpwstr>
      </vt:variant>
      <vt:variant>
        <vt:i4>1835064</vt:i4>
      </vt:variant>
      <vt:variant>
        <vt:i4>290</vt:i4>
      </vt:variant>
      <vt:variant>
        <vt:i4>0</vt:i4>
      </vt:variant>
      <vt:variant>
        <vt:i4>5</vt:i4>
      </vt:variant>
      <vt:variant>
        <vt:lpwstr/>
      </vt:variant>
      <vt:variant>
        <vt:lpwstr>_Toc74860970</vt:lpwstr>
      </vt:variant>
      <vt:variant>
        <vt:i4>1376313</vt:i4>
      </vt:variant>
      <vt:variant>
        <vt:i4>284</vt:i4>
      </vt:variant>
      <vt:variant>
        <vt:i4>0</vt:i4>
      </vt:variant>
      <vt:variant>
        <vt:i4>5</vt:i4>
      </vt:variant>
      <vt:variant>
        <vt:lpwstr/>
      </vt:variant>
      <vt:variant>
        <vt:lpwstr>_Toc74860969</vt:lpwstr>
      </vt:variant>
      <vt:variant>
        <vt:i4>1310777</vt:i4>
      </vt:variant>
      <vt:variant>
        <vt:i4>278</vt:i4>
      </vt:variant>
      <vt:variant>
        <vt:i4>0</vt:i4>
      </vt:variant>
      <vt:variant>
        <vt:i4>5</vt:i4>
      </vt:variant>
      <vt:variant>
        <vt:lpwstr/>
      </vt:variant>
      <vt:variant>
        <vt:lpwstr>_Toc74860968</vt:lpwstr>
      </vt:variant>
      <vt:variant>
        <vt:i4>1769529</vt:i4>
      </vt:variant>
      <vt:variant>
        <vt:i4>272</vt:i4>
      </vt:variant>
      <vt:variant>
        <vt:i4>0</vt:i4>
      </vt:variant>
      <vt:variant>
        <vt:i4>5</vt:i4>
      </vt:variant>
      <vt:variant>
        <vt:lpwstr/>
      </vt:variant>
      <vt:variant>
        <vt:lpwstr>_Toc74860967</vt:lpwstr>
      </vt:variant>
      <vt:variant>
        <vt:i4>1703993</vt:i4>
      </vt:variant>
      <vt:variant>
        <vt:i4>266</vt:i4>
      </vt:variant>
      <vt:variant>
        <vt:i4>0</vt:i4>
      </vt:variant>
      <vt:variant>
        <vt:i4>5</vt:i4>
      </vt:variant>
      <vt:variant>
        <vt:lpwstr/>
      </vt:variant>
      <vt:variant>
        <vt:lpwstr>_Toc74860966</vt:lpwstr>
      </vt:variant>
      <vt:variant>
        <vt:i4>1638457</vt:i4>
      </vt:variant>
      <vt:variant>
        <vt:i4>260</vt:i4>
      </vt:variant>
      <vt:variant>
        <vt:i4>0</vt:i4>
      </vt:variant>
      <vt:variant>
        <vt:i4>5</vt:i4>
      </vt:variant>
      <vt:variant>
        <vt:lpwstr/>
      </vt:variant>
      <vt:variant>
        <vt:lpwstr>_Toc74860965</vt:lpwstr>
      </vt:variant>
      <vt:variant>
        <vt:i4>1572921</vt:i4>
      </vt:variant>
      <vt:variant>
        <vt:i4>254</vt:i4>
      </vt:variant>
      <vt:variant>
        <vt:i4>0</vt:i4>
      </vt:variant>
      <vt:variant>
        <vt:i4>5</vt:i4>
      </vt:variant>
      <vt:variant>
        <vt:lpwstr/>
      </vt:variant>
      <vt:variant>
        <vt:lpwstr>_Toc74860964</vt:lpwstr>
      </vt:variant>
      <vt:variant>
        <vt:i4>2031673</vt:i4>
      </vt:variant>
      <vt:variant>
        <vt:i4>248</vt:i4>
      </vt:variant>
      <vt:variant>
        <vt:i4>0</vt:i4>
      </vt:variant>
      <vt:variant>
        <vt:i4>5</vt:i4>
      </vt:variant>
      <vt:variant>
        <vt:lpwstr/>
      </vt:variant>
      <vt:variant>
        <vt:lpwstr>_Toc74860963</vt:lpwstr>
      </vt:variant>
      <vt:variant>
        <vt:i4>1966137</vt:i4>
      </vt:variant>
      <vt:variant>
        <vt:i4>242</vt:i4>
      </vt:variant>
      <vt:variant>
        <vt:i4>0</vt:i4>
      </vt:variant>
      <vt:variant>
        <vt:i4>5</vt:i4>
      </vt:variant>
      <vt:variant>
        <vt:lpwstr/>
      </vt:variant>
      <vt:variant>
        <vt:lpwstr>_Toc74860962</vt:lpwstr>
      </vt:variant>
      <vt:variant>
        <vt:i4>1900601</vt:i4>
      </vt:variant>
      <vt:variant>
        <vt:i4>236</vt:i4>
      </vt:variant>
      <vt:variant>
        <vt:i4>0</vt:i4>
      </vt:variant>
      <vt:variant>
        <vt:i4>5</vt:i4>
      </vt:variant>
      <vt:variant>
        <vt:lpwstr/>
      </vt:variant>
      <vt:variant>
        <vt:lpwstr>_Toc74860961</vt:lpwstr>
      </vt:variant>
      <vt:variant>
        <vt:i4>1835065</vt:i4>
      </vt:variant>
      <vt:variant>
        <vt:i4>230</vt:i4>
      </vt:variant>
      <vt:variant>
        <vt:i4>0</vt:i4>
      </vt:variant>
      <vt:variant>
        <vt:i4>5</vt:i4>
      </vt:variant>
      <vt:variant>
        <vt:lpwstr/>
      </vt:variant>
      <vt:variant>
        <vt:lpwstr>_Toc74860960</vt:lpwstr>
      </vt:variant>
      <vt:variant>
        <vt:i4>1376314</vt:i4>
      </vt:variant>
      <vt:variant>
        <vt:i4>224</vt:i4>
      </vt:variant>
      <vt:variant>
        <vt:i4>0</vt:i4>
      </vt:variant>
      <vt:variant>
        <vt:i4>5</vt:i4>
      </vt:variant>
      <vt:variant>
        <vt:lpwstr/>
      </vt:variant>
      <vt:variant>
        <vt:lpwstr>_Toc74860959</vt:lpwstr>
      </vt:variant>
      <vt:variant>
        <vt:i4>1310778</vt:i4>
      </vt:variant>
      <vt:variant>
        <vt:i4>218</vt:i4>
      </vt:variant>
      <vt:variant>
        <vt:i4>0</vt:i4>
      </vt:variant>
      <vt:variant>
        <vt:i4>5</vt:i4>
      </vt:variant>
      <vt:variant>
        <vt:lpwstr/>
      </vt:variant>
      <vt:variant>
        <vt:lpwstr>_Toc74860958</vt:lpwstr>
      </vt:variant>
      <vt:variant>
        <vt:i4>1769530</vt:i4>
      </vt:variant>
      <vt:variant>
        <vt:i4>212</vt:i4>
      </vt:variant>
      <vt:variant>
        <vt:i4>0</vt:i4>
      </vt:variant>
      <vt:variant>
        <vt:i4>5</vt:i4>
      </vt:variant>
      <vt:variant>
        <vt:lpwstr/>
      </vt:variant>
      <vt:variant>
        <vt:lpwstr>_Toc74860957</vt:lpwstr>
      </vt:variant>
      <vt:variant>
        <vt:i4>1703994</vt:i4>
      </vt:variant>
      <vt:variant>
        <vt:i4>206</vt:i4>
      </vt:variant>
      <vt:variant>
        <vt:i4>0</vt:i4>
      </vt:variant>
      <vt:variant>
        <vt:i4>5</vt:i4>
      </vt:variant>
      <vt:variant>
        <vt:lpwstr/>
      </vt:variant>
      <vt:variant>
        <vt:lpwstr>_Toc74860956</vt:lpwstr>
      </vt:variant>
      <vt:variant>
        <vt:i4>1638458</vt:i4>
      </vt:variant>
      <vt:variant>
        <vt:i4>200</vt:i4>
      </vt:variant>
      <vt:variant>
        <vt:i4>0</vt:i4>
      </vt:variant>
      <vt:variant>
        <vt:i4>5</vt:i4>
      </vt:variant>
      <vt:variant>
        <vt:lpwstr/>
      </vt:variant>
      <vt:variant>
        <vt:lpwstr>_Toc74860955</vt:lpwstr>
      </vt:variant>
      <vt:variant>
        <vt:i4>1572922</vt:i4>
      </vt:variant>
      <vt:variant>
        <vt:i4>194</vt:i4>
      </vt:variant>
      <vt:variant>
        <vt:i4>0</vt:i4>
      </vt:variant>
      <vt:variant>
        <vt:i4>5</vt:i4>
      </vt:variant>
      <vt:variant>
        <vt:lpwstr/>
      </vt:variant>
      <vt:variant>
        <vt:lpwstr>_Toc74860954</vt:lpwstr>
      </vt:variant>
      <vt:variant>
        <vt:i4>2031674</vt:i4>
      </vt:variant>
      <vt:variant>
        <vt:i4>188</vt:i4>
      </vt:variant>
      <vt:variant>
        <vt:i4>0</vt:i4>
      </vt:variant>
      <vt:variant>
        <vt:i4>5</vt:i4>
      </vt:variant>
      <vt:variant>
        <vt:lpwstr/>
      </vt:variant>
      <vt:variant>
        <vt:lpwstr>_Toc74860953</vt:lpwstr>
      </vt:variant>
      <vt:variant>
        <vt:i4>1966138</vt:i4>
      </vt:variant>
      <vt:variant>
        <vt:i4>182</vt:i4>
      </vt:variant>
      <vt:variant>
        <vt:i4>0</vt:i4>
      </vt:variant>
      <vt:variant>
        <vt:i4>5</vt:i4>
      </vt:variant>
      <vt:variant>
        <vt:lpwstr/>
      </vt:variant>
      <vt:variant>
        <vt:lpwstr>_Toc74860952</vt:lpwstr>
      </vt:variant>
      <vt:variant>
        <vt:i4>1900602</vt:i4>
      </vt:variant>
      <vt:variant>
        <vt:i4>176</vt:i4>
      </vt:variant>
      <vt:variant>
        <vt:i4>0</vt:i4>
      </vt:variant>
      <vt:variant>
        <vt:i4>5</vt:i4>
      </vt:variant>
      <vt:variant>
        <vt:lpwstr/>
      </vt:variant>
      <vt:variant>
        <vt:lpwstr>_Toc74860951</vt:lpwstr>
      </vt:variant>
      <vt:variant>
        <vt:i4>1835066</vt:i4>
      </vt:variant>
      <vt:variant>
        <vt:i4>170</vt:i4>
      </vt:variant>
      <vt:variant>
        <vt:i4>0</vt:i4>
      </vt:variant>
      <vt:variant>
        <vt:i4>5</vt:i4>
      </vt:variant>
      <vt:variant>
        <vt:lpwstr/>
      </vt:variant>
      <vt:variant>
        <vt:lpwstr>_Toc74860950</vt:lpwstr>
      </vt:variant>
      <vt:variant>
        <vt:i4>1376315</vt:i4>
      </vt:variant>
      <vt:variant>
        <vt:i4>164</vt:i4>
      </vt:variant>
      <vt:variant>
        <vt:i4>0</vt:i4>
      </vt:variant>
      <vt:variant>
        <vt:i4>5</vt:i4>
      </vt:variant>
      <vt:variant>
        <vt:lpwstr/>
      </vt:variant>
      <vt:variant>
        <vt:lpwstr>_Toc74860949</vt:lpwstr>
      </vt:variant>
      <vt:variant>
        <vt:i4>1310779</vt:i4>
      </vt:variant>
      <vt:variant>
        <vt:i4>158</vt:i4>
      </vt:variant>
      <vt:variant>
        <vt:i4>0</vt:i4>
      </vt:variant>
      <vt:variant>
        <vt:i4>5</vt:i4>
      </vt:variant>
      <vt:variant>
        <vt:lpwstr/>
      </vt:variant>
      <vt:variant>
        <vt:lpwstr>_Toc74860948</vt:lpwstr>
      </vt:variant>
      <vt:variant>
        <vt:i4>1769531</vt:i4>
      </vt:variant>
      <vt:variant>
        <vt:i4>152</vt:i4>
      </vt:variant>
      <vt:variant>
        <vt:i4>0</vt:i4>
      </vt:variant>
      <vt:variant>
        <vt:i4>5</vt:i4>
      </vt:variant>
      <vt:variant>
        <vt:lpwstr/>
      </vt:variant>
      <vt:variant>
        <vt:lpwstr>_Toc74860947</vt:lpwstr>
      </vt:variant>
      <vt:variant>
        <vt:i4>1703995</vt:i4>
      </vt:variant>
      <vt:variant>
        <vt:i4>146</vt:i4>
      </vt:variant>
      <vt:variant>
        <vt:i4>0</vt:i4>
      </vt:variant>
      <vt:variant>
        <vt:i4>5</vt:i4>
      </vt:variant>
      <vt:variant>
        <vt:lpwstr/>
      </vt:variant>
      <vt:variant>
        <vt:lpwstr>_Toc74860946</vt:lpwstr>
      </vt:variant>
      <vt:variant>
        <vt:i4>1638459</vt:i4>
      </vt:variant>
      <vt:variant>
        <vt:i4>140</vt:i4>
      </vt:variant>
      <vt:variant>
        <vt:i4>0</vt:i4>
      </vt:variant>
      <vt:variant>
        <vt:i4>5</vt:i4>
      </vt:variant>
      <vt:variant>
        <vt:lpwstr/>
      </vt:variant>
      <vt:variant>
        <vt:lpwstr>_Toc74860945</vt:lpwstr>
      </vt:variant>
      <vt:variant>
        <vt:i4>1572923</vt:i4>
      </vt:variant>
      <vt:variant>
        <vt:i4>134</vt:i4>
      </vt:variant>
      <vt:variant>
        <vt:i4>0</vt:i4>
      </vt:variant>
      <vt:variant>
        <vt:i4>5</vt:i4>
      </vt:variant>
      <vt:variant>
        <vt:lpwstr/>
      </vt:variant>
      <vt:variant>
        <vt:lpwstr>_Toc74860944</vt:lpwstr>
      </vt:variant>
      <vt:variant>
        <vt:i4>2031675</vt:i4>
      </vt:variant>
      <vt:variant>
        <vt:i4>128</vt:i4>
      </vt:variant>
      <vt:variant>
        <vt:i4>0</vt:i4>
      </vt:variant>
      <vt:variant>
        <vt:i4>5</vt:i4>
      </vt:variant>
      <vt:variant>
        <vt:lpwstr/>
      </vt:variant>
      <vt:variant>
        <vt:lpwstr>_Toc74860943</vt:lpwstr>
      </vt:variant>
      <vt:variant>
        <vt:i4>1966139</vt:i4>
      </vt:variant>
      <vt:variant>
        <vt:i4>122</vt:i4>
      </vt:variant>
      <vt:variant>
        <vt:i4>0</vt:i4>
      </vt:variant>
      <vt:variant>
        <vt:i4>5</vt:i4>
      </vt:variant>
      <vt:variant>
        <vt:lpwstr/>
      </vt:variant>
      <vt:variant>
        <vt:lpwstr>_Toc74860942</vt:lpwstr>
      </vt:variant>
      <vt:variant>
        <vt:i4>1900603</vt:i4>
      </vt:variant>
      <vt:variant>
        <vt:i4>116</vt:i4>
      </vt:variant>
      <vt:variant>
        <vt:i4>0</vt:i4>
      </vt:variant>
      <vt:variant>
        <vt:i4>5</vt:i4>
      </vt:variant>
      <vt:variant>
        <vt:lpwstr/>
      </vt:variant>
      <vt:variant>
        <vt:lpwstr>_Toc74860941</vt:lpwstr>
      </vt:variant>
      <vt:variant>
        <vt:i4>1835067</vt:i4>
      </vt:variant>
      <vt:variant>
        <vt:i4>110</vt:i4>
      </vt:variant>
      <vt:variant>
        <vt:i4>0</vt:i4>
      </vt:variant>
      <vt:variant>
        <vt:i4>5</vt:i4>
      </vt:variant>
      <vt:variant>
        <vt:lpwstr/>
      </vt:variant>
      <vt:variant>
        <vt:lpwstr>_Toc74860940</vt:lpwstr>
      </vt:variant>
      <vt:variant>
        <vt:i4>1376316</vt:i4>
      </vt:variant>
      <vt:variant>
        <vt:i4>104</vt:i4>
      </vt:variant>
      <vt:variant>
        <vt:i4>0</vt:i4>
      </vt:variant>
      <vt:variant>
        <vt:i4>5</vt:i4>
      </vt:variant>
      <vt:variant>
        <vt:lpwstr/>
      </vt:variant>
      <vt:variant>
        <vt:lpwstr>_Toc74860939</vt:lpwstr>
      </vt:variant>
      <vt:variant>
        <vt:i4>1310780</vt:i4>
      </vt:variant>
      <vt:variant>
        <vt:i4>98</vt:i4>
      </vt:variant>
      <vt:variant>
        <vt:i4>0</vt:i4>
      </vt:variant>
      <vt:variant>
        <vt:i4>5</vt:i4>
      </vt:variant>
      <vt:variant>
        <vt:lpwstr/>
      </vt:variant>
      <vt:variant>
        <vt:lpwstr>_Toc74860938</vt:lpwstr>
      </vt:variant>
      <vt:variant>
        <vt:i4>1769532</vt:i4>
      </vt:variant>
      <vt:variant>
        <vt:i4>92</vt:i4>
      </vt:variant>
      <vt:variant>
        <vt:i4>0</vt:i4>
      </vt:variant>
      <vt:variant>
        <vt:i4>5</vt:i4>
      </vt:variant>
      <vt:variant>
        <vt:lpwstr/>
      </vt:variant>
      <vt:variant>
        <vt:lpwstr>_Toc74860937</vt:lpwstr>
      </vt:variant>
      <vt:variant>
        <vt:i4>1703996</vt:i4>
      </vt:variant>
      <vt:variant>
        <vt:i4>86</vt:i4>
      </vt:variant>
      <vt:variant>
        <vt:i4>0</vt:i4>
      </vt:variant>
      <vt:variant>
        <vt:i4>5</vt:i4>
      </vt:variant>
      <vt:variant>
        <vt:lpwstr/>
      </vt:variant>
      <vt:variant>
        <vt:lpwstr>_Toc74860936</vt:lpwstr>
      </vt:variant>
      <vt:variant>
        <vt:i4>1638460</vt:i4>
      </vt:variant>
      <vt:variant>
        <vt:i4>80</vt:i4>
      </vt:variant>
      <vt:variant>
        <vt:i4>0</vt:i4>
      </vt:variant>
      <vt:variant>
        <vt:i4>5</vt:i4>
      </vt:variant>
      <vt:variant>
        <vt:lpwstr/>
      </vt:variant>
      <vt:variant>
        <vt:lpwstr>_Toc74860935</vt:lpwstr>
      </vt:variant>
      <vt:variant>
        <vt:i4>1572924</vt:i4>
      </vt:variant>
      <vt:variant>
        <vt:i4>74</vt:i4>
      </vt:variant>
      <vt:variant>
        <vt:i4>0</vt:i4>
      </vt:variant>
      <vt:variant>
        <vt:i4>5</vt:i4>
      </vt:variant>
      <vt:variant>
        <vt:lpwstr/>
      </vt:variant>
      <vt:variant>
        <vt:lpwstr>_Toc74860934</vt:lpwstr>
      </vt:variant>
      <vt:variant>
        <vt:i4>2031676</vt:i4>
      </vt:variant>
      <vt:variant>
        <vt:i4>68</vt:i4>
      </vt:variant>
      <vt:variant>
        <vt:i4>0</vt:i4>
      </vt:variant>
      <vt:variant>
        <vt:i4>5</vt:i4>
      </vt:variant>
      <vt:variant>
        <vt:lpwstr/>
      </vt:variant>
      <vt:variant>
        <vt:lpwstr>_Toc74860933</vt:lpwstr>
      </vt:variant>
      <vt:variant>
        <vt:i4>1966140</vt:i4>
      </vt:variant>
      <vt:variant>
        <vt:i4>62</vt:i4>
      </vt:variant>
      <vt:variant>
        <vt:i4>0</vt:i4>
      </vt:variant>
      <vt:variant>
        <vt:i4>5</vt:i4>
      </vt:variant>
      <vt:variant>
        <vt:lpwstr/>
      </vt:variant>
      <vt:variant>
        <vt:lpwstr>_Toc74860932</vt:lpwstr>
      </vt:variant>
      <vt:variant>
        <vt:i4>1900604</vt:i4>
      </vt:variant>
      <vt:variant>
        <vt:i4>56</vt:i4>
      </vt:variant>
      <vt:variant>
        <vt:i4>0</vt:i4>
      </vt:variant>
      <vt:variant>
        <vt:i4>5</vt:i4>
      </vt:variant>
      <vt:variant>
        <vt:lpwstr/>
      </vt:variant>
      <vt:variant>
        <vt:lpwstr>_Toc74860931</vt:lpwstr>
      </vt:variant>
      <vt:variant>
        <vt:i4>1835068</vt:i4>
      </vt:variant>
      <vt:variant>
        <vt:i4>50</vt:i4>
      </vt:variant>
      <vt:variant>
        <vt:i4>0</vt:i4>
      </vt:variant>
      <vt:variant>
        <vt:i4>5</vt:i4>
      </vt:variant>
      <vt:variant>
        <vt:lpwstr/>
      </vt:variant>
      <vt:variant>
        <vt:lpwstr>_Toc74860930</vt:lpwstr>
      </vt:variant>
      <vt:variant>
        <vt:i4>1376317</vt:i4>
      </vt:variant>
      <vt:variant>
        <vt:i4>44</vt:i4>
      </vt:variant>
      <vt:variant>
        <vt:i4>0</vt:i4>
      </vt:variant>
      <vt:variant>
        <vt:i4>5</vt:i4>
      </vt:variant>
      <vt:variant>
        <vt:lpwstr/>
      </vt:variant>
      <vt:variant>
        <vt:lpwstr>_Toc74860929</vt:lpwstr>
      </vt:variant>
      <vt:variant>
        <vt:i4>1310781</vt:i4>
      </vt:variant>
      <vt:variant>
        <vt:i4>38</vt:i4>
      </vt:variant>
      <vt:variant>
        <vt:i4>0</vt:i4>
      </vt:variant>
      <vt:variant>
        <vt:i4>5</vt:i4>
      </vt:variant>
      <vt:variant>
        <vt:lpwstr/>
      </vt:variant>
      <vt:variant>
        <vt:lpwstr>_Toc74860928</vt:lpwstr>
      </vt:variant>
      <vt:variant>
        <vt:i4>1769533</vt:i4>
      </vt:variant>
      <vt:variant>
        <vt:i4>32</vt:i4>
      </vt:variant>
      <vt:variant>
        <vt:i4>0</vt:i4>
      </vt:variant>
      <vt:variant>
        <vt:i4>5</vt:i4>
      </vt:variant>
      <vt:variant>
        <vt:lpwstr/>
      </vt:variant>
      <vt:variant>
        <vt:lpwstr>_Toc74860927</vt:lpwstr>
      </vt:variant>
      <vt:variant>
        <vt:i4>1703997</vt:i4>
      </vt:variant>
      <vt:variant>
        <vt:i4>26</vt:i4>
      </vt:variant>
      <vt:variant>
        <vt:i4>0</vt:i4>
      </vt:variant>
      <vt:variant>
        <vt:i4>5</vt:i4>
      </vt:variant>
      <vt:variant>
        <vt:lpwstr/>
      </vt:variant>
      <vt:variant>
        <vt:lpwstr>_Toc74860926</vt:lpwstr>
      </vt:variant>
      <vt:variant>
        <vt:i4>1638461</vt:i4>
      </vt:variant>
      <vt:variant>
        <vt:i4>20</vt:i4>
      </vt:variant>
      <vt:variant>
        <vt:i4>0</vt:i4>
      </vt:variant>
      <vt:variant>
        <vt:i4>5</vt:i4>
      </vt:variant>
      <vt:variant>
        <vt:lpwstr/>
      </vt:variant>
      <vt:variant>
        <vt:lpwstr>_Toc74860925</vt:lpwstr>
      </vt:variant>
      <vt:variant>
        <vt:i4>1572925</vt:i4>
      </vt:variant>
      <vt:variant>
        <vt:i4>14</vt:i4>
      </vt:variant>
      <vt:variant>
        <vt:i4>0</vt:i4>
      </vt:variant>
      <vt:variant>
        <vt:i4>5</vt:i4>
      </vt:variant>
      <vt:variant>
        <vt:lpwstr/>
      </vt:variant>
      <vt:variant>
        <vt:lpwstr>_Toc74860924</vt:lpwstr>
      </vt:variant>
      <vt:variant>
        <vt:i4>2031677</vt:i4>
      </vt:variant>
      <vt:variant>
        <vt:i4>8</vt:i4>
      </vt:variant>
      <vt:variant>
        <vt:i4>0</vt:i4>
      </vt:variant>
      <vt:variant>
        <vt:i4>5</vt:i4>
      </vt:variant>
      <vt:variant>
        <vt:lpwstr/>
      </vt:variant>
      <vt:variant>
        <vt:lpwstr>_Toc74860923</vt:lpwstr>
      </vt:variant>
      <vt:variant>
        <vt:i4>1966141</vt:i4>
      </vt:variant>
      <vt:variant>
        <vt:i4>2</vt:i4>
      </vt:variant>
      <vt:variant>
        <vt:i4>0</vt:i4>
      </vt:variant>
      <vt:variant>
        <vt:i4>5</vt:i4>
      </vt:variant>
      <vt:variant>
        <vt:lpwstr/>
      </vt:variant>
      <vt:variant>
        <vt:lpwstr>_Toc74860922</vt:lpwstr>
      </vt:variant>
      <vt:variant>
        <vt:i4>2097236</vt:i4>
      </vt:variant>
      <vt:variant>
        <vt:i4>12</vt:i4>
      </vt:variant>
      <vt:variant>
        <vt:i4>0</vt:i4>
      </vt:variant>
      <vt:variant>
        <vt:i4>5</vt:i4>
      </vt:variant>
      <vt:variant>
        <vt:lpwstr>mailto:fabrizio.storti@unipr.it</vt:lpwstr>
      </vt:variant>
      <vt:variant>
        <vt:lpwstr/>
      </vt:variant>
      <vt:variant>
        <vt:i4>4784163</vt:i4>
      </vt:variant>
      <vt:variant>
        <vt:i4>9</vt:i4>
      </vt:variant>
      <vt:variant>
        <vt:i4>0</vt:i4>
      </vt:variant>
      <vt:variant>
        <vt:i4>5</vt:i4>
      </vt:variant>
      <vt:variant>
        <vt:lpwstr>mailto:cristina.guidi@unipr.it</vt:lpwstr>
      </vt:variant>
      <vt:variant>
        <vt:lpwstr/>
      </vt:variant>
      <vt:variant>
        <vt:i4>4784163</vt:i4>
      </vt:variant>
      <vt:variant>
        <vt:i4>6</vt:i4>
      </vt:variant>
      <vt:variant>
        <vt:i4>0</vt:i4>
      </vt:variant>
      <vt:variant>
        <vt:i4>5</vt:i4>
      </vt:variant>
      <vt:variant>
        <vt:lpwstr>mailto:cristina.guidi@unipr.it</vt:lpwstr>
      </vt:variant>
      <vt:variant>
        <vt:lpwstr/>
      </vt:variant>
      <vt:variant>
        <vt:i4>2097236</vt:i4>
      </vt:variant>
      <vt:variant>
        <vt:i4>3</vt:i4>
      </vt:variant>
      <vt:variant>
        <vt:i4>0</vt:i4>
      </vt:variant>
      <vt:variant>
        <vt:i4>5</vt:i4>
      </vt:variant>
      <vt:variant>
        <vt:lpwstr>mailto:fabrizio.storti@unipr.it</vt:lpwstr>
      </vt:variant>
      <vt:variant>
        <vt:lpwstr/>
      </vt:variant>
      <vt:variant>
        <vt:i4>4784163</vt:i4>
      </vt:variant>
      <vt:variant>
        <vt:i4>0</vt:i4>
      </vt:variant>
      <vt:variant>
        <vt:i4>0</vt:i4>
      </vt:variant>
      <vt:variant>
        <vt:i4>5</vt:i4>
      </vt:variant>
      <vt:variant>
        <vt:lpwstr>mailto:cristina.guidi@unipr.it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Strategico 2022-2024</dc:title>
  <dc:subject/>
  <dc:creator>Approvato dal Consiglio di Amministrazione con deliberazione n. _________________ previo parere vincolante dell’OIV espresso il _________________</dc:creator>
  <cp:keywords/>
  <dc:description/>
  <cp:lastModifiedBy>Anna Maria ROSETO</cp:lastModifiedBy>
  <cp:revision>2</cp:revision>
  <cp:lastPrinted>2025-02-28T06:28:00Z</cp:lastPrinted>
  <dcterms:created xsi:type="dcterms:W3CDTF">2025-05-19T08:22:00Z</dcterms:created>
  <dcterms:modified xsi:type="dcterms:W3CDTF">2025-05-19T08:22:00Z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0x01010020EF95249AD7C24A9911778595597F25</vt:lpwstr>
  </property>
</Properties>
</file>